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4C642E" w:rsidRPr="00D946D2" w:rsidP="004C642E" w14:paraId="75CC6365" w14:textId="777777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D946D2">
        <w:rPr>
          <w:rFonts w:ascii="Times New Roman" w:hAnsi="Times New Roman"/>
          <w:b/>
          <w:sz w:val="24"/>
          <w:szCs w:val="24"/>
        </w:rPr>
        <w:t>3.pielikums</w:t>
      </w:r>
    </w:p>
    <w:p w:rsidR="004C642E" w:rsidRPr="00D946D2" w:rsidP="004C642E" w14:paraId="21A03B52" w14:textId="777777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42E" w:rsidP="004C642E" w14:paraId="20E22030" w14:textId="77777777">
      <w:pPr>
        <w:spacing w:after="120" w:line="240" w:lineRule="auto"/>
        <w:jc w:val="center"/>
        <w:rPr>
          <w:rFonts w:ascii="Times New Roman" w:hAnsi="Times New Roman"/>
        </w:rPr>
      </w:pPr>
      <w:r w:rsidRPr="00D946D2">
        <w:rPr>
          <w:rFonts w:ascii="Times New Roman" w:hAnsi="Times New Roman"/>
          <w:b/>
          <w:sz w:val="28"/>
          <w:szCs w:val="28"/>
        </w:rPr>
        <w:t>FINANŠU PIEDĀVĀJUMS</w:t>
      </w:r>
      <w:r w:rsidRPr="004C642E">
        <w:rPr>
          <w:rFonts w:ascii="Times New Roman" w:hAnsi="Times New Roman"/>
        </w:rPr>
        <w:t xml:space="preserve"> </w:t>
      </w:r>
    </w:p>
    <w:p w:rsidR="004C642E" w:rsidRPr="004C642E" w:rsidP="004C642E" w14:paraId="1B108871" w14:textId="08197A6F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2E">
        <w:rPr>
          <w:rFonts w:ascii="Times New Roman" w:hAnsi="Times New Roman"/>
          <w:b/>
          <w:bCs/>
          <w:sz w:val="24"/>
          <w:szCs w:val="24"/>
        </w:rPr>
        <w:t>CENU APTAUJAI</w:t>
      </w:r>
    </w:p>
    <w:p w:rsidR="004C642E" w:rsidRPr="004C642E" w:rsidP="004C642E" w14:paraId="7C889364" w14:textId="01060C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642E">
        <w:rPr>
          <w:rFonts w:ascii="Times New Roman" w:hAnsi="Times New Roman"/>
          <w:b/>
          <w:sz w:val="24"/>
          <w:szCs w:val="24"/>
        </w:rPr>
        <w:t>“</w:t>
      </w:r>
      <w:r w:rsidRPr="004C642E">
        <w:rPr>
          <w:rFonts w:ascii="Times New Roman" w:hAnsi="Times New Roman"/>
          <w:b/>
          <w:sz w:val="24"/>
          <w:szCs w:val="24"/>
        </w:rPr>
        <w:t>Kronšteinu</w:t>
      </w:r>
      <w:r w:rsidRPr="004C642E">
        <w:rPr>
          <w:rFonts w:ascii="Times New Roman" w:hAnsi="Times New Roman"/>
          <w:b/>
          <w:sz w:val="24"/>
          <w:szCs w:val="24"/>
        </w:rPr>
        <w:t xml:space="preserve">, vertikālo karogu, </w:t>
      </w:r>
      <w:r w:rsidRPr="004C642E">
        <w:rPr>
          <w:rFonts w:ascii="Times New Roman" w:hAnsi="Times New Roman"/>
          <w:b/>
          <w:sz w:val="24"/>
          <w:szCs w:val="24"/>
        </w:rPr>
        <w:t>baneru</w:t>
      </w:r>
      <w:r w:rsidRPr="004C642E">
        <w:rPr>
          <w:rFonts w:ascii="Times New Roman" w:hAnsi="Times New Roman"/>
          <w:b/>
          <w:sz w:val="24"/>
          <w:szCs w:val="24"/>
        </w:rPr>
        <w:t xml:space="preserve"> un dekorāciju montāža, uzturēšana eksponēšanas kārtībā un demontāža pilsētvides svētku noformējuma realizēšanai</w:t>
      </w:r>
      <w:r w:rsidRPr="004C642E">
        <w:rPr>
          <w:rFonts w:ascii="Times New Roman" w:hAnsi="Times New Roman" w:cs="Times New Roman"/>
          <w:sz w:val="24"/>
          <w:szCs w:val="24"/>
        </w:rPr>
        <w:t>”</w:t>
      </w:r>
    </w:p>
    <w:p w:rsidR="004C642E" w:rsidRPr="004C642E" w:rsidP="004C642E" w14:paraId="37648F18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4C642E" w:rsidRPr="004C642E" w:rsidP="004C642E" w14:paraId="240AB4B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42E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4C642E">
        <w:rPr>
          <w:rFonts w:ascii="Times New Roman" w:eastAsia="Times New Roman" w:hAnsi="Times New Roman"/>
          <w:b/>
          <w:bCs/>
          <w:sz w:val="24"/>
          <w:szCs w:val="24"/>
        </w:rPr>
        <w:t> BAP/2-1/2025/27</w:t>
      </w:r>
    </w:p>
    <w:p w:rsidR="004C642E" w:rsidP="004C642E" w14:paraId="644F0DBF" w14:textId="64D22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642E" w:rsidP="004C642E" w14:paraId="486C0F3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693"/>
      </w:tblGrid>
      <w:tr w14:paraId="1B0860F5" w14:textId="77777777" w:rsidTr="00AB3DB2">
        <w:tblPrEx>
          <w:tblW w:w="9781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2E" w:rsidRPr="00D946D2" w:rsidP="00AB3DB2" w14:paraId="47CF4927" w14:textId="77777777">
            <w:pPr>
              <w:pStyle w:val="BodyText"/>
              <w:jc w:val="center"/>
              <w:rPr>
                <w:b/>
                <w:lang w:eastAsia="ja-JP"/>
              </w:rPr>
            </w:pPr>
            <w:r w:rsidRPr="00D946D2">
              <w:rPr>
                <w:b/>
                <w:lang w:eastAsia="ja-JP"/>
              </w:rPr>
              <w:t>Darbi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2E" w:rsidRPr="00D946D2" w:rsidP="00AB3DB2" w14:paraId="7636452A" w14:textId="77777777">
            <w:pPr>
              <w:pStyle w:val="BodyText"/>
              <w:jc w:val="center"/>
              <w:rPr>
                <w:b/>
                <w:lang w:eastAsia="ja-JP"/>
              </w:rPr>
            </w:pPr>
            <w:r w:rsidRPr="00D946D2">
              <w:rPr>
                <w:b/>
                <w:lang w:eastAsia="ja-JP"/>
              </w:rPr>
              <w:t xml:space="preserve">Cena EUR bez PVN </w:t>
            </w:r>
          </w:p>
        </w:tc>
      </w:tr>
      <w:tr w14:paraId="56FE6FF6" w14:textId="77777777" w:rsidTr="00AB3DB2">
        <w:tblPrEx>
          <w:tblW w:w="9781" w:type="dxa"/>
          <w:tblInd w:w="-147" w:type="dxa"/>
          <w:tblLook w:val="04A0"/>
        </w:tblPrEx>
        <w:trPr>
          <w:trHeight w:val="29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2E" w:rsidRPr="00D946D2" w:rsidP="00AB3DB2" w14:paraId="2B7C64DB" w14:textId="77777777">
            <w:pPr>
              <w:pStyle w:val="BodyText"/>
              <w:rPr>
                <w:lang w:eastAsia="ja-JP"/>
              </w:rPr>
            </w:pPr>
            <w:r>
              <w:rPr>
                <w:lang w:eastAsia="ja-JP"/>
              </w:rPr>
              <w:t>Montāžas/demontāžas</w:t>
            </w:r>
            <w:r w:rsidRPr="00D946D2">
              <w:rPr>
                <w:lang w:eastAsia="ja-JP"/>
              </w:rPr>
              <w:t xml:space="preserve"> darbi cena par 1 (vienu) darba stundu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2E" w:rsidRPr="00D946D2" w:rsidP="00AB3DB2" w14:paraId="5E35F4D5" w14:textId="77777777">
            <w:pPr>
              <w:pStyle w:val="BodyText"/>
              <w:jc w:val="center"/>
              <w:rPr>
                <w:b/>
                <w:lang w:eastAsia="ja-JP"/>
              </w:rPr>
            </w:pPr>
          </w:p>
        </w:tc>
      </w:tr>
    </w:tbl>
    <w:p w:rsidR="004C642E" w:rsidRPr="00D946D2" w:rsidP="00137937" w14:paraId="7A1A0F5F" w14:textId="7777777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C642E" w:rsidRPr="00C92FA0" w:rsidP="004C642E" w14:paraId="54CCBC00" w14:textId="77777777">
      <w:pPr>
        <w:suppressAutoHyphens/>
        <w:spacing w:after="0" w:line="240" w:lineRule="auto"/>
        <w:ind w:firstLine="2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642E" w:rsidRPr="00C92FA0" w:rsidP="004C642E" w14:paraId="4D553C04" w14:textId="77777777">
      <w:pPr>
        <w:suppressAutoHyphens/>
        <w:spacing w:after="0" w:line="240" w:lineRule="auto"/>
        <w:ind w:firstLine="2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>Piedāvājuma cenā ir iekļautas visas iespējamās izmaksas, kas saistītas ar pakalpojuma sniegšanu (tajā skaitā iekārt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u</w:t>
      </w: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 xml:space="preserve"> transportēšanas izmaksas uz pakalpojuma izpildes vietu)  kā arī iespējamie sadārdzinājumi un visi riski. </w:t>
      </w:r>
    </w:p>
    <w:p w:rsidR="004C642E" w:rsidRPr="00C92FA0" w:rsidP="004C642E" w14:paraId="59EC547F" w14:textId="77777777">
      <w:pPr>
        <w:suppressAutoHyphens/>
        <w:spacing w:after="0" w:line="240" w:lineRule="auto"/>
        <w:ind w:firstLine="2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>euro</w:t>
      </w: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 xml:space="preserve"> (EUR), norādot un aprēķinot piedāvāto cenu ar precizitāti divas zīmes aiz komata, un tajā jābūt ietvertiem visiem nodokļiem un nodevām, izņemot pievienotās vērtības nodokli.</w:t>
      </w:r>
    </w:p>
    <w:p w:rsidR="004C642E" w:rsidP="004C642E" w14:paraId="5A726D51" w14:textId="77777777">
      <w:pPr>
        <w:suppressAutoHyphens/>
        <w:spacing w:after="0" w:line="240" w:lineRule="auto"/>
        <w:ind w:firstLine="2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>Pretendenta rīcībā ir visi tehniskie un personāla resursi tehniskajā specifikācijā minēto darbu izpildei, lai kvalitatīvi un savlaicīgi nodrošinātu pasūtītājam nepieciešamo darbu izpildi.</w:t>
      </w:r>
    </w:p>
    <w:p w:rsidR="00137937" w:rsidRPr="00137937" w:rsidP="004C642E" w14:paraId="5726E3B0" w14:textId="7DB4A21D">
      <w:pPr>
        <w:suppressAutoHyphens/>
        <w:spacing w:after="0" w:line="240" w:lineRule="auto"/>
        <w:ind w:firstLine="29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137937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Garantējam, ka bojātās dekorācijas tiks nomainītas</w:t>
      </w:r>
      <w:r w:rsidR="00046DE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pret jaunām</w:t>
      </w:r>
      <w:r w:rsidRPr="00137937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_______________ stundu laikā pēc pieteikuma saņemšanas</w:t>
      </w:r>
    </w:p>
    <w:p w:rsidR="004C642E" w:rsidRPr="00D946D2" w:rsidP="004C642E" w14:paraId="72D8ACD1" w14:textId="77777777">
      <w:pPr>
        <w:suppressAutoHyphens/>
        <w:spacing w:after="0" w:line="240" w:lineRule="auto"/>
        <w:ind w:firstLine="2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92FA0">
        <w:rPr>
          <w:rFonts w:ascii="Times New Roman" w:eastAsia="Times New Roman" w:hAnsi="Times New Roman"/>
          <w:sz w:val="24"/>
          <w:szCs w:val="24"/>
          <w:lang w:eastAsia="zh-CN"/>
        </w:rPr>
        <w:t>Ar šo apliecinu, ka visa sniegtā informācija ir patiesa.</w:t>
      </w:r>
    </w:p>
    <w:p w:rsidR="004C642E" w:rsidRPr="00D946D2" w:rsidP="004C642E" w14:paraId="7D6AB972" w14:textId="77777777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tbl>
      <w:tblPr>
        <w:tblStyle w:val="a4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49"/>
        <w:gridCol w:w="4879"/>
      </w:tblGrid>
      <w:tr w14:paraId="0B82DC0C" w14:textId="77777777" w:rsidTr="00AB3DB2">
        <w:tblPrEx>
          <w:tblW w:w="812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4C642E" w:rsidRPr="00D946D2" w:rsidP="00AB3DB2" w14:paraId="02593D6F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4C642E" w:rsidRPr="00D946D2" w:rsidP="00AB3DB2" w14:paraId="349677E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0F9E58B" w14:textId="77777777" w:rsidTr="00AB3DB2">
        <w:tblPrEx>
          <w:tblW w:w="8128" w:type="dxa"/>
          <w:tblLayout w:type="fixed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4C642E" w:rsidRPr="00D946D2" w:rsidP="00AB3DB2" w14:paraId="36407DE5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4C642E" w:rsidRPr="00D946D2" w:rsidP="00AB3DB2" w14:paraId="632A833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FECCE72" w14:textId="77777777" w:rsidTr="00AB3DB2">
        <w:tblPrEx>
          <w:tblW w:w="8128" w:type="dxa"/>
          <w:tblLayout w:type="fixed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4C642E" w:rsidRPr="00D946D2" w:rsidP="00AB3DB2" w14:paraId="3DE807A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4C642E" w:rsidRPr="00D946D2" w:rsidP="00AB3DB2" w14:paraId="097A326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50652A8" w14:textId="77777777" w:rsidTr="00AB3DB2">
        <w:tblPrEx>
          <w:tblW w:w="8128" w:type="dxa"/>
          <w:tblLayout w:type="fixed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4C642E" w:rsidRPr="00D946D2" w:rsidP="00AB3DB2" w14:paraId="2AB8BF4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4C642E" w:rsidRPr="00D946D2" w:rsidP="00AB3DB2" w14:paraId="0C8E2AA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C642E" w14:paraId="102020A3" w14:textId="77777777"/>
    <w:sectPr w:rsidSect="00046DE2">
      <w:footerReference w:type="default" r:id="rId4"/>
      <w:footerReference w:type="first" r:id="rId5"/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2E"/>
    <w:rsid w:val="00046DE2"/>
    <w:rsid w:val="00137937"/>
    <w:rsid w:val="003D75ED"/>
    <w:rsid w:val="004C642E"/>
    <w:rsid w:val="00554A5A"/>
    <w:rsid w:val="00A74464"/>
    <w:rsid w:val="00AB3DB2"/>
    <w:rsid w:val="00C92FA0"/>
    <w:rsid w:val="00D946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4D1A7"/>
  <w15:chartTrackingRefBased/>
  <w15:docId w15:val="{ADF00C0C-D9AC-4D38-8D41-9FBBE903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42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4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4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4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4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4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4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4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4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4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4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4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4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4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6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4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64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4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42E"/>
    <w:rPr>
      <w:b/>
      <w:bCs/>
      <w:smallCaps/>
      <w:color w:val="2F5496" w:themeColor="accent1" w:themeShade="BF"/>
      <w:spacing w:val="5"/>
    </w:rPr>
  </w:style>
  <w:style w:type="table" w:customStyle="1" w:styleId="a4">
    <w:name w:val="a4"/>
    <w:basedOn w:val="TableNormal"/>
    <w:rsid w:val="004C642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">
    <w:name w:val="Body Text"/>
    <w:aliases w:val="Body Text1"/>
    <w:basedOn w:val="Normal"/>
    <w:link w:val="BodyTextChar"/>
    <w:rsid w:val="004C64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4C642E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NoSpacing">
    <w:name w:val="No Spacing"/>
    <w:qFormat/>
    <w:rsid w:val="004C642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Dace Šķiliņa</cp:lastModifiedBy>
  <cp:revision>3</cp:revision>
  <dcterms:created xsi:type="dcterms:W3CDTF">2025-03-13T13:43:00Z</dcterms:created>
  <dcterms:modified xsi:type="dcterms:W3CDTF">2025-03-13T14:13:00Z</dcterms:modified>
</cp:coreProperties>
</file>