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33F168FF"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4F55CE4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P="008C541E" w14:paraId="29D7A395" w14:textId="4D937C97">
      <w:pPr>
        <w:spacing w:after="0" w:line="240" w:lineRule="auto"/>
        <w:jc w:val="center"/>
        <w:rPr>
          <w:rFonts w:ascii="Times New Roman" w:eastAsia="Times New Roman" w:hAnsi="Times New Roman" w:cs="Times New Roman"/>
          <w:b/>
          <w:sz w:val="26"/>
          <w:szCs w:val="26"/>
        </w:rPr>
      </w:pPr>
      <w:bookmarkStart w:id="0" w:name="_Hlk194054656"/>
      <w:r>
        <w:rPr>
          <w:rFonts w:ascii="Times New Roman" w:eastAsia="Times New Roman" w:hAnsi="Times New Roman" w:cs="Times New Roman"/>
          <w:b/>
          <w:sz w:val="26"/>
          <w:szCs w:val="26"/>
        </w:rPr>
        <w:t>“</w:t>
      </w:r>
      <w:r w:rsidRPr="001F7415" w:rsidR="001F7415">
        <w:rPr>
          <w:rFonts w:ascii="Times New Roman" w:eastAsia="Times New Roman" w:hAnsi="Times New Roman" w:cs="Times New Roman"/>
          <w:b/>
          <w:sz w:val="26"/>
          <w:szCs w:val="26"/>
        </w:rPr>
        <w:t xml:space="preserve">Vibroblietes </w:t>
      </w:r>
      <w:r w:rsidRPr="003C4575" w:rsidR="003C4575">
        <w:rPr>
          <w:rFonts w:ascii="Times New Roman" w:eastAsia="Times New Roman" w:hAnsi="Times New Roman" w:cs="Times New Roman"/>
          <w:b/>
          <w:sz w:val="26"/>
          <w:szCs w:val="26"/>
        </w:rPr>
        <w:t>piegāde</w:t>
      </w:r>
      <w:r>
        <w:rPr>
          <w:rFonts w:ascii="Times New Roman" w:eastAsia="Times New Roman" w:hAnsi="Times New Roman" w:cs="Times New Roman"/>
          <w:b/>
          <w:sz w:val="26"/>
          <w:szCs w:val="26"/>
        </w:rPr>
        <w:t>”</w:t>
      </w:r>
    </w:p>
    <w:bookmarkEnd w:id="0"/>
    <w:p w:rsidR="003334EC" w:rsidP="008C541E" w14:paraId="50AB5588" w14:textId="533DC6F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BAP/2-1/2025/</w:t>
      </w:r>
      <w:r w:rsidR="001F7415">
        <w:rPr>
          <w:rFonts w:ascii="Times New Roman" w:eastAsia="Times New Roman" w:hAnsi="Times New Roman" w:cs="Times New Roman"/>
          <w:b/>
          <w:sz w:val="24"/>
          <w:szCs w:val="24"/>
        </w:rPr>
        <w:t>40</w:t>
      </w:r>
    </w:p>
    <w:p w:rsidR="008C541E" w:rsidP="008C541E" w14:paraId="17D29CF6" w14:textId="77777777">
      <w:pPr>
        <w:spacing w:after="0" w:line="240" w:lineRule="auto"/>
        <w:jc w:val="center"/>
        <w:rPr>
          <w:rFonts w:ascii="Times New Roman" w:eastAsia="Times New Roman" w:hAnsi="Times New Roman" w:cs="Times New Roman"/>
          <w:b/>
          <w:sz w:val="24"/>
          <w:szCs w:val="24"/>
        </w:rPr>
      </w:pPr>
    </w:p>
    <w:p w:rsidR="003334EC" w:rsidP="008C541E" w14:paraId="57FD2A68"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2650B61E"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01676AAE"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58BED02F"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77743727" w14:textId="77777777">
            <w:pPr>
              <w:keepNext/>
              <w:rPr>
                <w:b/>
                <w:sz w:val="24"/>
                <w:szCs w:val="24"/>
              </w:rPr>
            </w:pPr>
            <w:r>
              <w:rPr>
                <w:b/>
                <w:sz w:val="24"/>
                <w:szCs w:val="24"/>
              </w:rPr>
              <w:t>Nosaukums</w:t>
            </w:r>
          </w:p>
        </w:tc>
        <w:tc>
          <w:tcPr>
            <w:tcW w:w="6124" w:type="dxa"/>
            <w:vAlign w:val="center"/>
          </w:tcPr>
          <w:p w:rsidR="003334EC" w:rsidP="008C541E" w14:paraId="4074B7E0" w14:textId="77777777">
            <w:pPr>
              <w:keepNext/>
              <w:jc w:val="both"/>
              <w:rPr>
                <w:sz w:val="24"/>
                <w:szCs w:val="24"/>
              </w:rPr>
            </w:pPr>
            <w:r>
              <w:rPr>
                <w:sz w:val="24"/>
                <w:szCs w:val="24"/>
              </w:rPr>
              <w:t>Bauskas novada pašvaldības iestāde “Bauskas apvienības pārvalde”</w:t>
            </w:r>
          </w:p>
        </w:tc>
      </w:tr>
      <w:tr w14:paraId="50770C1D"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2B4583AD" w14:textId="77777777">
            <w:pPr>
              <w:keepNext/>
              <w:rPr>
                <w:sz w:val="24"/>
                <w:szCs w:val="24"/>
              </w:rPr>
            </w:pPr>
            <w:r>
              <w:rPr>
                <w:b/>
                <w:sz w:val="24"/>
                <w:szCs w:val="24"/>
              </w:rPr>
              <w:t>Juridiskā adrese</w:t>
            </w:r>
          </w:p>
        </w:tc>
        <w:tc>
          <w:tcPr>
            <w:tcW w:w="6124" w:type="dxa"/>
            <w:vAlign w:val="center"/>
          </w:tcPr>
          <w:p w:rsidR="003334EC" w:rsidP="008C541E" w14:paraId="24D94D34" w14:textId="77777777">
            <w:pPr>
              <w:keepNext/>
              <w:rPr>
                <w:sz w:val="24"/>
                <w:szCs w:val="24"/>
              </w:rPr>
            </w:pPr>
            <w:r>
              <w:rPr>
                <w:sz w:val="24"/>
                <w:szCs w:val="24"/>
              </w:rPr>
              <w:t xml:space="preserve">Uzvaras iela 6, Bauska,  Bauskas nov., </w:t>
            </w:r>
          </w:p>
          <w:p w:rsidR="003334EC" w:rsidP="008C541E" w14:paraId="3F739710" w14:textId="77777777">
            <w:pPr>
              <w:keepNext/>
              <w:rPr>
                <w:sz w:val="24"/>
                <w:szCs w:val="24"/>
              </w:rPr>
            </w:pPr>
            <w:r>
              <w:rPr>
                <w:sz w:val="24"/>
                <w:szCs w:val="24"/>
              </w:rPr>
              <w:t>LV-3910</w:t>
            </w:r>
          </w:p>
        </w:tc>
      </w:tr>
      <w:tr w14:paraId="41237187"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0218A36F" w14:textId="77777777">
            <w:pPr>
              <w:keepNext/>
              <w:rPr>
                <w:sz w:val="24"/>
                <w:szCs w:val="24"/>
              </w:rPr>
            </w:pPr>
            <w:r>
              <w:rPr>
                <w:b/>
                <w:sz w:val="24"/>
                <w:szCs w:val="24"/>
              </w:rPr>
              <w:t>Reģistrācijas numurs</w:t>
            </w:r>
          </w:p>
        </w:tc>
        <w:tc>
          <w:tcPr>
            <w:tcW w:w="6124" w:type="dxa"/>
            <w:vAlign w:val="center"/>
          </w:tcPr>
          <w:p w:rsidR="003334EC" w:rsidP="008C541E" w14:paraId="06428636"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773FDFCF"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07C72373" w14:textId="51A9B98B">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P="008C541E" w14:paraId="7DA7AE0B" w14:textId="2B6E1297">
      <w:pPr>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Vibroblietes</w:t>
      </w:r>
      <w:r w:rsidRPr="008C541E" w:rsidR="00B10F93">
        <w:rPr>
          <w:rFonts w:ascii="Times New Roman" w:eastAsia="Times New Roman" w:hAnsi="Times New Roman" w:cs="Times New Roman"/>
          <w:b/>
          <w:sz w:val="24"/>
          <w:szCs w:val="24"/>
        </w:rPr>
        <w:t xml:space="preserve"> piegāde Bauskas apvienības pārvaldes vajadzībām</w:t>
      </w:r>
      <w:r w:rsidR="00B10F93">
        <w:rPr>
          <w:rFonts w:ascii="Times New Roman" w:eastAsia="Times New Roman" w:hAnsi="Times New Roman" w:cs="Times New Roman"/>
          <w:b/>
          <w:sz w:val="24"/>
          <w:szCs w:val="24"/>
        </w:rPr>
        <w:t xml:space="preserve"> </w:t>
      </w:r>
      <w:r w:rsidR="00B10F93">
        <w:rPr>
          <w:rFonts w:ascii="Times New Roman" w:eastAsia="Times New Roman" w:hAnsi="Times New Roman" w:cs="Times New Roman"/>
          <w:sz w:val="24"/>
          <w:szCs w:val="24"/>
        </w:rPr>
        <w:t>saskaņā ar Tehnisko specifikāciju (Nolikuma 1.pielikums).</w:t>
      </w:r>
    </w:p>
    <w:p w:rsidR="008C541E" w:rsidRPr="008C541E" w:rsidP="008C541E" w14:paraId="2E11189D"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RPr="008C541E" w:rsidP="008C541E" w14:paraId="24CCCFD6" w14:textId="426A8764">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Identifikācijas numurs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BAP/2-1/2025/</w:t>
      </w:r>
      <w:r w:rsidR="001F7415">
        <w:rPr>
          <w:rFonts w:ascii="Times New Roman" w:eastAsia="Times New Roman" w:hAnsi="Times New Roman" w:cs="Times New Roman"/>
          <w:b/>
          <w:sz w:val="26"/>
          <w:szCs w:val="26"/>
        </w:rPr>
        <w:t>40</w:t>
      </w:r>
    </w:p>
    <w:p w:rsidR="008C541E" w:rsidP="008C541E" w14:paraId="0C736176"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P="008C541E" w14:paraId="604E17B0"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3C4575" w:rsidRPr="002967BF" w:rsidP="001F7415" w14:paraId="40F37E2F" w14:textId="35F7BE5B">
      <w:pPr>
        <w:keepNext/>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2967BF">
        <w:rPr>
          <w:rFonts w:ascii="Times New Roman" w:eastAsia="Times New Roman" w:hAnsi="Times New Roman" w:cs="Times New Roman"/>
          <w:b/>
          <w:sz w:val="24"/>
          <w:szCs w:val="24"/>
        </w:rPr>
        <w:t>Kontaktpersonas</w:t>
      </w:r>
      <w:r w:rsidRPr="002967BF">
        <w:rPr>
          <w:rFonts w:ascii="Times New Roman" w:eastAsia="Times New Roman" w:hAnsi="Times New Roman" w:cs="Times New Roman"/>
          <w:sz w:val="24"/>
          <w:szCs w:val="24"/>
        </w:rPr>
        <w:t xml:space="preserve">: Bauskas apvienības pārvaldes </w:t>
      </w:r>
      <w:r w:rsidRPr="001F7415" w:rsidR="001F7415">
        <w:rPr>
          <w:rFonts w:ascii="Times New Roman" w:eastAsia="Times New Roman" w:hAnsi="Times New Roman" w:cs="Times New Roman"/>
          <w:sz w:val="24"/>
          <w:szCs w:val="24"/>
        </w:rPr>
        <w:t>Brunavas un Ceraukstes pagasta nodaļas vadītāja</w:t>
      </w:r>
      <w:r w:rsidRPr="002967BF">
        <w:rPr>
          <w:rFonts w:ascii="Times New Roman" w:eastAsia="Times New Roman" w:hAnsi="Times New Roman" w:cs="Times New Roman"/>
          <w:sz w:val="24"/>
          <w:szCs w:val="24"/>
        </w:rPr>
        <w:t xml:space="preserve"> </w:t>
      </w:r>
      <w:r w:rsidR="001F7415">
        <w:rPr>
          <w:rFonts w:ascii="Times New Roman" w:eastAsia="Times New Roman" w:hAnsi="Times New Roman" w:cs="Times New Roman"/>
          <w:sz w:val="24"/>
          <w:szCs w:val="24"/>
        </w:rPr>
        <w:t>Ginta Dervīte</w:t>
      </w:r>
      <w:r w:rsidRPr="002967BF">
        <w:rPr>
          <w:rFonts w:ascii="Times New Roman" w:eastAsia="Times New Roman" w:hAnsi="Times New Roman" w:cs="Times New Roman"/>
          <w:sz w:val="24"/>
          <w:szCs w:val="24"/>
        </w:rPr>
        <w:t xml:space="preserve">, e-pasts: </w:t>
      </w:r>
      <w:hyperlink r:id="rId4" w:history="1">
        <w:r w:rsidR="001F7415">
          <w:rPr>
            <w:rStyle w:val="Hyperlink"/>
            <w:rFonts w:ascii="Times New Roman" w:eastAsia="Times New Roman" w:hAnsi="Times New Roman" w:cs="Times New Roman"/>
            <w:sz w:val="24"/>
            <w:szCs w:val="24"/>
          </w:rPr>
          <w:t>ginta.dervite</w:t>
        </w:r>
        <w:r w:rsidRPr="002967BF" w:rsidR="001F7415">
          <w:rPr>
            <w:rStyle w:val="Hyperlink"/>
            <w:rFonts w:ascii="Times New Roman" w:eastAsia="Times New Roman" w:hAnsi="Times New Roman" w:cs="Times New Roman"/>
            <w:sz w:val="24"/>
            <w:szCs w:val="24"/>
          </w:rPr>
          <w:t xml:space="preserve"> </w:t>
        </w:r>
        <w:r w:rsidRPr="002967BF">
          <w:rPr>
            <w:rStyle w:val="Hyperlink"/>
            <w:rFonts w:ascii="Times New Roman" w:eastAsia="Times New Roman" w:hAnsi="Times New Roman" w:cs="Times New Roman"/>
            <w:sz w:val="24"/>
            <w:szCs w:val="24"/>
          </w:rPr>
          <w:t>@bauskasnovads.lv</w:t>
        </w:r>
      </w:hyperlink>
      <w:r w:rsidRPr="002967BF">
        <w:rPr>
          <w:rFonts w:ascii="Times New Roman" w:eastAsia="Times New Roman" w:hAnsi="Times New Roman" w:cs="Times New Roman"/>
          <w:sz w:val="24"/>
          <w:szCs w:val="24"/>
        </w:rPr>
        <w:t xml:space="preserve">, tālr. +371 </w:t>
      </w:r>
      <w:r w:rsidRPr="001F7415" w:rsidR="001F7415">
        <w:rPr>
          <w:rFonts w:ascii="Times New Roman" w:eastAsia="Times New Roman" w:hAnsi="Times New Roman" w:cs="Times New Roman"/>
          <w:sz w:val="24"/>
          <w:szCs w:val="24"/>
        </w:rPr>
        <w:t>26663215</w:t>
      </w:r>
      <w:r w:rsidRPr="002967BF">
        <w:rPr>
          <w:rFonts w:ascii="Times New Roman" w:eastAsia="Times New Roman" w:hAnsi="Times New Roman" w:cs="Times New Roman"/>
          <w:sz w:val="24"/>
          <w:szCs w:val="24"/>
        </w:rPr>
        <w:t>.</w:t>
      </w:r>
    </w:p>
    <w:p w:rsidR="003334EC" w:rsidP="008C541E" w14:paraId="75FFC614" w14:textId="77777777">
      <w:pPr>
        <w:spacing w:after="0" w:line="240" w:lineRule="auto"/>
        <w:ind w:left="792"/>
        <w:jc w:val="both"/>
        <w:rPr>
          <w:rFonts w:ascii="Times New Roman" w:eastAsia="Times New Roman" w:hAnsi="Times New Roman" w:cs="Times New Roman"/>
          <w:sz w:val="24"/>
          <w:szCs w:val="24"/>
        </w:rPr>
      </w:pPr>
    </w:p>
    <w:p w:rsidR="003334EC" w:rsidP="008C541E" w14:paraId="705EE36D"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C4575" w:rsidRPr="00E2085E" w:rsidP="003C4575" w14:paraId="07044197" w14:textId="77777777">
      <w:pPr>
        <w:pStyle w:val="ListParagraph"/>
        <w:numPr>
          <w:ilvl w:val="1"/>
          <w:numId w:val="8"/>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3C4575" w:rsidP="003C4575" w14:paraId="4954FFB8" w14:textId="77777777">
      <w:pPr>
        <w:pStyle w:val="ListParagraph"/>
        <w:numPr>
          <w:ilvl w:val="1"/>
          <w:numId w:val="8"/>
        </w:numPr>
        <w:spacing w:after="0" w:line="259" w:lineRule="auto"/>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Iepirkuma priekšmets netiek dalīts daļās. Pretendents piedāvājumu iesnie</w:t>
      </w:r>
      <w:r>
        <w:rPr>
          <w:rFonts w:ascii="Times New Roman" w:eastAsia="Times New Roman" w:hAnsi="Times New Roman" w:cs="Times New Roman"/>
          <w:color w:val="000000"/>
          <w:sz w:val="24"/>
          <w:szCs w:val="24"/>
        </w:rPr>
        <w:t xml:space="preserve">dz </w:t>
      </w:r>
      <w:r w:rsidRPr="00E2085E">
        <w:rPr>
          <w:rFonts w:ascii="Times New Roman" w:eastAsia="Times New Roman" w:hAnsi="Times New Roman" w:cs="Times New Roman"/>
          <w:color w:val="000000"/>
          <w:sz w:val="24"/>
          <w:szCs w:val="24"/>
        </w:rPr>
        <w:t>par visu iepirkuma priekšmeta apjomu.</w:t>
      </w:r>
    </w:p>
    <w:p w:rsidR="003334EC" w:rsidP="008C541E" w14:paraId="3FCCED8A" w14:textId="7FB3DC89">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savu piedāvājumu iesniedz elektroniski </w:t>
      </w:r>
      <w:r w:rsidRPr="003C4575">
        <w:rPr>
          <w:rFonts w:ascii="Times New Roman" w:eastAsia="Times New Roman" w:hAnsi="Times New Roman" w:cs="Times New Roman"/>
          <w:b/>
          <w:bCs/>
          <w:sz w:val="24"/>
          <w:szCs w:val="24"/>
        </w:rPr>
        <w:t xml:space="preserve">līdz 2025. gada </w:t>
      </w:r>
      <w:r w:rsidR="001F7415">
        <w:rPr>
          <w:rFonts w:ascii="Times New Roman" w:eastAsia="Times New Roman" w:hAnsi="Times New Roman" w:cs="Times New Roman"/>
          <w:b/>
          <w:bCs/>
          <w:sz w:val="24"/>
          <w:szCs w:val="24"/>
        </w:rPr>
        <w:t>16</w:t>
      </w:r>
      <w:r w:rsidRPr="003C4575" w:rsidR="003C4575">
        <w:rPr>
          <w:rFonts w:ascii="Times New Roman" w:eastAsia="Times New Roman" w:hAnsi="Times New Roman" w:cs="Times New Roman"/>
          <w:b/>
          <w:bCs/>
          <w:sz w:val="24"/>
          <w:szCs w:val="24"/>
        </w:rPr>
        <w:t xml:space="preserve">.maijam </w:t>
      </w:r>
      <w:r w:rsidRPr="003C4575">
        <w:rPr>
          <w:rFonts w:ascii="Times New Roman" w:eastAsia="Times New Roman" w:hAnsi="Times New Roman" w:cs="Times New Roman"/>
          <w:b/>
          <w:bCs/>
          <w:sz w:val="24"/>
          <w:szCs w:val="24"/>
        </w:rPr>
        <w:t>plkst. 12:00</w:t>
      </w:r>
      <w:r>
        <w:rPr>
          <w:rFonts w:ascii="Times New Roman" w:eastAsia="Times New Roman" w:hAnsi="Times New Roman" w:cs="Times New Roman"/>
          <w:sz w:val="24"/>
          <w:szCs w:val="24"/>
        </w:rPr>
        <w:t xml:space="preserve">, nosūtot uz e-pasta adresi:  bauska.parvalde@bauskasnovads.lv . </w:t>
      </w:r>
    </w:p>
    <w:p w:rsidR="003334EC" w:rsidP="008C541E" w14:paraId="33C18B65"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3334EC" w:rsidP="008C541E" w14:paraId="230D6760" w14:textId="179300C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Pretendents tiesīgs iesniegt šifrētus dokumentus. Ja iesniegti šifrēti dokumenti, Pretendents ne vēlāk kā 30 minūšu laikā pēc piedāvājumu iesniegšanas termiņa beigām Pasūtītāja kontaktpersonai nosūta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3334EC" w:rsidP="008C541E" w14:paraId="5443A4D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3334EC" w:rsidP="008C541E" w14:paraId="4218AE11" w14:textId="7CBE4315">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Pr>
          <w:rFonts w:ascii="Times New Roman" w:eastAsia="Times New Roman" w:hAnsi="Times New Roman" w:cs="Times New Roman"/>
          <w:color w:val="000000"/>
          <w:sz w:val="24"/>
          <w:szCs w:val="24"/>
        </w:rPr>
        <w:t>Līguma izpildes</w:t>
      </w:r>
      <w:r w:rsidR="002572C3">
        <w:rPr>
          <w:rFonts w:ascii="Times New Roman" w:eastAsia="Times New Roman" w:hAnsi="Times New Roman" w:cs="Times New Roman"/>
          <w:color w:val="000000"/>
          <w:sz w:val="24"/>
          <w:szCs w:val="24"/>
        </w:rPr>
        <w:t xml:space="preserve">/ piegādes </w:t>
      </w:r>
      <w:r>
        <w:rPr>
          <w:rFonts w:ascii="Times New Roman" w:eastAsia="Times New Roman" w:hAnsi="Times New Roman" w:cs="Times New Roman"/>
          <w:color w:val="000000"/>
          <w:sz w:val="24"/>
          <w:szCs w:val="24"/>
        </w:rPr>
        <w:t xml:space="preserve"> laiks: </w:t>
      </w:r>
      <w:r w:rsidR="003C4575">
        <w:rPr>
          <w:rFonts w:ascii="Times New Roman" w:eastAsia="Times New Roman" w:hAnsi="Times New Roman" w:cs="Times New Roman"/>
          <w:b/>
          <w:color w:val="000000"/>
          <w:sz w:val="24"/>
          <w:szCs w:val="24"/>
        </w:rPr>
        <w:t>viens mēnesis no līguma noslēgšanas dienas.</w:t>
      </w:r>
      <w:r>
        <w:rPr>
          <w:rFonts w:ascii="Times New Roman" w:eastAsia="Times New Roman" w:hAnsi="Times New Roman" w:cs="Times New Roman"/>
          <w:color w:val="000000"/>
          <w:sz w:val="24"/>
          <w:szCs w:val="24"/>
        </w:rPr>
        <w:t>.</w:t>
      </w:r>
    </w:p>
    <w:p w:rsidR="003C4575" w:rsidP="003C4575" w14:paraId="5C74152F" w14:textId="77777777">
      <w:pPr>
        <w:numPr>
          <w:ilvl w:val="1"/>
          <w:numId w:val="9"/>
        </w:numPr>
        <w:spacing w:after="0" w:line="240" w:lineRule="auto"/>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Līgums ar pēcapmaksu. Apmaksa tiek veikta </w:t>
      </w:r>
      <w:bookmarkStart w:id="1" w:name="_Hlk179537589"/>
      <w:r w:rsidRPr="00E303EC">
        <w:rPr>
          <w:rFonts w:ascii="Times New Roman" w:eastAsia="Times New Roman" w:hAnsi="Times New Roman" w:cs="Times New Roman"/>
          <w:color w:val="000000"/>
          <w:sz w:val="24"/>
          <w:szCs w:val="24"/>
        </w:rPr>
        <w:t xml:space="preserve">10 (desmit) darba dienu laikā pēc </w:t>
      </w:r>
      <w:r>
        <w:rPr>
          <w:rFonts w:ascii="Times New Roman" w:eastAsia="Times New Roman" w:hAnsi="Times New Roman" w:cs="Times New Roman"/>
          <w:color w:val="000000"/>
          <w:sz w:val="24"/>
          <w:szCs w:val="24"/>
        </w:rPr>
        <w:t xml:space="preserve">preces piegādes, </w:t>
      </w:r>
      <w:r w:rsidRPr="00E303EC">
        <w:rPr>
          <w:rFonts w:ascii="Times New Roman" w:eastAsia="Times New Roman" w:hAnsi="Times New Roman" w:cs="Times New Roman"/>
          <w:color w:val="000000"/>
          <w:sz w:val="24"/>
          <w:szCs w:val="24"/>
        </w:rPr>
        <w:t>nodošanas - pieņemšanas akta abpusējas parakstīšanas dienas un</w:t>
      </w:r>
      <w:r>
        <w:rPr>
          <w:rFonts w:ascii="Times New Roman" w:eastAsia="Times New Roman" w:hAnsi="Times New Roman" w:cs="Times New Roman"/>
          <w:color w:val="000000"/>
          <w:sz w:val="24"/>
          <w:szCs w:val="24"/>
        </w:rPr>
        <w:t xml:space="preserve"> strukturēta elektroniskā</w:t>
      </w:r>
      <w:r w:rsidRPr="00E303EC">
        <w:rPr>
          <w:rFonts w:ascii="Times New Roman" w:eastAsia="Times New Roman" w:hAnsi="Times New Roman" w:cs="Times New Roman"/>
          <w:color w:val="000000"/>
          <w:sz w:val="24"/>
          <w:szCs w:val="24"/>
        </w:rPr>
        <w:t xml:space="preserve"> rēķina saņemšanas, pārskaitot naudu Izpildītāja norādīto bankas kontu;</w:t>
      </w:r>
      <w:bookmarkEnd w:id="1"/>
    </w:p>
    <w:p w:rsidR="003334EC" w:rsidP="008C541E" w14:paraId="0FB19340"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p>
    <w:p w:rsidR="003334EC" w:rsidP="008C541E" w14:paraId="2A6ABD57"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BEE8A32"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 piegādi.</w:t>
      </w:r>
    </w:p>
    <w:p w:rsidR="003334EC" w:rsidRPr="008C541E" w:rsidP="008C541E" w14:paraId="693886F7"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8C541E" w:rsidP="008C541E" w14:paraId="4B45ABC1" w14:textId="77777777">
      <w:pPr>
        <w:pBdr>
          <w:top w:val="nil"/>
          <w:left w:val="nil"/>
          <w:bottom w:val="nil"/>
          <w:right w:val="nil"/>
          <w:between w:val="nil"/>
        </w:pBdr>
        <w:spacing w:after="0" w:line="240" w:lineRule="auto"/>
        <w:ind w:left="1080"/>
        <w:jc w:val="both"/>
      </w:pPr>
    </w:p>
    <w:p w:rsidR="003334EC" w:rsidP="008C541E" w14:paraId="389E93AA"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39526D" w:rsidP="008C541E" w14:paraId="58FD7B05" w14:textId="720DDCAF">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Tehniskā specifikācija/Tehniskais piedāvājums/Finanšu piedāvājums</w:t>
      </w:r>
      <w:r>
        <w:rPr>
          <w:rFonts w:ascii="Times New Roman" w:eastAsia="Times New Roman" w:hAnsi="Times New Roman" w:cs="Times New Roman"/>
          <w:color w:val="000000"/>
          <w:sz w:val="24"/>
          <w:szCs w:val="24"/>
        </w:rPr>
        <w:t xml:space="preserve">, atbilstoši Nolikuma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.pielikumam</w:t>
      </w:r>
    </w:p>
    <w:p w:rsidR="003334EC" w:rsidP="008C541E" w14:paraId="3693A3BF" w14:textId="06B1825C">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Pieteikums, atbilstoši Nolikuma </w:t>
      </w:r>
      <w:r w:rsidR="003C4575">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.pielikumam</w:t>
      </w:r>
    </w:p>
    <w:p w:rsidR="008C541E" w:rsidP="008C541E" w14:paraId="7832883E"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P="008C541E" w14:paraId="13D7DB5A" w14:textId="77777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Piedāvājuma izvēles kritērijs</w:t>
      </w:r>
    </w:p>
    <w:p w:rsidR="00D111D7" w:rsidRPr="00D111D7" w:rsidP="008C541E" w14:paraId="072948CC" w14:textId="4647E38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 xml:space="preserve">Piedāvājums ar zemāko cenu, kas pilnībā atbilst </w:t>
      </w:r>
      <w:r w:rsidR="00526C7E">
        <w:rPr>
          <w:rFonts w:ascii="Times New Roman" w:eastAsia="Times New Roman" w:hAnsi="Times New Roman" w:cs="Times New Roman"/>
          <w:sz w:val="24"/>
          <w:szCs w:val="24"/>
        </w:rPr>
        <w:t>Cenu aptaujas</w:t>
      </w:r>
      <w:r w:rsidRPr="00D111D7">
        <w:rPr>
          <w:rFonts w:ascii="Times New Roman" w:eastAsia="Times New Roman" w:hAnsi="Times New Roman" w:cs="Times New Roman"/>
          <w:sz w:val="24"/>
          <w:szCs w:val="24"/>
        </w:rPr>
        <w:t xml:space="preserve"> noteikumiem (gadījumā, ja tiks nolemts piešķirt līguma slēgšanas tiesības).</w:t>
      </w:r>
    </w:p>
    <w:p w:rsidR="00D111D7" w:rsidP="008C541E" w14:paraId="55DA78D3"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Vērtējot piedāvājumu, tiek ņemta vērā piedāvājuma kopējā cena bez pievienotās vērtības nodokļa.</w:t>
      </w:r>
    </w:p>
    <w:p w:rsidR="001F7415" w:rsidRPr="00F46CD2" w:rsidP="001F7415" w14:paraId="5CC5D09F" w14:textId="77777777">
      <w:pPr>
        <w:numPr>
          <w:ilvl w:val="1"/>
          <w:numId w:val="12"/>
        </w:numPr>
        <w:spacing w:before="120" w:after="0" w:line="240" w:lineRule="auto"/>
        <w:jc w:val="both"/>
        <w:rPr>
          <w:rFonts w:ascii="Times New Roman" w:hAnsi="Times New Roman"/>
          <w:sz w:val="24"/>
          <w:szCs w:val="24"/>
        </w:rPr>
      </w:pPr>
      <w:r w:rsidRPr="00F46CD2">
        <w:rPr>
          <w:rFonts w:ascii="Times New Roman" w:hAnsi="Times New Roman"/>
          <w:sz w:val="24"/>
          <w:szCs w:val="24"/>
        </w:rPr>
        <w:t>Ja tiks saņemti vairāki cenu piedāvājumi par vienādu summu, lemjot par līguma slēgšanas tiesību piešķiršanu tiks ņemts vērā Piedāvājumā norādītais garantijas laiks (līguma slēgšanas tiesības tiks piešķirtas piedāvājumam ar garāku preces garantijas laiku)  Ja piedāvātais garantijas laiks būs līdzvērtīgs, līguma slēgšanas tiesības tiks piešķirtas pretendentam, kura preces piegādes termiņš ir īsāks.</w:t>
      </w:r>
    </w:p>
    <w:p w:rsidR="008C541E" w:rsidRPr="00D111D7" w:rsidP="008C541E" w14:paraId="685ACF6B" w14:textId="77777777">
      <w:pPr>
        <w:pBdr>
          <w:top w:val="nil"/>
          <w:left w:val="nil"/>
          <w:bottom w:val="nil"/>
          <w:right w:val="nil"/>
          <w:between w:val="nil"/>
        </w:pBdr>
        <w:spacing w:after="0" w:line="240" w:lineRule="auto"/>
        <w:ind w:left="644"/>
        <w:jc w:val="both"/>
        <w:rPr>
          <w:rFonts w:ascii="Times New Roman" w:eastAsia="Times New Roman" w:hAnsi="Times New Roman" w:cs="Times New Roman"/>
          <w:sz w:val="24"/>
          <w:szCs w:val="24"/>
        </w:rPr>
      </w:pPr>
    </w:p>
    <w:p w:rsidR="00D111D7" w:rsidP="008C541E" w14:paraId="3722AC20" w14:textId="77777777">
      <w:pPr>
        <w:numPr>
          <w:ilvl w:val="0"/>
          <w:numId w:val="12"/>
        </w:numPr>
        <w:spacing w:after="0" w:line="240" w:lineRule="auto"/>
        <w:jc w:val="both"/>
        <w:rPr>
          <w:rFonts w:ascii="Times New Roman" w:hAnsi="Times New Roman"/>
          <w:sz w:val="24"/>
          <w:szCs w:val="24"/>
        </w:rPr>
      </w:pPr>
      <w:r w:rsidRPr="00661CDD">
        <w:rPr>
          <w:rFonts w:ascii="Times New Roman" w:eastAsia="Times New Roman" w:hAnsi="Times New Roman" w:cs="Times New Roman"/>
          <w:b/>
          <w:sz w:val="24"/>
          <w:szCs w:val="24"/>
        </w:rPr>
        <w:t>Informācija par līgumu</w:t>
      </w:r>
    </w:p>
    <w:p w:rsidR="00D111D7" w:rsidRPr="00661CDD" w:rsidP="008C541E" w14:paraId="48320BBC" w14:textId="77777777">
      <w:pPr>
        <w:widowControl w:val="0"/>
        <w:numPr>
          <w:ilvl w:val="1"/>
          <w:numId w:val="12"/>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RPr="00661CDD" w:rsidP="008C541E" w14:paraId="42F90968"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111D7" w:rsidP="008C541E" w14:paraId="66EABA03"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slēgšanas tiesības.</w:t>
      </w:r>
    </w:p>
    <w:p w:rsidR="00D111D7" w:rsidRPr="004A7E95" w:rsidP="008C541E" w14:paraId="55EF001F" w14:textId="5F49382F">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Pr>
          <w:rFonts w:ascii="Times New Roman" w:eastAsia="Times New Roman" w:hAnsi="Times New Roman" w:cs="Times New Roman"/>
          <w:sz w:val="24"/>
          <w:szCs w:val="24"/>
        </w:rPr>
        <w:t xml:space="preserve">10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piedāvājumu </w:t>
      </w:r>
      <w:r w:rsidRPr="004A7E95">
        <w:rPr>
          <w:rFonts w:ascii="Times New Roman" w:eastAsia="Times New Roman" w:hAnsi="Times New Roman" w:cs="Times New Roman"/>
          <w:bCs/>
          <w:sz w:val="24"/>
          <w:szCs w:val="24"/>
        </w:rPr>
        <w:t>ar zemāko cenu.</w:t>
      </w:r>
    </w:p>
    <w:p w:rsidR="003334EC" w:rsidP="008C541E" w14:paraId="31029D11"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4C505A2F"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41A0A21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                                                         L.Vasiļauska</w:t>
      </w:r>
    </w:p>
    <w:sectPr>
      <w:footerReference w:type="default" r:id="rId5"/>
      <w:footerReference w:type="first" r:id="rId6"/>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B7CBA1D"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0AFCCF3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6CC79664" w14:textId="77777777">
    <w:r>
      <w:t xml:space="preserve">          Šis dokuments ir parakstīts ar drošu elektronisko parakstu un satur laika zīmogu</w:t>
    </w:r>
  </w:p>
  <w:p w:rsidR="003334EC" w14:paraId="3FE17EE0" w14:textId="77777777">
    <w:r>
      <w:t xml:space="preserve">          Šis dokuments ir parakstīts ar drošu elektronisko parakstu un satur laika zīmogu</w:t>
    </w:r>
  </w:p>
  <w:p w:rsidR="003334EC" w14:paraId="48CD3DA7" w14:textId="77777777">
    <w:r>
      <w:t xml:space="preserve">          Šis dokuments ir parakstīts ar drošu elektronisko parakstu un satur laika zīmogu</w:t>
    </w:r>
  </w:p>
  <w:p w:rsidR="003334EC" w14:paraId="04C30730"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0CA4007"/>
    <w:multiLevelType w:val="multilevel"/>
    <w:tmpl w:val="2D64BCCC"/>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8704687">
    <w:abstractNumId w:val="0"/>
  </w:num>
  <w:num w:numId="2" w16cid:durableId="1824197057">
    <w:abstractNumId w:val="7"/>
  </w:num>
  <w:num w:numId="3" w16cid:durableId="1586302712">
    <w:abstractNumId w:val="2"/>
  </w:num>
  <w:num w:numId="4" w16cid:durableId="726488925">
    <w:abstractNumId w:val="1"/>
  </w:num>
  <w:num w:numId="5" w16cid:durableId="1211070229">
    <w:abstractNumId w:val="4"/>
  </w:num>
  <w:num w:numId="6" w16cid:durableId="2028292320">
    <w:abstractNumId w:val="12"/>
  </w:num>
  <w:num w:numId="7" w16cid:durableId="1153330890">
    <w:abstractNumId w:val="5"/>
  </w:num>
  <w:num w:numId="8" w16cid:durableId="560403615">
    <w:abstractNumId w:val="10"/>
  </w:num>
  <w:num w:numId="9" w16cid:durableId="1388139580">
    <w:abstractNumId w:val="11"/>
  </w:num>
  <w:num w:numId="10" w16cid:durableId="1691254750">
    <w:abstractNumId w:val="8"/>
  </w:num>
  <w:num w:numId="11" w16cid:durableId="1657421264">
    <w:abstractNumId w:val="13"/>
  </w:num>
  <w:num w:numId="12" w16cid:durableId="8518018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3"/>
  </w:num>
  <w:num w:numId="14" w16cid:durableId="1170145600">
    <w:abstractNumId w:val="6"/>
  </w:num>
  <w:num w:numId="15" w16cid:durableId="66374963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77041"/>
    <w:rsid w:val="001F7415"/>
    <w:rsid w:val="002572C3"/>
    <w:rsid w:val="002967BF"/>
    <w:rsid w:val="003334EC"/>
    <w:rsid w:val="0039526D"/>
    <w:rsid w:val="003C4575"/>
    <w:rsid w:val="003E6C49"/>
    <w:rsid w:val="004954DD"/>
    <w:rsid w:val="004A7E95"/>
    <w:rsid w:val="004B7F2C"/>
    <w:rsid w:val="00526C7E"/>
    <w:rsid w:val="00661CDD"/>
    <w:rsid w:val="00734C3A"/>
    <w:rsid w:val="008A22D0"/>
    <w:rsid w:val="008C541E"/>
    <w:rsid w:val="009B660A"/>
    <w:rsid w:val="009E7387"/>
    <w:rsid w:val="00B10F93"/>
    <w:rsid w:val="00BA2FB2"/>
    <w:rsid w:val="00D0581B"/>
    <w:rsid w:val="00D111D7"/>
    <w:rsid w:val="00E2085E"/>
    <w:rsid w:val="00E303EC"/>
    <w:rsid w:val="00F46C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84B64"/>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C4575"/>
    <w:rPr>
      <w:color w:val="0000FF" w:themeColor="hyperlink"/>
      <w:u w:val="single"/>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ListParagraphChar"/>
    <w:uiPriority w:val="34"/>
    <w:qFormat/>
    <w:rsid w:val="003C4575"/>
    <w:pPr>
      <w:ind w:left="720"/>
      <w:contextualSpacing/>
    </w:p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3C4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atis.paunins@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4</cp:revision>
  <dcterms:created xsi:type="dcterms:W3CDTF">2025-05-09T07:00:00Z</dcterms:created>
  <dcterms:modified xsi:type="dcterms:W3CDTF">2025-05-09T07:27:00Z</dcterms:modified>
</cp:coreProperties>
</file>