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A38A4" w:rsidRPr="0085050F" w:rsidP="00EA38A4" w14:paraId="607EEE1E" w14:textId="77777777">
      <w:pPr>
        <w:spacing w:after="113" w:line="249" w:lineRule="auto"/>
        <w:ind w:left="10" w:hanging="10"/>
        <w:jc w:val="center"/>
        <w:rPr>
          <w:rFonts w:ascii="Times New Roman" w:eastAsia="Times New Roman" w:hAnsi="Times New Roman" w:cs="Times New Roman"/>
          <w:b/>
          <w:sz w:val="28"/>
        </w:rPr>
      </w:pPr>
      <w:r w:rsidRPr="0085050F">
        <w:rPr>
          <w:rFonts w:ascii="Times New Roman" w:eastAsia="Times New Roman" w:hAnsi="Times New Roman" w:cs="Times New Roman"/>
          <w:b/>
          <w:sz w:val="28"/>
        </w:rPr>
        <w:t>CENU APTAUJAS</w:t>
      </w:r>
    </w:p>
    <w:p w:rsidR="00EA38A4" w:rsidRPr="0085050F" w:rsidP="00EA38A4" w14:paraId="2D1FA0D8" w14:textId="0081DE7A">
      <w:pPr>
        <w:spacing w:after="113" w:line="249" w:lineRule="auto"/>
        <w:ind w:left="10" w:hanging="10"/>
        <w:jc w:val="center"/>
        <w:rPr>
          <w:rFonts w:ascii="Times New Roman" w:eastAsia="Times New Roman" w:hAnsi="Times New Roman" w:cs="Times New Roman"/>
          <w:b/>
          <w:sz w:val="28"/>
        </w:rPr>
      </w:pPr>
      <w:r w:rsidRPr="0085050F">
        <w:rPr>
          <w:rFonts w:ascii="Times New Roman" w:eastAsia="Times New Roman" w:hAnsi="Times New Roman" w:cs="Times New Roman"/>
          <w:b/>
          <w:sz w:val="28"/>
        </w:rPr>
        <w:t>NOLIKUMS</w:t>
      </w:r>
    </w:p>
    <w:p w:rsidR="002F0F4E" w:rsidRPr="0085050F" w14:paraId="78AC06A1" w14:textId="640EF6D1">
      <w:pPr>
        <w:spacing w:after="113" w:line="249" w:lineRule="auto"/>
        <w:ind w:left="10" w:hanging="10"/>
        <w:jc w:val="center"/>
      </w:pPr>
      <w:r w:rsidRPr="0085050F">
        <w:rPr>
          <w:rFonts w:ascii="Times New Roman" w:eastAsia="Times New Roman" w:hAnsi="Times New Roman" w:cs="Times New Roman"/>
          <w:b/>
          <w:sz w:val="28"/>
        </w:rPr>
        <w:t xml:space="preserve">Elektriķa pakalpojumu nodrošināšana Bauskas apvienības pārvaldes vajadzībām   </w:t>
      </w:r>
    </w:p>
    <w:p w:rsidR="00A06120" w:rsidRPr="0085050F" w:rsidP="00A06120" w14:paraId="0ABD5F9E" w14:textId="3B2E2FA5">
      <w:pPr>
        <w:jc w:val="center"/>
        <w:rPr>
          <w:rFonts w:ascii="Times New Roman" w:eastAsia="Times New Roman" w:hAnsi="Times New Roman"/>
          <w:b/>
          <w:sz w:val="24"/>
        </w:rPr>
      </w:pPr>
      <w:r w:rsidRPr="0085050F">
        <w:rPr>
          <w:rFonts w:ascii="Times New Roman" w:eastAsia="Times New Roman" w:hAnsi="Times New Roman" w:cs="Times New Roman"/>
          <w:b/>
          <w:sz w:val="24"/>
        </w:rPr>
        <w:t>identifikācijas numurs BAP/2-1/2025/44</w:t>
      </w:r>
    </w:p>
    <w:p w:rsidR="00A06120" w:rsidRPr="0085050F" w:rsidP="00A06120" w14:paraId="5FB306C8" w14:textId="77777777">
      <w:pPr>
        <w:pStyle w:val="NoSpacing"/>
        <w:tabs>
          <w:tab w:val="left" w:pos="6804"/>
        </w:tabs>
        <w:jc w:val="right"/>
        <w:rPr>
          <w:rFonts w:ascii="Times New Roman" w:hAnsi="Times New Roman" w:cs="Times New Roman"/>
          <w:sz w:val="24"/>
          <w:szCs w:val="24"/>
        </w:rPr>
      </w:pPr>
      <w:r w:rsidRPr="0085050F">
        <w:rPr>
          <w:rFonts w:ascii="Times New Roman" w:hAnsi="Times New Roman" w:cs="Times New Roman"/>
          <w:sz w:val="24"/>
          <w:szCs w:val="24"/>
        </w:rPr>
        <w:t>Bauskā, Bauskas novadā</w:t>
      </w:r>
      <w:r w:rsidRPr="0085050F">
        <w:rPr>
          <w:rFonts w:ascii="Times New Roman" w:hAnsi="Times New Roman" w:cs="Times New Roman"/>
          <w:sz w:val="24"/>
          <w:szCs w:val="24"/>
        </w:rPr>
        <w:tab/>
      </w:r>
      <w:r w:rsidRPr="0085050F">
        <w:rPr>
          <w:rFonts w:ascii="Times New Roman" w:hAnsi="Times New Roman" w:cs="Times New Roman"/>
          <w:sz w:val="24"/>
          <w:szCs w:val="24"/>
        </w:rPr>
        <w:tab/>
        <w:t xml:space="preserve">Nolikuma datums ir pievienotā elektroniskā paraksta </w:t>
      </w:r>
    </w:p>
    <w:p w:rsidR="00A06120" w:rsidRPr="0085050F" w:rsidP="00A06120" w14:paraId="721818FE" w14:textId="77777777">
      <w:pPr>
        <w:pStyle w:val="NoSpacing"/>
        <w:jc w:val="right"/>
        <w:rPr>
          <w:rFonts w:ascii="Times New Roman" w:hAnsi="Times New Roman" w:cs="Times New Roman"/>
          <w:sz w:val="24"/>
          <w:szCs w:val="24"/>
        </w:rPr>
      </w:pPr>
      <w:r w:rsidRPr="0085050F">
        <w:rPr>
          <w:rFonts w:ascii="Times New Roman" w:hAnsi="Times New Roman" w:cs="Times New Roman"/>
          <w:sz w:val="24"/>
          <w:szCs w:val="24"/>
        </w:rPr>
        <w:t>un laika zīmoga datums</w:t>
      </w:r>
    </w:p>
    <w:p w:rsidR="002F0F4E" w:rsidRPr="0085050F" w14:paraId="754209B3" w14:textId="77777777">
      <w:pPr>
        <w:numPr>
          <w:ilvl w:val="0"/>
          <w:numId w:val="1"/>
        </w:numPr>
        <w:spacing w:after="6" w:line="253" w:lineRule="auto"/>
        <w:ind w:hanging="360"/>
      </w:pPr>
      <w:r w:rsidRPr="0085050F">
        <w:rPr>
          <w:rFonts w:ascii="Times New Roman" w:eastAsia="Times New Roman" w:hAnsi="Times New Roman" w:cs="Times New Roman"/>
          <w:b/>
          <w:sz w:val="24"/>
        </w:rPr>
        <w:t>Pasūtītājs</w:t>
      </w:r>
    </w:p>
    <w:tbl>
      <w:tblPr>
        <w:tblStyle w:val="TableGrid"/>
        <w:tblW w:w="8787" w:type="dxa"/>
        <w:tblInd w:w="285" w:type="dxa"/>
        <w:tblCellMar>
          <w:top w:w="61" w:type="dxa"/>
          <w:left w:w="114" w:type="dxa"/>
          <w:right w:w="115" w:type="dxa"/>
        </w:tblCellMar>
        <w:tblLook w:val="04A0"/>
      </w:tblPr>
      <w:tblGrid>
        <w:gridCol w:w="2662"/>
        <w:gridCol w:w="6125"/>
      </w:tblGrid>
      <w:tr w14:paraId="64D1AFF9" w14:textId="77777777">
        <w:tblPrEx>
          <w:tblW w:w="8787" w:type="dxa"/>
          <w:tblInd w:w="285" w:type="dxa"/>
          <w:tblCellMar>
            <w:top w:w="61" w:type="dxa"/>
            <w:left w:w="114" w:type="dxa"/>
            <w:right w:w="115" w:type="dxa"/>
          </w:tblCellMar>
          <w:tblLook w:val="04A0"/>
        </w:tblPrEx>
        <w:trPr>
          <w:trHeight w:val="561"/>
        </w:trPr>
        <w:tc>
          <w:tcPr>
            <w:tcW w:w="266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0F4E" w:rsidRPr="0085050F" w14:paraId="017B0248" w14:textId="77777777">
            <w:r w:rsidRPr="0085050F">
              <w:rPr>
                <w:rFonts w:ascii="Times New Roman" w:eastAsia="Times New Roman" w:hAnsi="Times New Roman" w:cs="Times New Roman"/>
                <w:b/>
                <w:sz w:val="24"/>
              </w:rPr>
              <w:t>Nosaukums</w:t>
            </w:r>
          </w:p>
        </w:tc>
        <w:tc>
          <w:tcPr>
            <w:tcW w:w="6125" w:type="dxa"/>
            <w:tcBorders>
              <w:top w:val="single" w:sz="4" w:space="0" w:color="000000"/>
              <w:left w:val="single" w:sz="4" w:space="0" w:color="000000"/>
              <w:bottom w:val="single" w:sz="4" w:space="0" w:color="000000"/>
              <w:right w:val="single" w:sz="4" w:space="0" w:color="000000"/>
            </w:tcBorders>
          </w:tcPr>
          <w:p w:rsidR="002F0F4E" w:rsidRPr="0085050F" w14:paraId="67132725" w14:textId="77777777">
            <w:pPr>
              <w:ind w:left="3"/>
            </w:pPr>
            <w:r w:rsidRPr="0085050F">
              <w:rPr>
                <w:rFonts w:ascii="Times New Roman" w:eastAsia="Times New Roman" w:hAnsi="Times New Roman" w:cs="Times New Roman"/>
                <w:sz w:val="24"/>
              </w:rPr>
              <w:t>Bauskas novada pašvaldības iestāde “Bauskas apvienības pārvalde”</w:t>
            </w:r>
          </w:p>
        </w:tc>
      </w:tr>
      <w:tr w14:paraId="19D7DD97" w14:textId="77777777">
        <w:tblPrEx>
          <w:tblW w:w="8787" w:type="dxa"/>
          <w:tblInd w:w="285" w:type="dxa"/>
          <w:tblCellMar>
            <w:top w:w="61" w:type="dxa"/>
            <w:left w:w="114" w:type="dxa"/>
            <w:right w:w="115" w:type="dxa"/>
          </w:tblCellMar>
          <w:tblLook w:val="04A0"/>
        </w:tblPrEx>
        <w:trPr>
          <w:trHeight w:val="562"/>
        </w:trPr>
        <w:tc>
          <w:tcPr>
            <w:tcW w:w="266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0F4E" w:rsidRPr="0085050F" w14:paraId="5B58E096" w14:textId="77777777">
            <w:r w:rsidRPr="0085050F">
              <w:rPr>
                <w:rFonts w:ascii="Times New Roman" w:eastAsia="Times New Roman" w:hAnsi="Times New Roman" w:cs="Times New Roman"/>
                <w:b/>
                <w:sz w:val="24"/>
              </w:rPr>
              <w:t>Juridiskā adrese</w:t>
            </w:r>
          </w:p>
        </w:tc>
        <w:tc>
          <w:tcPr>
            <w:tcW w:w="6125" w:type="dxa"/>
            <w:tcBorders>
              <w:top w:val="single" w:sz="4" w:space="0" w:color="000000"/>
              <w:left w:val="single" w:sz="4" w:space="0" w:color="000000"/>
              <w:bottom w:val="single" w:sz="4" w:space="0" w:color="000000"/>
              <w:right w:val="single" w:sz="4" w:space="0" w:color="000000"/>
            </w:tcBorders>
          </w:tcPr>
          <w:p w:rsidR="002F0F4E" w:rsidRPr="0085050F" w14:paraId="7BACC15E" w14:textId="77777777">
            <w:pPr>
              <w:ind w:left="3"/>
            </w:pPr>
            <w:r w:rsidRPr="0085050F">
              <w:rPr>
                <w:rFonts w:ascii="Times New Roman" w:eastAsia="Times New Roman" w:hAnsi="Times New Roman" w:cs="Times New Roman"/>
                <w:sz w:val="24"/>
              </w:rPr>
              <w:t xml:space="preserve">Uzvaras iela 6, Bauska,  Bauskas nov., </w:t>
            </w:r>
          </w:p>
          <w:p w:rsidR="002F0F4E" w:rsidRPr="0085050F" w14:paraId="2D831C0D" w14:textId="77777777">
            <w:pPr>
              <w:ind w:left="3"/>
            </w:pPr>
            <w:r w:rsidRPr="0085050F">
              <w:rPr>
                <w:rFonts w:ascii="Times New Roman" w:eastAsia="Times New Roman" w:hAnsi="Times New Roman" w:cs="Times New Roman"/>
                <w:sz w:val="24"/>
              </w:rPr>
              <w:t>LV-3910</w:t>
            </w:r>
          </w:p>
        </w:tc>
      </w:tr>
      <w:tr w14:paraId="0CF4CD6C" w14:textId="77777777">
        <w:tblPrEx>
          <w:tblW w:w="8787" w:type="dxa"/>
          <w:tblInd w:w="285" w:type="dxa"/>
          <w:tblCellMar>
            <w:top w:w="61" w:type="dxa"/>
            <w:left w:w="114" w:type="dxa"/>
            <w:right w:w="115" w:type="dxa"/>
          </w:tblCellMar>
          <w:tblLook w:val="04A0"/>
        </w:tblPrEx>
        <w:trPr>
          <w:trHeight w:val="285"/>
        </w:trPr>
        <w:tc>
          <w:tcPr>
            <w:tcW w:w="2662" w:type="dxa"/>
            <w:tcBorders>
              <w:top w:val="single" w:sz="4" w:space="0" w:color="000000"/>
              <w:left w:val="single" w:sz="4" w:space="0" w:color="000000"/>
              <w:bottom w:val="single" w:sz="4" w:space="0" w:color="000000"/>
              <w:right w:val="single" w:sz="4" w:space="0" w:color="000000"/>
            </w:tcBorders>
            <w:shd w:val="clear" w:color="auto" w:fill="BFBFBF"/>
          </w:tcPr>
          <w:p w:rsidR="002F0F4E" w:rsidRPr="0085050F" w14:paraId="095CAC8C" w14:textId="77777777">
            <w:r w:rsidRPr="0085050F">
              <w:rPr>
                <w:rFonts w:ascii="Times New Roman" w:eastAsia="Times New Roman" w:hAnsi="Times New Roman" w:cs="Times New Roman"/>
                <w:b/>
                <w:sz w:val="24"/>
              </w:rPr>
              <w:t>Reģistrācijas numurs</w:t>
            </w:r>
          </w:p>
        </w:tc>
        <w:tc>
          <w:tcPr>
            <w:tcW w:w="6125" w:type="dxa"/>
            <w:tcBorders>
              <w:top w:val="single" w:sz="4" w:space="0" w:color="000000"/>
              <w:left w:val="single" w:sz="4" w:space="0" w:color="000000"/>
              <w:bottom w:val="single" w:sz="4" w:space="0" w:color="000000"/>
              <w:right w:val="single" w:sz="4" w:space="0" w:color="000000"/>
            </w:tcBorders>
          </w:tcPr>
          <w:p w:rsidR="002F0F4E" w:rsidRPr="0085050F" w14:paraId="43541D4C" w14:textId="77777777">
            <w:pPr>
              <w:ind w:left="3"/>
            </w:pPr>
            <w:r w:rsidRPr="0085050F">
              <w:rPr>
                <w:rFonts w:ascii="Times New Roman" w:eastAsia="Times New Roman" w:hAnsi="Times New Roman" w:cs="Times New Roman"/>
                <w:sz w:val="24"/>
              </w:rPr>
              <w:t>50900038281</w:t>
            </w:r>
          </w:p>
        </w:tc>
      </w:tr>
    </w:tbl>
    <w:p w:rsidR="002F0F4E" w:rsidRPr="0085050F" w14:paraId="26794F6C" w14:textId="77777777">
      <w:pPr>
        <w:numPr>
          <w:ilvl w:val="0"/>
          <w:numId w:val="1"/>
        </w:numPr>
        <w:spacing w:after="6" w:line="253" w:lineRule="auto"/>
        <w:ind w:hanging="360"/>
      </w:pPr>
      <w:r w:rsidRPr="0085050F">
        <w:rPr>
          <w:rFonts w:ascii="Times New Roman" w:eastAsia="Times New Roman" w:hAnsi="Times New Roman" w:cs="Times New Roman"/>
          <w:b/>
          <w:sz w:val="24"/>
        </w:rPr>
        <w:t>Iepirkuma priekšmets</w:t>
      </w:r>
    </w:p>
    <w:p w:rsidR="002F0F4E" w:rsidRPr="0085050F" w:rsidP="0085050F" w14:paraId="16E8BC00" w14:textId="77777777">
      <w:pPr>
        <w:spacing w:after="174" w:line="253" w:lineRule="auto"/>
        <w:ind w:left="426" w:hanging="10"/>
      </w:pPr>
      <w:r w:rsidRPr="0085050F">
        <w:rPr>
          <w:rFonts w:ascii="Times New Roman" w:eastAsia="Times New Roman" w:hAnsi="Times New Roman" w:cs="Times New Roman"/>
          <w:b/>
          <w:sz w:val="24"/>
        </w:rPr>
        <w:t xml:space="preserve">Elektriķa pakalpojumu nodrošināšana Bauskas apvienības pārvaldes vajadzībām </w:t>
      </w:r>
      <w:r w:rsidRPr="0085050F">
        <w:rPr>
          <w:rFonts w:ascii="Times New Roman" w:eastAsia="Times New Roman" w:hAnsi="Times New Roman" w:cs="Times New Roman"/>
          <w:sz w:val="24"/>
        </w:rPr>
        <w:t>saskaņā ar Tehnisko specifikāciju (1.pielikums).</w:t>
      </w:r>
    </w:p>
    <w:p w:rsidR="002F0F4E" w:rsidRPr="0085050F" w14:paraId="798116B3" w14:textId="6C2FB0AF">
      <w:pPr>
        <w:numPr>
          <w:ilvl w:val="0"/>
          <w:numId w:val="1"/>
        </w:numPr>
        <w:spacing w:after="265" w:line="253" w:lineRule="auto"/>
        <w:ind w:hanging="360"/>
      </w:pPr>
      <w:r w:rsidRPr="0085050F">
        <w:rPr>
          <w:rFonts w:ascii="Times New Roman" w:eastAsia="Times New Roman" w:hAnsi="Times New Roman" w:cs="Times New Roman"/>
          <w:b/>
          <w:sz w:val="24"/>
        </w:rPr>
        <w:t>Identifikācijas numurs</w:t>
      </w:r>
      <w:r w:rsidRPr="0085050F">
        <w:rPr>
          <w:rFonts w:ascii="Times New Roman" w:eastAsia="Times New Roman" w:hAnsi="Times New Roman" w:cs="Times New Roman"/>
          <w:sz w:val="24"/>
        </w:rPr>
        <w:t xml:space="preserve">: </w:t>
      </w:r>
      <w:r w:rsidRPr="0085050F" w:rsidR="00A06120">
        <w:rPr>
          <w:rFonts w:ascii="Times New Roman" w:eastAsia="Times New Roman" w:hAnsi="Times New Roman" w:cs="Times New Roman"/>
          <w:b/>
          <w:bCs/>
          <w:sz w:val="24"/>
        </w:rPr>
        <w:t>BAP/2-1/2025/44</w:t>
      </w:r>
    </w:p>
    <w:p w:rsidR="000A6D81" w:rsidRPr="0085050F" w:rsidP="000A6D81" w14:paraId="54474DC9" w14:textId="77777777">
      <w:pPr>
        <w:keepNext/>
        <w:numPr>
          <w:ilvl w:val="0"/>
          <w:numId w:val="1"/>
        </w:numPr>
        <w:spacing w:after="0" w:line="240" w:lineRule="auto"/>
        <w:ind w:left="426" w:hanging="426"/>
        <w:jc w:val="both"/>
        <w:rPr>
          <w:rFonts w:ascii="Times New Roman" w:eastAsia="Times New Roman" w:hAnsi="Times New Roman" w:cs="Times New Roman"/>
          <w:color w:val="auto"/>
          <w:sz w:val="24"/>
        </w:rPr>
      </w:pPr>
      <w:r w:rsidRPr="0085050F">
        <w:rPr>
          <w:rFonts w:ascii="Times New Roman" w:eastAsia="Times New Roman" w:hAnsi="Times New Roman" w:cs="Times New Roman"/>
          <w:b/>
          <w:sz w:val="24"/>
        </w:rPr>
        <w:t>Kontaktpersona</w:t>
      </w:r>
    </w:p>
    <w:p w:rsidR="000A6D81" w:rsidRPr="0085050F" w:rsidP="000A6D81" w14:paraId="4E7FEB90" w14:textId="77777777">
      <w:pPr>
        <w:keepNext/>
        <w:spacing w:after="0" w:line="240" w:lineRule="auto"/>
        <w:ind w:left="426"/>
        <w:jc w:val="both"/>
        <w:rPr>
          <w:rFonts w:ascii="Times New Roman" w:eastAsia="Times New Roman" w:hAnsi="Times New Roman" w:cs="Times New Roman"/>
          <w:sz w:val="24"/>
        </w:rPr>
      </w:pPr>
      <w:r w:rsidRPr="0085050F">
        <w:rPr>
          <w:rFonts w:ascii="Times New Roman" w:eastAsia="Times New Roman" w:hAnsi="Times New Roman" w:cs="Times New Roman"/>
          <w:b/>
          <w:sz w:val="24"/>
        </w:rPr>
        <w:t>Kontaktpersonas</w:t>
      </w:r>
      <w:r w:rsidRPr="0085050F">
        <w:rPr>
          <w:rFonts w:ascii="Times New Roman" w:eastAsia="Times New Roman" w:hAnsi="Times New Roman" w:cs="Times New Roman"/>
          <w:sz w:val="24"/>
        </w:rPr>
        <w:t xml:space="preserve">: Bauskas apvienības pārvaldes Brunavas un Ceraukstes pagasta nodaļas vadītāja Ginta Dervīte, e-pasts: </w:t>
      </w:r>
      <w:hyperlink r:id="rId4" w:history="1">
        <w:r w:rsidRPr="0085050F">
          <w:rPr>
            <w:rStyle w:val="Hyperlink"/>
            <w:sz w:val="24"/>
          </w:rPr>
          <w:t>ginta.dervite @bauskasnovads.lv</w:t>
        </w:r>
      </w:hyperlink>
      <w:r w:rsidRPr="0085050F">
        <w:rPr>
          <w:rFonts w:ascii="Times New Roman" w:eastAsia="Times New Roman" w:hAnsi="Times New Roman" w:cs="Times New Roman"/>
          <w:sz w:val="24"/>
        </w:rPr>
        <w:t>, tālr. +371 26663215.</w:t>
      </w:r>
    </w:p>
    <w:p w:rsidR="000A6D81" w:rsidRPr="0085050F" w:rsidP="000A6D81" w14:paraId="1C7CE176" w14:textId="77777777">
      <w:pPr>
        <w:spacing w:after="0" w:line="240" w:lineRule="auto"/>
        <w:ind w:left="426" w:hanging="426"/>
        <w:jc w:val="both"/>
        <w:rPr>
          <w:rFonts w:ascii="Times New Roman" w:eastAsia="Times New Roman" w:hAnsi="Times New Roman" w:cs="Times New Roman"/>
          <w:sz w:val="24"/>
        </w:rPr>
      </w:pPr>
    </w:p>
    <w:p w:rsidR="000A6D81" w:rsidRPr="0085050F" w:rsidP="000A6D81" w14:paraId="7DE21FCA" w14:textId="77777777">
      <w:pPr>
        <w:keepNext/>
        <w:numPr>
          <w:ilvl w:val="0"/>
          <w:numId w:val="1"/>
        </w:numPr>
        <w:spacing w:after="0" w:line="240" w:lineRule="auto"/>
        <w:ind w:left="426" w:hanging="426"/>
        <w:jc w:val="both"/>
        <w:rPr>
          <w:rFonts w:ascii="Times New Roman" w:eastAsia="Times New Roman" w:hAnsi="Times New Roman" w:cs="Times New Roman"/>
          <w:sz w:val="24"/>
        </w:rPr>
      </w:pPr>
      <w:r w:rsidRPr="0085050F">
        <w:rPr>
          <w:rFonts w:ascii="Times New Roman" w:eastAsia="Times New Roman" w:hAnsi="Times New Roman" w:cs="Times New Roman"/>
          <w:b/>
          <w:sz w:val="24"/>
        </w:rPr>
        <w:t>Piedāvājumu iesniegšanas vieta, datums un laiks:</w:t>
      </w:r>
      <w:r w:rsidRPr="0085050F">
        <w:rPr>
          <w:rFonts w:ascii="Times New Roman" w:eastAsia="Times New Roman" w:hAnsi="Times New Roman" w:cs="Times New Roman"/>
          <w:b/>
          <w:sz w:val="24"/>
        </w:rPr>
        <w:tab/>
      </w:r>
    </w:p>
    <w:p w:rsidR="000A6D81" w:rsidRPr="0085050F" w:rsidP="000A6D81" w14:paraId="66EA83DD" w14:textId="77777777">
      <w:pPr>
        <w:pStyle w:val="ListParagraph"/>
        <w:numPr>
          <w:ilvl w:val="1"/>
          <w:numId w:val="1"/>
        </w:numPr>
        <w:spacing w:after="120" w:line="240" w:lineRule="auto"/>
        <w:ind w:hanging="425"/>
        <w:jc w:val="both"/>
        <w:rPr>
          <w:rFonts w:ascii="Times New Roman" w:eastAsia="Times New Roman" w:hAnsi="Times New Roman" w:cs="Times New Roman"/>
          <w:sz w:val="24"/>
        </w:rPr>
      </w:pPr>
      <w:r w:rsidRPr="0085050F">
        <w:rPr>
          <w:rFonts w:ascii="Times New Roman" w:eastAsia="Times New Roman" w:hAnsi="Times New Roman" w:cs="Times New Roman"/>
          <w:sz w:val="24"/>
        </w:rPr>
        <w:t>Pretendents iesniedz vienu piedāvājumu. Piedāvājumu variantu iesniegšana nav pieļaujama un ir par pamatu pretendenta piedāvājuma noraidīšanai;</w:t>
      </w:r>
    </w:p>
    <w:p w:rsidR="000A6D81" w:rsidRPr="0085050F" w:rsidP="000A6D81" w14:paraId="4DD19C50" w14:textId="77777777">
      <w:pPr>
        <w:pStyle w:val="ListParagraph"/>
        <w:numPr>
          <w:ilvl w:val="1"/>
          <w:numId w:val="1"/>
        </w:numPr>
        <w:spacing w:after="0" w:line="256" w:lineRule="auto"/>
        <w:ind w:hanging="425"/>
        <w:jc w:val="both"/>
        <w:rPr>
          <w:rFonts w:ascii="Times New Roman" w:eastAsia="Times New Roman" w:hAnsi="Times New Roman" w:cs="Times New Roman"/>
          <w:sz w:val="24"/>
        </w:rPr>
      </w:pPr>
      <w:r w:rsidRPr="0085050F">
        <w:rPr>
          <w:rFonts w:ascii="Times New Roman" w:eastAsia="Times New Roman" w:hAnsi="Times New Roman" w:cs="Times New Roman"/>
          <w:sz w:val="24"/>
        </w:rPr>
        <w:t>Iepirkuma priekšmets netiek dalīts daļās. Pretendents piedāvājumu iesniedz par visu iepirkuma priekšmeta apjomu.</w:t>
      </w:r>
    </w:p>
    <w:p w:rsidR="000A6D81" w:rsidRPr="0085050F" w:rsidP="000A6D81" w14:paraId="7D667988" w14:textId="468E77DE">
      <w:pPr>
        <w:numPr>
          <w:ilvl w:val="1"/>
          <w:numId w:val="1"/>
        </w:numPr>
        <w:spacing w:after="0" w:line="240" w:lineRule="auto"/>
        <w:ind w:hanging="425"/>
        <w:jc w:val="both"/>
        <w:rPr>
          <w:rFonts w:ascii="Times New Roman" w:eastAsia="Times New Roman" w:hAnsi="Times New Roman" w:cs="Times New Roman"/>
          <w:color w:val="auto"/>
          <w:sz w:val="24"/>
        </w:rPr>
      </w:pPr>
      <w:r w:rsidRPr="0085050F">
        <w:rPr>
          <w:rFonts w:ascii="Times New Roman" w:eastAsia="Times New Roman" w:hAnsi="Times New Roman" w:cs="Times New Roman"/>
          <w:sz w:val="24"/>
        </w:rPr>
        <w:t xml:space="preserve">Pretendents savu piedāvājumu iesniedz elektroniski </w:t>
      </w:r>
      <w:r w:rsidRPr="0085050F">
        <w:rPr>
          <w:rFonts w:ascii="Times New Roman" w:eastAsia="Times New Roman" w:hAnsi="Times New Roman" w:cs="Times New Roman"/>
          <w:b/>
          <w:bCs/>
          <w:sz w:val="24"/>
        </w:rPr>
        <w:t xml:space="preserve">līdz 2025. gada </w:t>
      </w:r>
      <w:r w:rsidR="009B43BC">
        <w:rPr>
          <w:rFonts w:ascii="Times New Roman" w:eastAsia="Times New Roman" w:hAnsi="Times New Roman" w:cs="Times New Roman"/>
          <w:b/>
          <w:bCs/>
          <w:sz w:val="24"/>
        </w:rPr>
        <w:t>6.jūnijam</w:t>
      </w:r>
      <w:r w:rsidRPr="0085050F">
        <w:rPr>
          <w:rFonts w:ascii="Times New Roman" w:eastAsia="Times New Roman" w:hAnsi="Times New Roman" w:cs="Times New Roman"/>
          <w:b/>
          <w:bCs/>
          <w:sz w:val="24"/>
        </w:rPr>
        <w:t xml:space="preserve"> plkst. 12:00</w:t>
      </w:r>
      <w:r w:rsidRPr="0085050F">
        <w:rPr>
          <w:rFonts w:ascii="Times New Roman" w:eastAsia="Times New Roman" w:hAnsi="Times New Roman" w:cs="Times New Roman"/>
          <w:sz w:val="24"/>
        </w:rPr>
        <w:t xml:space="preserve">, nosūtot uz e-pasta adresi:  bauska.parvalde@bauskasnovads.lv . </w:t>
      </w:r>
    </w:p>
    <w:p w:rsidR="000A6D81" w:rsidRPr="0085050F" w:rsidP="000A6D81" w14:paraId="5F5159C1" w14:textId="77777777">
      <w:pPr>
        <w:numPr>
          <w:ilvl w:val="1"/>
          <w:numId w:val="1"/>
        </w:numPr>
        <w:spacing w:after="0" w:line="240" w:lineRule="auto"/>
        <w:ind w:hanging="425"/>
        <w:jc w:val="both"/>
        <w:rPr>
          <w:rFonts w:ascii="Times New Roman" w:eastAsia="Times New Roman" w:hAnsi="Times New Roman" w:cs="Times New Roman"/>
          <w:sz w:val="24"/>
        </w:rPr>
      </w:pPr>
      <w:r w:rsidRPr="0085050F">
        <w:rPr>
          <w:rFonts w:ascii="Times New Roman" w:eastAsia="Times New Roman" w:hAnsi="Times New Roman" w:cs="Times New Roman"/>
          <w:sz w:val="24"/>
        </w:rPr>
        <w:t xml:space="preserve">Pretendents piedāvājumu paraksta ar drošu elektronisko parakstu un laika zīmogu vai iesniedz elektroniskus papīra formas dokumentu faksimilattēlus ar visām oriģināla dokumenta grafiskajām un citām īpatnībām. Ja iesniegti oriģināla papīra dokumenta faksimilattēli, Pretendentam pēc Pasūtītāja pieprasījuma vienas dienas laikā jāiesniedz oriģinālie papīra formas dokumenti. </w:t>
      </w:r>
    </w:p>
    <w:p w:rsidR="000A6D81" w:rsidRPr="0085050F" w:rsidP="000A6D81" w14:paraId="4EED2AFD" w14:textId="77777777">
      <w:pPr>
        <w:numPr>
          <w:ilvl w:val="1"/>
          <w:numId w:val="1"/>
        </w:numPr>
        <w:spacing w:after="0" w:line="240" w:lineRule="auto"/>
        <w:ind w:hanging="425"/>
        <w:jc w:val="both"/>
        <w:rPr>
          <w:rFonts w:ascii="Times New Roman" w:eastAsia="Times New Roman" w:hAnsi="Times New Roman" w:cs="Times New Roman"/>
          <w:sz w:val="24"/>
        </w:rPr>
      </w:pPr>
      <w:r w:rsidRPr="0085050F">
        <w:rPr>
          <w:rFonts w:ascii="Times New Roman" w:eastAsia="Times New Roman" w:hAnsi="Times New Roman" w:cs="Times New Roman"/>
          <w:sz w:val="24"/>
        </w:rPr>
        <w:t xml:space="preserve">Pretendents tiesīgs iesniegt šifrētus dokumentus. Ja iesniegti šifrēti dokumenti, Pretendents ne vēlāk kā 30 minūšu laikā pēc piedāvājumu iesniegšanas termiņa beigām Pasūtītāja kontaktpersonai nosūta derīgu elektronisko atslēgu vai paroli šifrētā dokumenta atvēršanai. </w:t>
      </w:r>
    </w:p>
    <w:p w:rsidR="002F0F4E" w:rsidRPr="0085050F" w14:paraId="5C73C3B0" w14:textId="77777777">
      <w:pPr>
        <w:numPr>
          <w:ilvl w:val="0"/>
          <w:numId w:val="1"/>
        </w:numPr>
        <w:spacing w:after="6" w:line="253" w:lineRule="auto"/>
        <w:ind w:hanging="360"/>
      </w:pPr>
      <w:r w:rsidRPr="0085050F">
        <w:rPr>
          <w:rFonts w:ascii="Times New Roman" w:eastAsia="Times New Roman" w:hAnsi="Times New Roman" w:cs="Times New Roman"/>
          <w:b/>
          <w:sz w:val="24"/>
        </w:rPr>
        <w:t>Līguma nosacījumi</w:t>
      </w:r>
    </w:p>
    <w:p w:rsidR="00A06120" w:rsidRPr="0085050F" w:rsidP="00A06120" w14:paraId="099DFECD" w14:textId="77777777">
      <w:pPr>
        <w:widowControl w:val="0"/>
        <w:numPr>
          <w:ilvl w:val="1"/>
          <w:numId w:val="1"/>
        </w:numPr>
        <w:pBdr>
          <w:top w:val="nil"/>
          <w:left w:val="nil"/>
          <w:bottom w:val="nil"/>
          <w:right w:val="nil"/>
          <w:between w:val="nil"/>
        </w:pBdr>
        <w:tabs>
          <w:tab w:val="left" w:pos="6844"/>
          <w:tab w:val="left" w:pos="7564"/>
          <w:tab w:val="right" w:pos="8301"/>
        </w:tabs>
        <w:spacing w:after="0" w:line="240" w:lineRule="auto"/>
        <w:ind w:hanging="360"/>
        <w:jc w:val="both"/>
      </w:pPr>
      <w:r w:rsidRPr="0085050F">
        <w:rPr>
          <w:rFonts w:ascii="Times New Roman" w:eastAsia="Times New Roman" w:hAnsi="Times New Roman" w:cs="Times New Roman"/>
          <w:sz w:val="24"/>
        </w:rPr>
        <w:t xml:space="preserve">Līguma izpildes laiks: </w:t>
      </w:r>
      <w:r w:rsidRPr="0085050F">
        <w:rPr>
          <w:rFonts w:ascii="Times New Roman" w:eastAsia="Times New Roman" w:hAnsi="Times New Roman" w:cs="Times New Roman"/>
          <w:b/>
          <w:sz w:val="24"/>
        </w:rPr>
        <w:t xml:space="preserve">36 (trīsdesmit seši) mēneši no līguma noslēgšanas </w:t>
      </w:r>
      <w:r w:rsidRPr="0085050F">
        <w:rPr>
          <w:rFonts w:ascii="Times New Roman" w:eastAsia="Times New Roman" w:hAnsi="Times New Roman" w:cs="Times New Roman"/>
          <w:sz w:val="24"/>
        </w:rPr>
        <w:t xml:space="preserve"> vai līdz līguma summas izlietojumam, atkarībā no tā, kurš no nosacījumiem iestājas pirmais.</w:t>
      </w:r>
    </w:p>
    <w:p w:rsidR="00A06120" w:rsidRPr="0085050F" w:rsidP="00A06120" w14:paraId="1E9EB032" w14:textId="77777777">
      <w:pPr>
        <w:numPr>
          <w:ilvl w:val="1"/>
          <w:numId w:val="1"/>
        </w:numPr>
        <w:pBdr>
          <w:top w:val="nil"/>
          <w:left w:val="nil"/>
          <w:bottom w:val="nil"/>
          <w:right w:val="nil"/>
          <w:between w:val="nil"/>
        </w:pBdr>
        <w:spacing w:after="0" w:line="240" w:lineRule="auto"/>
        <w:ind w:hanging="360"/>
        <w:jc w:val="both"/>
      </w:pPr>
      <w:r w:rsidRPr="0085050F">
        <w:rPr>
          <w:rFonts w:ascii="Times New Roman" w:eastAsia="Times New Roman" w:hAnsi="Times New Roman" w:cs="Times New Roman"/>
          <w:b/>
          <w:sz w:val="24"/>
        </w:rPr>
        <w:t>Maksimālā līgumcena: līdz 9999,99 EUR bez PVN.</w:t>
      </w:r>
      <w:r w:rsidRPr="0085050F">
        <w:rPr>
          <w:rFonts w:ascii="Times New Roman" w:eastAsia="Times New Roman" w:hAnsi="Times New Roman" w:cs="Times New Roman"/>
          <w:sz w:val="24"/>
        </w:rPr>
        <w:t xml:space="preserve"> Pasūtītājs līguma ietvaros nav saistīts ar konkrētu iepirkuma apjomu naudas izteiksmē. Līguma darbības laikā līguma summa var samazināties atbilstoši faktiski nepieciešamajam apjomam.</w:t>
      </w:r>
    </w:p>
    <w:p w:rsidR="002F0F4E" w:rsidRPr="0085050F" w:rsidP="0085050F" w14:paraId="5895931D" w14:textId="77777777">
      <w:pPr>
        <w:numPr>
          <w:ilvl w:val="1"/>
          <w:numId w:val="1"/>
        </w:numPr>
        <w:spacing w:after="0" w:line="249" w:lineRule="auto"/>
        <w:ind w:hanging="567"/>
        <w:jc w:val="both"/>
      </w:pPr>
      <w:r w:rsidRPr="0085050F">
        <w:rPr>
          <w:rFonts w:ascii="Times New Roman" w:eastAsia="Times New Roman" w:hAnsi="Times New Roman" w:cs="Times New Roman"/>
          <w:sz w:val="24"/>
        </w:rPr>
        <w:t xml:space="preserve">Līguma izpildes vieta: Bauskas apvienības pārvaldes pārraudzībā esošie nekustamie īpašumi Bauskas pilsētā, Ceraukstes pagastā, Codes pagastā, Brunavas pagastā, Dāviņu pagastā, Īslīces pagastā, Gailīšu pagastā, Mežotnes pagastā, Vecsaules pagastā. </w:t>
      </w:r>
    </w:p>
    <w:p w:rsidR="002F0F4E" w:rsidRPr="0085050F" w:rsidP="0085050F" w14:paraId="7D39B458" w14:textId="77777777">
      <w:pPr>
        <w:numPr>
          <w:ilvl w:val="1"/>
          <w:numId w:val="1"/>
        </w:numPr>
        <w:spacing w:after="0" w:line="252" w:lineRule="auto"/>
        <w:ind w:hanging="567"/>
        <w:jc w:val="both"/>
      </w:pPr>
      <w:r w:rsidRPr="0085050F">
        <w:rPr>
          <w:rFonts w:ascii="Times New Roman" w:eastAsia="Times New Roman" w:hAnsi="Times New Roman" w:cs="Times New Roman"/>
          <w:sz w:val="24"/>
        </w:rPr>
        <w:t>Apmaksa: Apmaksa tiek veikta vienu reizi mēnesī pa faktiski saņemtajiem pakalpojumu, par kuriem puses parakstījušas pieņemšanas – nodošanas aktu, 10 (desmit) darba dienu laikā pēc rēķina saņemšanas, pārskaitot naudu Izpildītāja norādītajā bankas kontu.</w:t>
      </w:r>
    </w:p>
    <w:p w:rsidR="002F0F4E" w:rsidRPr="0085050F" w14:paraId="29C89AFE" w14:textId="77777777">
      <w:pPr>
        <w:numPr>
          <w:ilvl w:val="0"/>
          <w:numId w:val="1"/>
        </w:numPr>
        <w:spacing w:after="138" w:line="253" w:lineRule="auto"/>
        <w:ind w:hanging="360"/>
      </w:pPr>
      <w:r w:rsidRPr="0085050F">
        <w:rPr>
          <w:rFonts w:ascii="Times New Roman" w:eastAsia="Times New Roman" w:hAnsi="Times New Roman" w:cs="Times New Roman"/>
          <w:b/>
          <w:sz w:val="24"/>
        </w:rPr>
        <w:t>Prasības pretendentam</w:t>
      </w:r>
    </w:p>
    <w:p w:rsidR="002F0F4E" w:rsidRPr="0085050F" w:rsidP="0085050F" w14:paraId="0FEEC20A" w14:textId="77777777">
      <w:pPr>
        <w:numPr>
          <w:ilvl w:val="1"/>
          <w:numId w:val="1"/>
        </w:numPr>
        <w:spacing w:after="0" w:line="252" w:lineRule="auto"/>
        <w:ind w:hanging="567"/>
        <w:jc w:val="both"/>
      </w:pPr>
      <w:r w:rsidRPr="0085050F">
        <w:rPr>
          <w:rFonts w:ascii="Times New Roman" w:eastAsia="Times New Roman" w:hAnsi="Times New Roman" w:cs="Times New Roman"/>
          <w:sz w:val="24"/>
        </w:rPr>
        <w:t>Pretendents ir fiziska vai juridiska persona, kura līdz līguma noslēgšanas dienai ir reģistrēta attiecīgās valsts normatīvajos aktos noteiktajā kārtībā.</w:t>
      </w:r>
      <w:r w:rsidRPr="0085050F">
        <w:rPr>
          <w:rFonts w:ascii="Times New Roman" w:eastAsia="Times New Roman" w:hAnsi="Times New Roman" w:cs="Times New Roman"/>
        </w:rPr>
        <w:t xml:space="preserve"> </w:t>
      </w:r>
    </w:p>
    <w:p w:rsidR="002F0F4E" w:rsidRPr="0085050F" w:rsidP="0085050F" w14:paraId="5596C336" w14:textId="77777777">
      <w:pPr>
        <w:numPr>
          <w:ilvl w:val="1"/>
          <w:numId w:val="1"/>
        </w:numPr>
        <w:spacing w:after="0" w:line="249" w:lineRule="auto"/>
        <w:ind w:hanging="567"/>
        <w:jc w:val="both"/>
      </w:pPr>
      <w:r w:rsidRPr="0085050F">
        <w:rPr>
          <w:rFonts w:ascii="Times New Roman" w:eastAsia="Times New Roman" w:hAnsi="Times New Roman" w:cs="Times New Roman"/>
          <w:sz w:val="24"/>
        </w:rPr>
        <w:t>Pretendentam – fiziskai personai ir kvalifikācija elektriķa specialitātē vai enerģētikas nozares saistītajā profesijā. Juridiskai personai ir darba tiesiskās attiecības ar speciālistu, kuram kvalifikācija elektriķa specialitātē vai enerģētikas nozares saistītajā profesijā, un kurš ir parakstījis apliecinājumu par dalību iepirkuma līguma izpildē, ja attiecīgajam pretendentam tiks piešķirtas līguma slēgšanas tiesības. Apliecinājumu, ja tāds nepieciešams, noformē brīvā formā. Pretendentam fizikai personai apliecinājums nav nepieciešams.</w:t>
      </w:r>
    </w:p>
    <w:p w:rsidR="002F0F4E" w:rsidRPr="0085050F" w14:paraId="13CBD6B2" w14:textId="77777777">
      <w:pPr>
        <w:numPr>
          <w:ilvl w:val="0"/>
          <w:numId w:val="1"/>
        </w:numPr>
        <w:spacing w:after="139" w:line="253" w:lineRule="auto"/>
        <w:ind w:hanging="360"/>
      </w:pPr>
      <w:r w:rsidRPr="0085050F">
        <w:rPr>
          <w:rFonts w:ascii="Times New Roman" w:eastAsia="Times New Roman" w:hAnsi="Times New Roman" w:cs="Times New Roman"/>
          <w:b/>
          <w:sz w:val="24"/>
        </w:rPr>
        <w:t>Iesniedzamie dokumenti</w:t>
      </w:r>
    </w:p>
    <w:p w:rsidR="002F0F4E" w:rsidRPr="0085050F" w14:paraId="0460E8F8" w14:textId="13E81CAE">
      <w:pPr>
        <w:numPr>
          <w:ilvl w:val="1"/>
          <w:numId w:val="1"/>
        </w:numPr>
        <w:spacing w:after="76" w:line="252" w:lineRule="auto"/>
        <w:ind w:hanging="567"/>
        <w:jc w:val="both"/>
      </w:pPr>
      <w:r w:rsidRPr="0085050F">
        <w:rPr>
          <w:rFonts w:ascii="Times New Roman" w:eastAsia="Times New Roman" w:hAnsi="Times New Roman" w:cs="Times New Roman"/>
          <w:b/>
          <w:sz w:val="24"/>
        </w:rPr>
        <w:t xml:space="preserve">Finanšu piedāvājums </w:t>
      </w:r>
      <w:r w:rsidRPr="0085050F">
        <w:rPr>
          <w:rFonts w:ascii="Times New Roman" w:eastAsia="Times New Roman" w:hAnsi="Times New Roman" w:cs="Times New Roman"/>
          <w:sz w:val="24"/>
        </w:rPr>
        <w:t xml:space="preserve">(atbilstoši </w:t>
      </w:r>
      <w:r w:rsidRPr="0085050F" w:rsidR="00D652FD">
        <w:rPr>
          <w:rFonts w:ascii="Times New Roman" w:eastAsia="Times New Roman" w:hAnsi="Times New Roman" w:cs="Times New Roman"/>
          <w:sz w:val="24"/>
        </w:rPr>
        <w:t>2</w:t>
      </w:r>
      <w:r w:rsidRPr="0085050F">
        <w:rPr>
          <w:rFonts w:ascii="Times New Roman" w:eastAsia="Times New Roman" w:hAnsi="Times New Roman" w:cs="Times New Roman"/>
          <w:sz w:val="24"/>
        </w:rPr>
        <w:t>.pielikumam)</w:t>
      </w:r>
      <w:r w:rsidRPr="0085050F" w:rsidR="0091617A">
        <w:rPr>
          <w:rFonts w:ascii="Times New Roman" w:eastAsia="Times New Roman" w:hAnsi="Times New Roman" w:cs="Times New Roman"/>
          <w:sz w:val="24"/>
        </w:rPr>
        <w:t>;</w:t>
      </w:r>
    </w:p>
    <w:p w:rsidR="00D652FD" w:rsidRPr="0085050F" w:rsidP="00D652FD" w14:paraId="2CB4BC61" w14:textId="77777777">
      <w:pPr>
        <w:numPr>
          <w:ilvl w:val="1"/>
          <w:numId w:val="1"/>
        </w:numPr>
        <w:spacing w:after="59" w:line="252" w:lineRule="auto"/>
        <w:ind w:hanging="567"/>
        <w:jc w:val="both"/>
      </w:pPr>
      <w:r w:rsidRPr="0085050F">
        <w:rPr>
          <w:rFonts w:ascii="Times New Roman" w:eastAsia="Times New Roman" w:hAnsi="Times New Roman" w:cs="Times New Roman"/>
          <w:b/>
          <w:sz w:val="24"/>
        </w:rPr>
        <w:t>Pieteikums</w:t>
      </w:r>
      <w:r w:rsidRPr="0085050F">
        <w:rPr>
          <w:rFonts w:ascii="Times New Roman" w:eastAsia="Times New Roman" w:hAnsi="Times New Roman" w:cs="Times New Roman"/>
          <w:sz w:val="24"/>
        </w:rPr>
        <w:t xml:space="preserve"> (atbilstoši 3. pielikumam);</w:t>
      </w:r>
    </w:p>
    <w:p w:rsidR="002F0F4E" w:rsidRPr="0085050F" w14:paraId="14D6146A" w14:textId="77777777">
      <w:pPr>
        <w:numPr>
          <w:ilvl w:val="1"/>
          <w:numId w:val="1"/>
        </w:numPr>
        <w:spacing w:after="158" w:line="253" w:lineRule="auto"/>
        <w:ind w:hanging="567"/>
        <w:jc w:val="both"/>
      </w:pPr>
      <w:r w:rsidRPr="0085050F">
        <w:rPr>
          <w:rFonts w:ascii="Times New Roman" w:eastAsia="Times New Roman" w:hAnsi="Times New Roman" w:cs="Times New Roman"/>
          <w:b/>
          <w:sz w:val="24"/>
        </w:rPr>
        <w:t>Izglītības vai līdzvērtīga dokumenta kopija</w:t>
      </w:r>
      <w:r w:rsidRPr="0085050F">
        <w:rPr>
          <w:rFonts w:ascii="Times New Roman" w:eastAsia="Times New Roman" w:hAnsi="Times New Roman" w:cs="Times New Roman"/>
          <w:sz w:val="24"/>
        </w:rPr>
        <w:t xml:space="preserve">, kas apliecina kvalifikāciju elektriķa jomā, un </w:t>
      </w:r>
      <w:r w:rsidRPr="0085050F">
        <w:rPr>
          <w:rFonts w:ascii="Times New Roman" w:eastAsia="Times New Roman" w:hAnsi="Times New Roman" w:cs="Times New Roman"/>
          <w:b/>
          <w:sz w:val="24"/>
        </w:rPr>
        <w:t>dokuments, kas apstiprina elektrodrošības grupu – Cz (zemsprieguma)</w:t>
      </w:r>
      <w:r w:rsidRPr="0085050F">
        <w:rPr>
          <w:rFonts w:ascii="Times New Roman" w:eastAsia="Times New Roman" w:hAnsi="Times New Roman" w:cs="Times New Roman"/>
          <w:sz w:val="24"/>
        </w:rPr>
        <w:t>.</w:t>
      </w:r>
    </w:p>
    <w:p w:rsidR="002F0F4E" w:rsidRPr="0085050F" w14:paraId="73D9E153" w14:textId="6872D6F0">
      <w:pPr>
        <w:numPr>
          <w:ilvl w:val="1"/>
          <w:numId w:val="1"/>
        </w:numPr>
        <w:spacing w:after="176"/>
        <w:ind w:hanging="567"/>
        <w:jc w:val="both"/>
      </w:pPr>
      <w:r w:rsidRPr="0085050F">
        <w:rPr>
          <w:rFonts w:ascii="Times New Roman" w:eastAsia="Times New Roman" w:hAnsi="Times New Roman" w:cs="Times New Roman"/>
          <w:b/>
          <w:sz w:val="24"/>
        </w:rPr>
        <w:t>Elektriķa apliecinājums</w:t>
      </w:r>
      <w:r w:rsidRPr="0085050F">
        <w:rPr>
          <w:rFonts w:ascii="Times New Roman" w:eastAsia="Times New Roman" w:hAnsi="Times New Roman" w:cs="Times New Roman"/>
          <w:sz w:val="24"/>
        </w:rPr>
        <w:t xml:space="preserve"> (</w:t>
      </w:r>
      <w:r w:rsidRPr="0085050F">
        <w:rPr>
          <w:rFonts w:ascii="Times New Roman" w:eastAsia="Times New Roman" w:hAnsi="Times New Roman" w:cs="Times New Roman"/>
          <w:i/>
          <w:sz w:val="24"/>
        </w:rPr>
        <w:t xml:space="preserve">iesniedz, ja nepieciešams saskaņā ar </w:t>
      </w:r>
      <w:r w:rsidRPr="0085050F" w:rsidR="00A06120">
        <w:rPr>
          <w:rFonts w:ascii="Times New Roman" w:eastAsia="Times New Roman" w:hAnsi="Times New Roman" w:cs="Times New Roman"/>
          <w:i/>
          <w:sz w:val="24"/>
        </w:rPr>
        <w:t>Cenu aptaujas nolikuma</w:t>
      </w:r>
      <w:r w:rsidRPr="0085050F">
        <w:rPr>
          <w:rFonts w:ascii="Times New Roman" w:eastAsia="Times New Roman" w:hAnsi="Times New Roman" w:cs="Times New Roman"/>
          <w:i/>
          <w:sz w:val="24"/>
        </w:rPr>
        <w:t xml:space="preserve"> 7.2.punktu)</w:t>
      </w:r>
      <w:r w:rsidRPr="0085050F">
        <w:rPr>
          <w:rFonts w:ascii="Times New Roman" w:eastAsia="Times New Roman" w:hAnsi="Times New Roman" w:cs="Times New Roman"/>
          <w:sz w:val="24"/>
        </w:rPr>
        <w:t>.</w:t>
      </w:r>
    </w:p>
    <w:p w:rsidR="000A6D81" w:rsidRPr="0085050F" w:rsidP="0085050F" w14:paraId="3ACDF84C" w14:textId="4FBE2376">
      <w:pPr>
        <w:pStyle w:val="ListParagraph"/>
        <w:numPr>
          <w:ilvl w:val="0"/>
          <w:numId w:val="1"/>
        </w:numPr>
        <w:spacing w:after="13" w:line="249" w:lineRule="auto"/>
        <w:ind w:left="284" w:hanging="284"/>
        <w:jc w:val="both"/>
        <w:rPr>
          <w:rFonts w:ascii="Times New Roman" w:eastAsia="Times New Roman" w:hAnsi="Times New Roman" w:cs="Times New Roman"/>
          <w:sz w:val="24"/>
        </w:rPr>
      </w:pPr>
      <w:r w:rsidRPr="0085050F">
        <w:rPr>
          <w:rFonts w:ascii="Times New Roman" w:eastAsia="Times New Roman" w:hAnsi="Times New Roman" w:cs="Times New Roman"/>
          <w:b/>
          <w:sz w:val="24"/>
        </w:rPr>
        <w:t>Piedāvājuma izvēles kritērijs</w:t>
      </w:r>
    </w:p>
    <w:p w:rsidR="000A6D81" w:rsidRPr="0085050F" w:rsidP="0085050F" w14:paraId="0ABB3D53" w14:textId="77777777">
      <w:pPr>
        <w:numPr>
          <w:ilvl w:val="1"/>
          <w:numId w:val="1"/>
        </w:numPr>
        <w:spacing w:after="13" w:line="249" w:lineRule="auto"/>
        <w:ind w:left="709" w:hanging="502"/>
        <w:jc w:val="both"/>
        <w:rPr>
          <w:rFonts w:ascii="Times New Roman" w:eastAsia="Times New Roman" w:hAnsi="Times New Roman" w:cs="Times New Roman"/>
          <w:sz w:val="24"/>
        </w:rPr>
      </w:pPr>
      <w:r w:rsidRPr="0085050F">
        <w:rPr>
          <w:rFonts w:ascii="Times New Roman" w:eastAsia="Times New Roman" w:hAnsi="Times New Roman" w:cs="Times New Roman"/>
          <w:sz w:val="24"/>
        </w:rPr>
        <w:t>Piedāvājums ar zemāko cenu, kas pilnībā atbilst cenu aptaujas noteikumiem (gadījumā, ja tiks nolemts piešķirt līguma slēgšanas tiesības).</w:t>
      </w:r>
    </w:p>
    <w:p w:rsidR="000A6D81" w:rsidRPr="0085050F" w:rsidP="0085050F" w14:paraId="4C2C5817" w14:textId="77777777">
      <w:pPr>
        <w:numPr>
          <w:ilvl w:val="1"/>
          <w:numId w:val="1"/>
        </w:numPr>
        <w:spacing w:after="13" w:line="249" w:lineRule="auto"/>
        <w:ind w:left="709" w:hanging="502"/>
        <w:jc w:val="both"/>
        <w:rPr>
          <w:rFonts w:ascii="Times New Roman" w:eastAsia="Times New Roman" w:hAnsi="Times New Roman" w:cs="Times New Roman"/>
          <w:sz w:val="24"/>
        </w:rPr>
      </w:pPr>
      <w:r w:rsidRPr="0085050F">
        <w:rPr>
          <w:rFonts w:ascii="Times New Roman" w:eastAsia="Times New Roman" w:hAnsi="Times New Roman" w:cs="Times New Roman"/>
          <w:sz w:val="24"/>
        </w:rPr>
        <w:t>Vērtējot piedāvājumu, tiek ņemta vērā piedāvājuma kopējā cena bez pievienotās vērtības nodokļa.</w:t>
      </w:r>
    </w:p>
    <w:p w:rsidR="000A6D81" w:rsidRPr="0085050F" w:rsidP="000A6D81" w14:paraId="1263DD8F" w14:textId="77777777">
      <w:pPr>
        <w:spacing w:after="13" w:line="249" w:lineRule="auto"/>
        <w:ind w:left="10" w:hanging="10"/>
        <w:jc w:val="both"/>
        <w:rPr>
          <w:rFonts w:ascii="Times New Roman" w:eastAsia="Times New Roman" w:hAnsi="Times New Roman" w:cs="Times New Roman"/>
          <w:sz w:val="24"/>
        </w:rPr>
      </w:pPr>
    </w:p>
    <w:p w:rsidR="000A6D81" w:rsidRPr="0085050F" w:rsidP="0085050F" w14:paraId="1C3771C5" w14:textId="52BE3712">
      <w:pPr>
        <w:pStyle w:val="ListParagraph"/>
        <w:numPr>
          <w:ilvl w:val="0"/>
          <w:numId w:val="1"/>
        </w:numPr>
        <w:spacing w:after="13" w:line="249" w:lineRule="auto"/>
        <w:ind w:left="426" w:hanging="426"/>
        <w:jc w:val="both"/>
        <w:rPr>
          <w:rFonts w:ascii="Times New Roman" w:eastAsia="Times New Roman" w:hAnsi="Times New Roman" w:cs="Times New Roman"/>
          <w:sz w:val="24"/>
        </w:rPr>
      </w:pPr>
      <w:r w:rsidRPr="0085050F">
        <w:rPr>
          <w:rFonts w:ascii="Times New Roman" w:eastAsia="Times New Roman" w:hAnsi="Times New Roman" w:cs="Times New Roman"/>
          <w:b/>
          <w:sz w:val="24"/>
        </w:rPr>
        <w:t>Informācija par līgumu</w:t>
      </w:r>
    </w:p>
    <w:p w:rsidR="000A6D81" w:rsidRPr="0085050F" w:rsidP="0085050F" w14:paraId="16145C99" w14:textId="3A14E355">
      <w:pPr>
        <w:numPr>
          <w:ilvl w:val="1"/>
          <w:numId w:val="1"/>
        </w:numPr>
        <w:spacing w:after="13" w:line="249" w:lineRule="auto"/>
        <w:ind w:hanging="644"/>
        <w:jc w:val="both"/>
        <w:rPr>
          <w:rFonts w:ascii="Times New Roman" w:eastAsia="Times New Roman" w:hAnsi="Times New Roman" w:cs="Times New Roman"/>
          <w:sz w:val="24"/>
        </w:rPr>
      </w:pPr>
      <w:r w:rsidRPr="0085050F">
        <w:rPr>
          <w:rFonts w:ascii="Times New Roman" w:eastAsia="Times New Roman" w:hAnsi="Times New Roman" w:cs="Times New Roman"/>
          <w:sz w:val="24"/>
        </w:rPr>
        <w:t>Pasūtītājs slēdz līgumu ar izraudzīto pretendentu.</w:t>
      </w:r>
    </w:p>
    <w:p w:rsidR="000A6D81" w:rsidRPr="0085050F" w:rsidP="0085050F" w14:paraId="26311EBE" w14:textId="4E620BB2">
      <w:pPr>
        <w:numPr>
          <w:ilvl w:val="1"/>
          <w:numId w:val="1"/>
        </w:numPr>
        <w:spacing w:after="13" w:line="249" w:lineRule="auto"/>
        <w:ind w:hanging="644"/>
        <w:jc w:val="both"/>
        <w:rPr>
          <w:rFonts w:ascii="Times New Roman" w:eastAsia="Times New Roman" w:hAnsi="Times New Roman" w:cs="Times New Roman"/>
          <w:sz w:val="24"/>
        </w:rPr>
      </w:pPr>
      <w:r w:rsidRPr="0085050F">
        <w:rPr>
          <w:rFonts w:ascii="Times New Roman" w:eastAsia="Times New Roman" w:hAnsi="Times New Roman" w:cs="Times New Roman"/>
          <w:sz w:val="24"/>
        </w:rPr>
        <w:t>Pasūtītājs ir tiesīgs neslēgt līgumu, ja pretendenta piedāvātā līgumcena pārsniedz Pasūtītājam pieejamo finansējumu.</w:t>
      </w:r>
    </w:p>
    <w:p w:rsidR="000A6D81" w:rsidRPr="0085050F" w:rsidP="0085050F" w14:paraId="45752B9A" w14:textId="22678102">
      <w:pPr>
        <w:numPr>
          <w:ilvl w:val="1"/>
          <w:numId w:val="1"/>
        </w:numPr>
        <w:spacing w:after="13" w:line="249" w:lineRule="auto"/>
        <w:ind w:hanging="644"/>
        <w:jc w:val="both"/>
        <w:rPr>
          <w:rFonts w:ascii="Times New Roman" w:eastAsia="Times New Roman" w:hAnsi="Times New Roman" w:cs="Times New Roman"/>
          <w:sz w:val="24"/>
        </w:rPr>
      </w:pPr>
      <w:r w:rsidRPr="0085050F">
        <w:rPr>
          <w:rFonts w:ascii="Times New Roman" w:eastAsia="Times New Roman" w:hAnsi="Times New Roman" w:cs="Times New Roman"/>
          <w:sz w:val="24"/>
        </w:rPr>
        <w:t>Līgumu sagatavo Pasūtītājs un iesniedz to pretendentam, kuram piešķirtas līguma slēgšanas tiesības.</w:t>
      </w:r>
    </w:p>
    <w:p w:rsidR="000A6D81" w:rsidRPr="0085050F" w:rsidP="0085050F" w14:paraId="3B167ED9" w14:textId="77CCFF4B">
      <w:pPr>
        <w:numPr>
          <w:ilvl w:val="1"/>
          <w:numId w:val="1"/>
        </w:numPr>
        <w:spacing w:after="13" w:line="249" w:lineRule="auto"/>
        <w:ind w:hanging="644"/>
        <w:jc w:val="both"/>
        <w:rPr>
          <w:rFonts w:ascii="Times New Roman" w:eastAsia="Times New Roman" w:hAnsi="Times New Roman" w:cs="Times New Roman"/>
          <w:sz w:val="24"/>
        </w:rPr>
      </w:pPr>
      <w:r w:rsidRPr="0085050F">
        <w:rPr>
          <w:rFonts w:ascii="Times New Roman" w:eastAsia="Times New Roman" w:hAnsi="Times New Roman" w:cs="Times New Roman"/>
          <w:sz w:val="24"/>
        </w:rPr>
        <w:t xml:space="preserve">Ja Iepirkumā izraudzītais Pretendents 10 dienu laikā nenoslēdz līgumu ar Pasūtītāju, Pasūtītājs ir tiesīgs pieņemt lēmumu slēgt līgumu ar nākamo pretendentu, kurš iesniedzis piedāvājumu </w:t>
      </w:r>
      <w:r w:rsidRPr="0085050F">
        <w:rPr>
          <w:rFonts w:ascii="Times New Roman" w:eastAsia="Times New Roman" w:hAnsi="Times New Roman" w:cs="Times New Roman"/>
          <w:bCs/>
          <w:sz w:val="24"/>
        </w:rPr>
        <w:t>ar zemāko cenu.</w:t>
      </w:r>
    </w:p>
    <w:p w:rsidR="000A6D81" w:rsidRPr="0085050F" w:rsidP="000A6D81" w14:paraId="690D24BE" w14:textId="77777777">
      <w:pPr>
        <w:spacing w:after="13" w:line="249" w:lineRule="auto"/>
        <w:ind w:left="10" w:hanging="10"/>
        <w:jc w:val="both"/>
        <w:rPr>
          <w:rFonts w:ascii="Times New Roman" w:eastAsia="Times New Roman" w:hAnsi="Times New Roman" w:cs="Times New Roman"/>
          <w:sz w:val="24"/>
        </w:rPr>
      </w:pPr>
    </w:p>
    <w:p w:rsidR="000A6D81" w:rsidRPr="0085050F" w:rsidP="000A6D81" w14:paraId="2BD3BDD0" w14:textId="77777777">
      <w:pPr>
        <w:spacing w:after="13" w:line="249" w:lineRule="auto"/>
        <w:ind w:left="10" w:hanging="10"/>
        <w:jc w:val="both"/>
        <w:rPr>
          <w:rFonts w:ascii="Times New Roman" w:eastAsia="Times New Roman" w:hAnsi="Times New Roman" w:cs="Times New Roman"/>
          <w:sz w:val="24"/>
        </w:rPr>
      </w:pPr>
      <w:r w:rsidRPr="0085050F">
        <w:rPr>
          <w:rFonts w:ascii="Times New Roman" w:eastAsia="Times New Roman" w:hAnsi="Times New Roman" w:cs="Times New Roman"/>
          <w:sz w:val="24"/>
        </w:rPr>
        <w:t>Bauskas novada pašvaldības iestāde</w:t>
      </w:r>
    </w:p>
    <w:p w:rsidR="000A6D81" w:rsidRPr="0085050F" w:rsidP="000A6D81" w14:paraId="7525A329" w14:textId="77777777">
      <w:pPr>
        <w:spacing w:after="13" w:line="249" w:lineRule="auto"/>
        <w:ind w:left="10" w:hanging="10"/>
        <w:jc w:val="both"/>
        <w:rPr>
          <w:rFonts w:ascii="Times New Roman" w:eastAsia="Times New Roman" w:hAnsi="Times New Roman" w:cs="Times New Roman"/>
          <w:sz w:val="24"/>
        </w:rPr>
      </w:pPr>
      <w:r w:rsidRPr="0085050F">
        <w:rPr>
          <w:rFonts w:ascii="Times New Roman" w:eastAsia="Times New Roman" w:hAnsi="Times New Roman" w:cs="Times New Roman"/>
          <w:sz w:val="24"/>
        </w:rPr>
        <w:t xml:space="preserve">“Bauskas apvienības pārvalde”  vadītāja  </w:t>
      </w:r>
      <w:r w:rsidRPr="0085050F">
        <w:rPr>
          <w:rFonts w:ascii="Times New Roman" w:eastAsia="Times New Roman" w:hAnsi="Times New Roman" w:cs="Times New Roman"/>
          <w:sz w:val="24"/>
        </w:rPr>
        <w:tab/>
      </w:r>
      <w:r w:rsidRPr="0085050F">
        <w:rPr>
          <w:rFonts w:ascii="Times New Roman" w:eastAsia="Times New Roman" w:hAnsi="Times New Roman" w:cs="Times New Roman"/>
          <w:sz w:val="24"/>
        </w:rPr>
        <w:tab/>
      </w:r>
      <w:r w:rsidRPr="0085050F">
        <w:rPr>
          <w:rFonts w:ascii="Times New Roman" w:eastAsia="Times New Roman" w:hAnsi="Times New Roman" w:cs="Times New Roman"/>
          <w:sz w:val="24"/>
        </w:rPr>
        <w:tab/>
        <w:t xml:space="preserve">                    L.Vasiļauska</w:t>
      </w:r>
    </w:p>
    <w:p w:rsidR="000A6D81" w:rsidRPr="0085050F" w:rsidP="000A6D81" w14:paraId="3FF14A7D" w14:textId="77777777">
      <w:pPr>
        <w:spacing w:after="13" w:line="249" w:lineRule="auto"/>
        <w:ind w:left="10" w:hanging="10"/>
        <w:jc w:val="both"/>
        <w:rPr>
          <w:rFonts w:ascii="Times New Roman" w:eastAsia="Times New Roman" w:hAnsi="Times New Roman" w:cs="Times New Roman"/>
          <w:b/>
          <w:sz w:val="24"/>
        </w:rPr>
      </w:pPr>
    </w:p>
    <w:p w:rsidR="0085050F" w14:paraId="31EFD308" w14:textId="77777777">
      <w:pPr>
        <w:spacing w:after="254"/>
        <w:ind w:left="10" w:right="-15" w:hanging="10"/>
        <w:jc w:val="right"/>
        <w:rPr>
          <w:rFonts w:ascii="Times New Roman" w:eastAsia="Times New Roman" w:hAnsi="Times New Roman" w:cs="Times New Roman"/>
          <w:b/>
          <w:sz w:val="24"/>
        </w:rPr>
      </w:pPr>
    </w:p>
    <w:p w:rsidR="00866BEC" w14:paraId="5C9F4391" w14:textId="77777777">
      <w:pPr>
        <w:spacing w:line="278" w:lineRule="auto"/>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2F0F4E" w:rsidRPr="0085050F" w14:paraId="2B14059E" w14:textId="0D56F91B">
      <w:pPr>
        <w:spacing w:after="254"/>
        <w:ind w:left="10" w:right="-15" w:hanging="10"/>
        <w:jc w:val="right"/>
      </w:pPr>
      <w:r w:rsidRPr="0085050F">
        <w:rPr>
          <w:rFonts w:ascii="Times New Roman" w:eastAsia="Times New Roman" w:hAnsi="Times New Roman" w:cs="Times New Roman"/>
          <w:b/>
          <w:sz w:val="24"/>
        </w:rPr>
        <w:t>1.pielikums</w:t>
      </w:r>
    </w:p>
    <w:p w:rsidR="002F0F4E" w:rsidRPr="0085050F" w14:paraId="3A2853F8" w14:textId="77777777">
      <w:pPr>
        <w:spacing w:after="85" w:line="249" w:lineRule="auto"/>
        <w:ind w:left="10" w:hanging="10"/>
        <w:jc w:val="center"/>
      </w:pPr>
      <w:r w:rsidRPr="0085050F">
        <w:rPr>
          <w:rFonts w:ascii="Times New Roman" w:eastAsia="Times New Roman" w:hAnsi="Times New Roman" w:cs="Times New Roman"/>
          <w:b/>
          <w:sz w:val="28"/>
        </w:rPr>
        <w:t>TEHNISKĀ SPECIFIKĀCIJA</w:t>
      </w:r>
    </w:p>
    <w:p w:rsidR="002F0F4E" w:rsidRPr="0085050F" w14:paraId="382A1534" w14:textId="6847D694">
      <w:pPr>
        <w:spacing w:after="183" w:line="334" w:lineRule="auto"/>
        <w:ind w:left="10" w:hanging="10"/>
        <w:jc w:val="center"/>
      </w:pPr>
      <w:r w:rsidRPr="0085050F">
        <w:rPr>
          <w:rFonts w:ascii="Times New Roman" w:eastAsia="Times New Roman" w:hAnsi="Times New Roman" w:cs="Times New Roman"/>
          <w:b/>
          <w:sz w:val="26"/>
        </w:rPr>
        <w:t xml:space="preserve">Elektriķa pakalpojumu nodrošināšana Bauskas apvienības pārvaldes vajadzībām   Identifikācijas numurs </w:t>
      </w:r>
      <w:r w:rsidRPr="0085050F" w:rsidR="000A6D81">
        <w:rPr>
          <w:rFonts w:ascii="Times New Roman" w:eastAsia="Times New Roman" w:hAnsi="Times New Roman" w:cs="Times New Roman"/>
          <w:b/>
          <w:bCs/>
          <w:sz w:val="26"/>
        </w:rPr>
        <w:t>BAP/2-1/2025/44</w:t>
      </w:r>
    </w:p>
    <w:p w:rsidR="002F0F4E" w:rsidRPr="0085050F" w14:paraId="417C4A00" w14:textId="77777777">
      <w:pPr>
        <w:spacing w:after="287" w:line="253" w:lineRule="auto"/>
        <w:ind w:left="294" w:hanging="10"/>
      </w:pPr>
      <w:r w:rsidRPr="0085050F">
        <w:rPr>
          <w:rFonts w:ascii="Times New Roman" w:eastAsia="Times New Roman" w:hAnsi="Times New Roman" w:cs="Times New Roman"/>
          <w:b/>
          <w:sz w:val="24"/>
        </w:rPr>
        <w:t>I. Darba izpildes nosacījumi</w:t>
      </w:r>
    </w:p>
    <w:p w:rsidR="002F0F4E" w:rsidRPr="0085050F" w14:paraId="582FC13C" w14:textId="77777777">
      <w:pPr>
        <w:numPr>
          <w:ilvl w:val="0"/>
          <w:numId w:val="2"/>
        </w:numPr>
        <w:spacing w:after="44" w:line="249" w:lineRule="auto"/>
        <w:ind w:hanging="294"/>
        <w:jc w:val="both"/>
      </w:pPr>
      <w:r w:rsidRPr="0085050F">
        <w:rPr>
          <w:rFonts w:ascii="Times New Roman" w:eastAsia="Times New Roman" w:hAnsi="Times New Roman" w:cs="Times New Roman"/>
          <w:sz w:val="24"/>
        </w:rPr>
        <w:t>Elektriķa pakalpojumi tiek sniegti pēc Pasūtītāja pieprasījuma.</w:t>
      </w:r>
    </w:p>
    <w:p w:rsidR="002F0F4E" w:rsidRPr="0085050F" w14:paraId="3B14EF77" w14:textId="587F99BE">
      <w:pPr>
        <w:numPr>
          <w:ilvl w:val="0"/>
          <w:numId w:val="2"/>
        </w:numPr>
        <w:spacing w:after="33" w:line="252" w:lineRule="auto"/>
        <w:ind w:hanging="294"/>
        <w:jc w:val="both"/>
      </w:pPr>
      <w:r w:rsidRPr="0085050F">
        <w:rPr>
          <w:rFonts w:ascii="Times New Roman" w:eastAsia="Times New Roman" w:hAnsi="Times New Roman" w:cs="Times New Roman"/>
          <w:sz w:val="24"/>
        </w:rPr>
        <w:t>Pasūtītājs informē par pakalpojuma nepieciešamību, sazinoties ar Izpildītāju telefoniski vai elektroniski, nosūtot pieprasījumu e-pastā.</w:t>
      </w:r>
    </w:p>
    <w:p w:rsidR="002F0F4E" w:rsidRPr="0085050F" w14:paraId="2D338BD0" w14:textId="323A04F0">
      <w:pPr>
        <w:numPr>
          <w:ilvl w:val="0"/>
          <w:numId w:val="2"/>
        </w:numPr>
        <w:spacing w:after="7" w:line="252" w:lineRule="auto"/>
        <w:ind w:hanging="294"/>
        <w:jc w:val="both"/>
      </w:pPr>
      <w:r w:rsidRPr="0085050F">
        <w:rPr>
          <w:rFonts w:ascii="Times New Roman" w:eastAsia="Times New Roman" w:hAnsi="Times New Roman" w:cs="Times New Roman"/>
          <w:sz w:val="24"/>
        </w:rPr>
        <w:t xml:space="preserve">Izpildītājs </w:t>
      </w:r>
      <w:r w:rsidRPr="0085050F" w:rsidR="004429D4">
        <w:rPr>
          <w:rFonts w:ascii="Times New Roman" w:eastAsia="Times New Roman" w:hAnsi="Times New Roman" w:cs="Times New Roman"/>
          <w:sz w:val="24"/>
        </w:rPr>
        <w:t>3</w:t>
      </w:r>
      <w:r w:rsidRPr="0085050F">
        <w:rPr>
          <w:rFonts w:ascii="Times New Roman" w:eastAsia="Times New Roman" w:hAnsi="Times New Roman" w:cs="Times New Roman"/>
          <w:sz w:val="24"/>
        </w:rPr>
        <w:t xml:space="preserve"> (trīs) darba dienu laikā no Pasūtītāja pieprasījuma apseko objektu, sastāda darba izpildei nepieciešamo izmaksu tāmi un nosūta to Pasūtītājam epastā.</w:t>
      </w:r>
    </w:p>
    <w:p w:rsidR="002F0F4E" w:rsidRPr="0085050F" w14:paraId="2D876D66" w14:textId="0C9CAF33">
      <w:pPr>
        <w:numPr>
          <w:ilvl w:val="0"/>
          <w:numId w:val="2"/>
        </w:numPr>
        <w:spacing w:after="7" w:line="252" w:lineRule="auto"/>
        <w:ind w:hanging="294"/>
        <w:jc w:val="both"/>
      </w:pPr>
      <w:r w:rsidRPr="0085050F">
        <w:rPr>
          <w:rFonts w:ascii="Times New Roman" w:eastAsia="Times New Roman" w:hAnsi="Times New Roman" w:cs="Times New Roman"/>
          <w:sz w:val="24"/>
        </w:rPr>
        <w:t>Par konkrētā darba izpildes termiņu Pasūtītājs (Pasūtītāja kontaktpersona) vienojas ar Izpildītāju, kas nevar pārsniegt</w:t>
      </w:r>
      <w:r w:rsidRPr="0085050F" w:rsidR="00CC3CAA">
        <w:rPr>
          <w:rFonts w:ascii="Times New Roman" w:eastAsia="Times New Roman" w:hAnsi="Times New Roman" w:cs="Times New Roman"/>
          <w:sz w:val="24"/>
        </w:rPr>
        <w:t xml:space="preserve"> </w:t>
      </w:r>
      <w:r w:rsidRPr="0085050F" w:rsidR="004429D4">
        <w:rPr>
          <w:rFonts w:ascii="Times New Roman" w:eastAsia="Times New Roman" w:hAnsi="Times New Roman" w:cs="Times New Roman"/>
          <w:sz w:val="24"/>
        </w:rPr>
        <w:t>7</w:t>
      </w:r>
      <w:r w:rsidRPr="0085050F">
        <w:rPr>
          <w:rFonts w:ascii="Times New Roman" w:eastAsia="Times New Roman" w:hAnsi="Times New Roman" w:cs="Times New Roman"/>
          <w:sz w:val="24"/>
        </w:rPr>
        <w:t xml:space="preserve"> (septiņas) darba dienas no tāmes saskaņošanas dienas.</w:t>
      </w:r>
    </w:p>
    <w:p w:rsidR="002F0F4E" w:rsidRPr="0085050F" w14:paraId="3F7CBCCB" w14:textId="1740A31F">
      <w:pPr>
        <w:numPr>
          <w:ilvl w:val="0"/>
          <w:numId w:val="2"/>
        </w:numPr>
        <w:spacing w:after="7" w:line="252" w:lineRule="auto"/>
        <w:ind w:hanging="294"/>
        <w:jc w:val="both"/>
      </w:pPr>
      <w:r w:rsidRPr="0085050F">
        <w:rPr>
          <w:rFonts w:ascii="Times New Roman" w:eastAsia="Times New Roman" w:hAnsi="Times New Roman" w:cs="Times New Roman"/>
          <w:sz w:val="24"/>
        </w:rPr>
        <w:t>Ja pakalpojums nepieciešams steidzami</w:t>
      </w:r>
      <w:r w:rsidR="00427C6E">
        <w:rPr>
          <w:rFonts w:ascii="Times New Roman" w:eastAsia="Times New Roman" w:hAnsi="Times New Roman" w:cs="Times New Roman"/>
          <w:sz w:val="24"/>
        </w:rPr>
        <w:t xml:space="preserve"> (avārijas remontdarbi)</w:t>
      </w:r>
      <w:r w:rsidRPr="0085050F">
        <w:rPr>
          <w:rFonts w:ascii="Times New Roman" w:eastAsia="Times New Roman" w:hAnsi="Times New Roman" w:cs="Times New Roman"/>
          <w:sz w:val="24"/>
        </w:rPr>
        <w:t>, Izpildītājam objekta apsekošana</w:t>
      </w:r>
      <w:r w:rsidR="00427C6E">
        <w:rPr>
          <w:rFonts w:ascii="Times New Roman" w:eastAsia="Times New Roman" w:hAnsi="Times New Roman" w:cs="Times New Roman"/>
          <w:sz w:val="24"/>
        </w:rPr>
        <w:t xml:space="preserve"> un avārijas situācijas novēršana</w:t>
      </w:r>
      <w:r w:rsidRPr="0085050F">
        <w:rPr>
          <w:rFonts w:ascii="Times New Roman" w:eastAsia="Times New Roman" w:hAnsi="Times New Roman" w:cs="Times New Roman"/>
          <w:sz w:val="24"/>
        </w:rPr>
        <w:t xml:space="preserve"> jānodrošina </w:t>
      </w:r>
      <w:r w:rsidRPr="0085050F" w:rsidR="00CC3CAA">
        <w:rPr>
          <w:rFonts w:ascii="Times New Roman" w:eastAsia="Times New Roman" w:hAnsi="Times New Roman" w:cs="Times New Roman"/>
          <w:sz w:val="24"/>
        </w:rPr>
        <w:t>4</w:t>
      </w:r>
      <w:r w:rsidRPr="0085050F">
        <w:rPr>
          <w:rFonts w:ascii="Times New Roman" w:eastAsia="Times New Roman" w:hAnsi="Times New Roman" w:cs="Times New Roman"/>
          <w:sz w:val="24"/>
        </w:rPr>
        <w:t xml:space="preserve"> (</w:t>
      </w:r>
      <w:r w:rsidRPr="0085050F" w:rsidR="00CC3CAA">
        <w:rPr>
          <w:rFonts w:ascii="Times New Roman" w:eastAsia="Times New Roman" w:hAnsi="Times New Roman" w:cs="Times New Roman"/>
          <w:sz w:val="24"/>
        </w:rPr>
        <w:t>četru</w:t>
      </w:r>
      <w:r w:rsidRPr="0085050F">
        <w:rPr>
          <w:rFonts w:ascii="Times New Roman" w:eastAsia="Times New Roman" w:hAnsi="Times New Roman" w:cs="Times New Roman"/>
          <w:sz w:val="24"/>
        </w:rPr>
        <w:t>) stundu laikā no pieprasījuma brīža.</w:t>
      </w:r>
    </w:p>
    <w:p w:rsidR="002F0F4E" w:rsidRPr="0085050F" w14:paraId="2F639050" w14:textId="77777777">
      <w:pPr>
        <w:numPr>
          <w:ilvl w:val="0"/>
          <w:numId w:val="2"/>
        </w:numPr>
        <w:spacing w:after="34" w:line="252" w:lineRule="auto"/>
        <w:ind w:hanging="294"/>
        <w:jc w:val="both"/>
      </w:pPr>
      <w:r w:rsidRPr="0085050F">
        <w:rPr>
          <w:rFonts w:ascii="Times New Roman" w:eastAsia="Times New Roman" w:hAnsi="Times New Roman" w:cs="Times New Roman"/>
          <w:sz w:val="24"/>
        </w:rPr>
        <w:t>Pakalpojuma sniegšanas laikā tiek ievēroti normatīvie akti, kas attiecas uz veicamā darba izpildi.</w:t>
      </w:r>
    </w:p>
    <w:p w:rsidR="002F0F4E" w:rsidRPr="0085050F" w14:paraId="19A41B5D" w14:textId="77777777">
      <w:pPr>
        <w:numPr>
          <w:ilvl w:val="0"/>
          <w:numId w:val="2"/>
        </w:numPr>
        <w:spacing w:after="7" w:line="252" w:lineRule="auto"/>
        <w:ind w:hanging="294"/>
        <w:jc w:val="both"/>
      </w:pPr>
      <w:r w:rsidRPr="0085050F">
        <w:rPr>
          <w:rFonts w:ascii="Times New Roman" w:eastAsia="Times New Roman" w:hAnsi="Times New Roman" w:cs="Times New Roman"/>
          <w:sz w:val="24"/>
        </w:rPr>
        <w:t>Izpildītājs ir atbildīgs par to, lai darbi tiktu veikti izmantojot atbilstošus materiālus, instrumentus un tehniskos risinājumus.</w:t>
      </w:r>
    </w:p>
    <w:p w:rsidR="002F0F4E" w:rsidRPr="0085050F" w14:paraId="47BA9181" w14:textId="755AC6E3">
      <w:pPr>
        <w:numPr>
          <w:ilvl w:val="0"/>
          <w:numId w:val="2"/>
        </w:numPr>
        <w:spacing w:after="34" w:line="252" w:lineRule="auto"/>
        <w:ind w:hanging="294"/>
        <w:jc w:val="both"/>
      </w:pPr>
      <w:r w:rsidRPr="0085050F">
        <w:rPr>
          <w:rFonts w:ascii="Times New Roman" w:eastAsia="Times New Roman" w:hAnsi="Times New Roman" w:cs="Times New Roman"/>
          <w:sz w:val="24"/>
        </w:rPr>
        <w:t xml:space="preserve">Izpildītājs nodrošina pakalpojuma sniegšanu saskaņā ar Finanšu piedāvājumā norādītajām cenām visa līguma darbības termiņa laikā. Ja Pasūtītājam nepieciešams darbs, kas nav minēts Finanšu piedāvājumā, par pakalpojuma cenu Pasūtītājs un Izpildītājs vienojas atsevišķi. </w:t>
      </w:r>
    </w:p>
    <w:p w:rsidR="002F0F4E" w:rsidRPr="0085050F" w14:paraId="5B6CF015" w14:textId="77777777">
      <w:pPr>
        <w:numPr>
          <w:ilvl w:val="0"/>
          <w:numId w:val="2"/>
        </w:numPr>
        <w:spacing w:after="33" w:line="252" w:lineRule="auto"/>
        <w:ind w:hanging="294"/>
        <w:jc w:val="both"/>
      </w:pPr>
      <w:r w:rsidRPr="0085050F">
        <w:rPr>
          <w:rFonts w:ascii="Times New Roman" w:eastAsia="Times New Roman" w:hAnsi="Times New Roman" w:cs="Times New Roman"/>
          <w:sz w:val="24"/>
        </w:rPr>
        <w:t xml:space="preserve">Pēc kvalitatīva darba pabeigšanas tiek parakstīts pieņemšanas-nodošanas akts no Izpildītāja un objekta, kurā tika veikti darbi, atbildīgās personas puses. </w:t>
      </w:r>
    </w:p>
    <w:p w:rsidR="002F0F4E" w:rsidRPr="0085050F" w:rsidP="0085050F" w14:paraId="7D4336E2" w14:textId="77777777">
      <w:pPr>
        <w:numPr>
          <w:ilvl w:val="0"/>
          <w:numId w:val="2"/>
        </w:numPr>
        <w:spacing w:after="523" w:line="252" w:lineRule="auto"/>
        <w:ind w:left="426" w:hanging="426"/>
        <w:jc w:val="both"/>
      </w:pPr>
      <w:r w:rsidRPr="0085050F">
        <w:rPr>
          <w:rFonts w:ascii="Times New Roman" w:eastAsia="Times New Roman" w:hAnsi="Times New Roman" w:cs="Times New Roman"/>
          <w:sz w:val="24"/>
        </w:rPr>
        <w:t>Izpildītājs nodrošinās paveiktā darba garantiju 12 (divpadsmit) mēnešus no darbu pieņemšanas un nodošanas dienas.</w:t>
      </w:r>
    </w:p>
    <w:p w:rsidR="002F0F4E" w:rsidRPr="0085050F" w14:paraId="169D7377" w14:textId="77777777">
      <w:pPr>
        <w:spacing w:after="7" w:line="252" w:lineRule="auto"/>
        <w:ind w:left="360"/>
        <w:jc w:val="both"/>
      </w:pPr>
      <w:r w:rsidRPr="0085050F">
        <w:rPr>
          <w:rFonts w:ascii="Times New Roman" w:eastAsia="Times New Roman" w:hAnsi="Times New Roman" w:cs="Times New Roman"/>
          <w:b/>
          <w:sz w:val="24"/>
        </w:rPr>
        <w:t xml:space="preserve">II. Orientējoši veicamie darbi </w:t>
      </w:r>
      <w:r w:rsidRPr="0085050F">
        <w:rPr>
          <w:rFonts w:ascii="Times New Roman" w:eastAsia="Times New Roman" w:hAnsi="Times New Roman" w:cs="Times New Roman"/>
          <w:sz w:val="24"/>
        </w:rPr>
        <w:t>(tiks pasūtīti, ja būs nepieciešami)</w:t>
      </w:r>
    </w:p>
    <w:tbl>
      <w:tblPr>
        <w:tblStyle w:val="TableGrid"/>
        <w:tblW w:w="0" w:type="auto"/>
        <w:tblInd w:w="5" w:type="dxa"/>
        <w:tblLayout w:type="fixed"/>
        <w:tblCellMar>
          <w:top w:w="81" w:type="dxa"/>
          <w:left w:w="108" w:type="dxa"/>
          <w:right w:w="115" w:type="dxa"/>
        </w:tblCellMar>
        <w:tblLook w:val="04A0"/>
      </w:tblPr>
      <w:tblGrid>
        <w:gridCol w:w="9346"/>
      </w:tblGrid>
      <w:tr w14:paraId="69D33709"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55C10B16" w14:textId="77777777">
            <w:r w:rsidRPr="0085050F">
              <w:rPr>
                <w:rFonts w:ascii="Times New Roman" w:eastAsia="Times New Roman" w:hAnsi="Times New Roman" w:cs="Times New Roman"/>
              </w:rPr>
              <w:t>Bojātas rozetes, slēdža, lampas demontāža</w:t>
            </w:r>
          </w:p>
        </w:tc>
      </w:tr>
      <w:tr w14:paraId="1F8F3C8C"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66F3519F" w14:textId="77777777">
            <w:r w:rsidRPr="0085050F">
              <w:rPr>
                <w:rFonts w:ascii="Times New Roman" w:eastAsia="Times New Roman" w:hAnsi="Times New Roman" w:cs="Times New Roman"/>
              </w:rPr>
              <w:t>Jaunas drošinātāju kastes uzstādīšana</w:t>
            </w:r>
          </w:p>
        </w:tc>
      </w:tr>
      <w:tr w14:paraId="41538242"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55127D08" w14:textId="77777777">
            <w:r w:rsidRPr="0085050F">
              <w:rPr>
                <w:rFonts w:ascii="Times New Roman" w:eastAsia="Times New Roman" w:hAnsi="Times New Roman" w:cs="Times New Roman"/>
              </w:rPr>
              <w:t>Jaunu automātisko drošinātāju uzstādīšana</w:t>
            </w:r>
          </w:p>
        </w:tc>
      </w:tr>
      <w:tr w14:paraId="42BA1694"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3BB8FC76" w14:textId="77777777">
            <w:r w:rsidRPr="0085050F">
              <w:rPr>
                <w:rFonts w:ascii="Times New Roman" w:eastAsia="Times New Roman" w:hAnsi="Times New Roman" w:cs="Times New Roman"/>
              </w:rPr>
              <w:t>Jauna strāvas vada uzstādīšana</w:t>
            </w:r>
          </w:p>
        </w:tc>
      </w:tr>
      <w:tr w14:paraId="5C23C741"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78011231" w14:textId="77777777">
            <w:r w:rsidRPr="0085050F">
              <w:rPr>
                <w:rFonts w:ascii="Times New Roman" w:eastAsia="Times New Roman" w:hAnsi="Times New Roman" w:cs="Times New Roman"/>
              </w:rPr>
              <w:t>Jaunas rozetes uzstādīšana</w:t>
            </w:r>
          </w:p>
        </w:tc>
      </w:tr>
      <w:tr w14:paraId="076ED170"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639FE05A" w14:textId="77777777">
            <w:r w:rsidRPr="0085050F">
              <w:rPr>
                <w:rFonts w:ascii="Times New Roman" w:eastAsia="Times New Roman" w:hAnsi="Times New Roman" w:cs="Times New Roman"/>
              </w:rPr>
              <w:t>Jauna slēdža uzstādīšana</w:t>
            </w:r>
          </w:p>
        </w:tc>
      </w:tr>
      <w:tr w14:paraId="6A7A8230"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41656903" w14:textId="77777777">
            <w:r w:rsidRPr="0085050F">
              <w:rPr>
                <w:rFonts w:ascii="Times New Roman" w:eastAsia="Times New Roman" w:hAnsi="Times New Roman" w:cs="Times New Roman"/>
              </w:rPr>
              <w:t>Dubultā elektriskā slēdža uzstādīšana</w:t>
            </w:r>
          </w:p>
        </w:tc>
      </w:tr>
      <w:tr w14:paraId="76567903"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78E14D11" w14:textId="77777777">
            <w:r w:rsidRPr="0085050F">
              <w:rPr>
                <w:rFonts w:ascii="Times New Roman" w:eastAsia="Times New Roman" w:hAnsi="Times New Roman" w:cs="Times New Roman"/>
              </w:rPr>
              <w:t>Jauna gaismekļa uzstādīšana</w:t>
            </w:r>
          </w:p>
        </w:tc>
      </w:tr>
      <w:tr w14:paraId="5D58F117"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5C6C7C" w:rsidRPr="0085050F" w14:paraId="0E869D9B" w14:textId="5083D406">
            <w:pPr>
              <w:rPr>
                <w:rFonts w:ascii="Times New Roman" w:eastAsia="Times New Roman" w:hAnsi="Times New Roman" w:cs="Times New Roman"/>
              </w:rPr>
            </w:pPr>
            <w:r w:rsidRPr="0085050F">
              <w:rPr>
                <w:rFonts w:ascii="Times New Roman" w:eastAsia="Times New Roman" w:hAnsi="Times New Roman" w:cs="Times New Roman"/>
              </w:rPr>
              <w:t>Jauna gaismekļa</w:t>
            </w:r>
            <w:r>
              <w:rPr>
                <w:rFonts w:ascii="Times New Roman" w:eastAsia="Times New Roman" w:hAnsi="Times New Roman" w:cs="Times New Roman"/>
              </w:rPr>
              <w:t xml:space="preserve"> ar kustības sensoru</w:t>
            </w:r>
            <w:r w:rsidRPr="0085050F">
              <w:rPr>
                <w:rFonts w:ascii="Times New Roman" w:eastAsia="Times New Roman" w:hAnsi="Times New Roman" w:cs="Times New Roman"/>
              </w:rPr>
              <w:t xml:space="preserve"> uzstādīšana</w:t>
            </w:r>
          </w:p>
        </w:tc>
      </w:tr>
      <w:tr w14:paraId="753E62E3"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6E6D6165" w14:textId="77777777">
            <w:r w:rsidRPr="0085050F">
              <w:rPr>
                <w:rFonts w:ascii="Times New Roman" w:eastAsia="Times New Roman" w:hAnsi="Times New Roman" w:cs="Times New Roman"/>
              </w:rPr>
              <w:t>Jauna vadu kanāla uzstādīšana</w:t>
            </w:r>
          </w:p>
        </w:tc>
      </w:tr>
      <w:tr w14:paraId="3078543F"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7564A0C3" w14:textId="77777777">
            <w:r w:rsidRPr="0085050F">
              <w:rPr>
                <w:rFonts w:ascii="Times New Roman" w:eastAsia="Times New Roman" w:hAnsi="Times New Roman" w:cs="Times New Roman"/>
              </w:rPr>
              <w:t>Jaunas nozarkārbas uzstādīšana</w:t>
            </w:r>
          </w:p>
        </w:tc>
      </w:tr>
      <w:tr w14:paraId="52ACFC61"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1344D506" w14:textId="77777777">
            <w:r w:rsidRPr="0085050F">
              <w:rPr>
                <w:rFonts w:ascii="Times New Roman" w:eastAsia="Times New Roman" w:hAnsi="Times New Roman" w:cs="Times New Roman"/>
              </w:rPr>
              <w:t>Jaunu strāvas vadu savienošana nozarkārbā</w:t>
            </w:r>
          </w:p>
        </w:tc>
      </w:tr>
      <w:tr w14:paraId="285EE644" w14:textId="77777777" w:rsidTr="005933B3">
        <w:tblPrEx>
          <w:tblW w:w="0" w:type="auto"/>
          <w:tblInd w:w="5" w:type="dxa"/>
          <w:tblLayout w:type="fixed"/>
          <w:tblCellMar>
            <w:top w:w="81" w:type="dxa"/>
            <w:left w:w="108" w:type="dxa"/>
            <w:right w:w="115" w:type="dxa"/>
          </w:tblCellMar>
          <w:tblLook w:val="04A0"/>
        </w:tblPrEx>
        <w:trPr>
          <w:trHeight w:val="31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515AEDBA" w14:textId="77777777">
            <w:r w:rsidRPr="0085050F">
              <w:rPr>
                <w:rFonts w:ascii="Times New Roman" w:eastAsia="Times New Roman" w:hAnsi="Times New Roman" w:cs="Times New Roman"/>
              </w:rPr>
              <w:t>Bojātas rozetes remonts</w:t>
            </w:r>
          </w:p>
        </w:tc>
      </w:tr>
      <w:tr w14:paraId="39D9E357" w14:textId="77777777" w:rsidTr="005933B3">
        <w:tblPrEx>
          <w:tblW w:w="0" w:type="auto"/>
          <w:tblInd w:w="5" w:type="dxa"/>
          <w:tblLayout w:type="fixed"/>
          <w:tblCellMar>
            <w:top w:w="81" w:type="dxa"/>
            <w:left w:w="108" w:type="dxa"/>
            <w:right w:w="115" w:type="dxa"/>
          </w:tblCellMar>
          <w:tblLook w:val="04A0"/>
        </w:tblPrEx>
        <w:trPr>
          <w:trHeight w:val="19"/>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5BB4958B" w14:textId="77777777">
            <w:r w:rsidRPr="0085050F">
              <w:rPr>
                <w:rFonts w:ascii="Times New Roman" w:eastAsia="Times New Roman" w:hAnsi="Times New Roman" w:cs="Times New Roman"/>
              </w:rPr>
              <w:t>Esoša strāvas vada bojājuma atrašana un remonts</w:t>
            </w:r>
          </w:p>
        </w:tc>
      </w:tr>
      <w:tr w14:paraId="72854634" w14:textId="77777777" w:rsidTr="005933B3">
        <w:tblPrEx>
          <w:tblW w:w="0" w:type="auto"/>
          <w:tblInd w:w="5" w:type="dxa"/>
          <w:tblLayout w:type="fixed"/>
          <w:tblCellMar>
            <w:top w:w="81" w:type="dxa"/>
            <w:left w:w="108" w:type="dxa"/>
            <w:right w:w="115" w:type="dxa"/>
          </w:tblCellMar>
          <w:tblLook w:val="04A0"/>
        </w:tblPrEx>
        <w:trPr>
          <w:trHeight w:val="83"/>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76F36562" w14:textId="77777777">
            <w:r w:rsidRPr="0085050F">
              <w:rPr>
                <w:rFonts w:ascii="Times New Roman" w:eastAsia="Times New Roman" w:hAnsi="Times New Roman" w:cs="Times New Roman"/>
              </w:rPr>
              <w:t>Bojāta slēdža remonts</w:t>
            </w:r>
          </w:p>
        </w:tc>
      </w:tr>
      <w:tr w14:paraId="2562B797" w14:textId="77777777" w:rsidTr="005933B3">
        <w:tblPrEx>
          <w:tblW w:w="0" w:type="auto"/>
          <w:tblInd w:w="5" w:type="dxa"/>
          <w:tblLayout w:type="fixed"/>
          <w:tblCellMar>
            <w:top w:w="58" w:type="dxa"/>
            <w:left w:w="108" w:type="dxa"/>
            <w:bottom w:w="5" w:type="dxa"/>
            <w:right w:w="115" w:type="dxa"/>
          </w:tblCellMar>
          <w:tblLook w:val="04A0"/>
        </w:tblPrEx>
        <w:trPr>
          <w:trHeight w:val="165"/>
        </w:trPr>
        <w:tc>
          <w:tcPr>
            <w:tcW w:w="9346" w:type="dxa"/>
            <w:tcBorders>
              <w:top w:val="nil"/>
              <w:left w:val="single" w:sz="4" w:space="0" w:color="000000"/>
              <w:bottom w:val="single" w:sz="4" w:space="0" w:color="000000"/>
              <w:right w:val="single" w:sz="4" w:space="0" w:color="000000"/>
            </w:tcBorders>
          </w:tcPr>
          <w:p w:rsidR="002F0F4E" w:rsidRPr="0085050F" w14:paraId="0D12CD82" w14:textId="77777777">
            <w:r w:rsidRPr="0085050F">
              <w:rPr>
                <w:rFonts w:ascii="Times New Roman" w:eastAsia="Times New Roman" w:hAnsi="Times New Roman" w:cs="Times New Roman"/>
              </w:rPr>
              <w:t>Bojāta gaismekļa remonts</w:t>
            </w:r>
          </w:p>
        </w:tc>
      </w:tr>
      <w:tr w14:paraId="7BB5CE05" w14:textId="77777777" w:rsidTr="005933B3">
        <w:tblPrEx>
          <w:tblW w:w="0" w:type="auto"/>
          <w:tblInd w:w="5" w:type="dxa"/>
          <w:tblLayout w:type="fixed"/>
          <w:tblCellMar>
            <w:top w:w="58" w:type="dxa"/>
            <w:left w:w="108" w:type="dxa"/>
            <w:bottom w:w="5" w:type="dxa"/>
            <w:right w:w="115" w:type="dxa"/>
          </w:tblCellMar>
          <w:tblLook w:val="04A0"/>
        </w:tblPrEx>
        <w:trPr>
          <w:trHeight w:val="102"/>
        </w:trPr>
        <w:tc>
          <w:tcPr>
            <w:tcW w:w="9346" w:type="dxa"/>
            <w:tcBorders>
              <w:top w:val="single" w:sz="4" w:space="0" w:color="000000"/>
              <w:left w:val="single" w:sz="4" w:space="0" w:color="000000"/>
              <w:bottom w:val="single" w:sz="4" w:space="0" w:color="000000"/>
              <w:right w:val="single" w:sz="4" w:space="0" w:color="000000"/>
            </w:tcBorders>
            <w:vAlign w:val="bottom"/>
          </w:tcPr>
          <w:p w:rsidR="002F0F4E" w:rsidRPr="0085050F" w14:paraId="5729DAA5" w14:textId="77777777">
            <w:r w:rsidRPr="0085050F">
              <w:rPr>
                <w:rFonts w:ascii="Times New Roman" w:eastAsia="Times New Roman" w:hAnsi="Times New Roman" w:cs="Times New Roman"/>
              </w:rPr>
              <w:t>Strāvas voltāžas, stipruma un pretestības atsevišķi mērījumi, kas nav saistīti ar remonta darbiem</w:t>
            </w:r>
          </w:p>
        </w:tc>
      </w:tr>
      <w:tr w14:paraId="050AFEE2" w14:textId="77777777" w:rsidTr="005933B3">
        <w:tblPrEx>
          <w:tblW w:w="0" w:type="auto"/>
          <w:tblInd w:w="5" w:type="dxa"/>
          <w:tblLayout w:type="fixed"/>
          <w:tblCellMar>
            <w:top w:w="58" w:type="dxa"/>
            <w:left w:w="108" w:type="dxa"/>
            <w:bottom w:w="5" w:type="dxa"/>
            <w:right w:w="115" w:type="dxa"/>
          </w:tblCellMar>
          <w:tblLook w:val="04A0"/>
        </w:tblPrEx>
        <w:trPr>
          <w:trHeight w:val="192"/>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08AD8D1B" w14:textId="77777777">
            <w:r w:rsidRPr="0085050F">
              <w:rPr>
                <w:rFonts w:ascii="Times New Roman" w:eastAsia="Times New Roman" w:hAnsi="Times New Roman" w:cs="Times New Roman"/>
              </w:rPr>
              <w:t>Kontrolskaitītāja montāža</w:t>
            </w:r>
          </w:p>
        </w:tc>
      </w:tr>
      <w:tr w14:paraId="786AC991" w14:textId="77777777" w:rsidTr="005933B3">
        <w:tblPrEx>
          <w:tblW w:w="0" w:type="auto"/>
          <w:tblInd w:w="5" w:type="dxa"/>
          <w:tblLayout w:type="fixed"/>
          <w:tblCellMar>
            <w:top w:w="58" w:type="dxa"/>
            <w:left w:w="108" w:type="dxa"/>
            <w:bottom w:w="5" w:type="dxa"/>
            <w:right w:w="115" w:type="dxa"/>
          </w:tblCellMar>
          <w:tblLook w:val="04A0"/>
        </w:tblPrEx>
        <w:trPr>
          <w:trHeight w:val="84"/>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11E0CED0" w14:textId="77777777">
            <w:r w:rsidRPr="0085050F">
              <w:rPr>
                <w:rFonts w:ascii="Times New Roman" w:eastAsia="Times New Roman" w:hAnsi="Times New Roman" w:cs="Times New Roman"/>
              </w:rPr>
              <w:t>Kontrolskaitītāja demontāža</w:t>
            </w:r>
          </w:p>
        </w:tc>
      </w:tr>
      <w:tr w14:paraId="751869C4" w14:textId="77777777" w:rsidTr="005933B3">
        <w:tblPrEx>
          <w:tblW w:w="0" w:type="auto"/>
          <w:tblInd w:w="5" w:type="dxa"/>
          <w:tblLayout w:type="fixed"/>
          <w:tblCellMar>
            <w:top w:w="58" w:type="dxa"/>
            <w:left w:w="108" w:type="dxa"/>
            <w:bottom w:w="5" w:type="dxa"/>
            <w:right w:w="115" w:type="dxa"/>
          </w:tblCellMar>
          <w:tblLook w:val="04A0"/>
        </w:tblPrEx>
        <w:trPr>
          <w:trHeight w:val="134"/>
        </w:trPr>
        <w:tc>
          <w:tcPr>
            <w:tcW w:w="9346" w:type="dxa"/>
            <w:tcBorders>
              <w:top w:val="single" w:sz="4" w:space="0" w:color="000000"/>
              <w:left w:val="single" w:sz="4" w:space="0" w:color="000000"/>
              <w:bottom w:val="single" w:sz="4" w:space="0" w:color="000000"/>
              <w:right w:val="single" w:sz="4" w:space="0" w:color="000000"/>
            </w:tcBorders>
            <w:vAlign w:val="center"/>
          </w:tcPr>
          <w:p w:rsidR="002F0F4E" w:rsidRPr="0085050F" w14:paraId="33C3AEDF" w14:textId="77777777">
            <w:r w:rsidRPr="0085050F">
              <w:rPr>
                <w:rFonts w:ascii="Times New Roman" w:eastAsia="Times New Roman" w:hAnsi="Times New Roman" w:cs="Times New Roman"/>
              </w:rPr>
              <w:t>Apgaismojuma kustības sensora regulēšana</w:t>
            </w:r>
          </w:p>
        </w:tc>
      </w:tr>
      <w:tr w14:paraId="0CAFA51F" w14:textId="77777777" w:rsidTr="005933B3">
        <w:tblPrEx>
          <w:tblW w:w="0" w:type="auto"/>
          <w:tblInd w:w="5" w:type="dxa"/>
          <w:tblLayout w:type="fixed"/>
          <w:tblCellMar>
            <w:top w:w="58" w:type="dxa"/>
            <w:left w:w="108" w:type="dxa"/>
            <w:bottom w:w="5" w:type="dxa"/>
            <w:right w:w="115" w:type="dxa"/>
          </w:tblCellMar>
          <w:tblLook w:val="04A0"/>
        </w:tblPrEx>
        <w:trPr>
          <w:trHeight w:val="250"/>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449E6C5A" w14:textId="77777777">
            <w:r w:rsidRPr="0085050F">
              <w:rPr>
                <w:rFonts w:ascii="Times New Roman" w:eastAsia="Times New Roman" w:hAnsi="Times New Roman" w:cs="Times New Roman"/>
              </w:rPr>
              <w:t>Apgaismojuma kustības sensora uzstādīšana</w:t>
            </w:r>
          </w:p>
        </w:tc>
      </w:tr>
      <w:tr w14:paraId="404B5453" w14:textId="77777777" w:rsidTr="005933B3">
        <w:tblPrEx>
          <w:tblW w:w="0" w:type="auto"/>
          <w:tblInd w:w="5" w:type="dxa"/>
          <w:tblLayout w:type="fixed"/>
          <w:tblCellMar>
            <w:top w:w="58" w:type="dxa"/>
            <w:left w:w="108" w:type="dxa"/>
            <w:bottom w:w="5" w:type="dxa"/>
            <w:right w:w="115" w:type="dxa"/>
          </w:tblCellMar>
          <w:tblLook w:val="04A0"/>
        </w:tblPrEx>
        <w:trPr>
          <w:trHeight w:val="184"/>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495E435E" w14:textId="77777777">
            <w:r w:rsidRPr="0085050F">
              <w:rPr>
                <w:rFonts w:ascii="Times New Roman" w:eastAsia="Times New Roman" w:hAnsi="Times New Roman" w:cs="Times New Roman"/>
              </w:rPr>
              <w:t>Apgaismojuma kustības sensora demontāža</w:t>
            </w:r>
          </w:p>
        </w:tc>
      </w:tr>
      <w:tr w14:paraId="7910B30E" w14:textId="77777777" w:rsidTr="005933B3">
        <w:tblPrEx>
          <w:tblW w:w="0" w:type="auto"/>
          <w:tblInd w:w="5" w:type="dxa"/>
          <w:tblLayout w:type="fixed"/>
          <w:tblCellMar>
            <w:top w:w="58" w:type="dxa"/>
            <w:left w:w="108" w:type="dxa"/>
            <w:bottom w:w="5" w:type="dxa"/>
            <w:right w:w="115" w:type="dxa"/>
          </w:tblCellMar>
          <w:tblLook w:val="04A0"/>
        </w:tblPrEx>
        <w:trPr>
          <w:trHeight w:val="91"/>
        </w:trPr>
        <w:tc>
          <w:tcPr>
            <w:tcW w:w="9346" w:type="dxa"/>
            <w:tcBorders>
              <w:top w:val="single" w:sz="4" w:space="0" w:color="000000"/>
              <w:left w:val="single" w:sz="4" w:space="0" w:color="000000"/>
              <w:bottom w:val="single" w:sz="4" w:space="0" w:color="000000"/>
              <w:right w:val="single" w:sz="4" w:space="0" w:color="000000"/>
            </w:tcBorders>
            <w:vAlign w:val="bottom"/>
          </w:tcPr>
          <w:p w:rsidR="002F0F4E" w:rsidRPr="0085050F" w14:paraId="24EED290" w14:textId="77777777">
            <w:r w:rsidRPr="0085050F">
              <w:rPr>
                <w:rFonts w:ascii="Times New Roman" w:eastAsia="Times New Roman" w:hAnsi="Times New Roman" w:cs="Times New Roman"/>
              </w:rPr>
              <w:t>Piekarkabeļa AMKA uzstādīšana ar spriegošanu</w:t>
            </w:r>
          </w:p>
        </w:tc>
      </w:tr>
      <w:tr w14:paraId="194ECE15" w14:textId="77777777" w:rsidTr="005933B3">
        <w:tblPrEx>
          <w:tblW w:w="0" w:type="auto"/>
          <w:tblInd w:w="5" w:type="dxa"/>
          <w:tblLayout w:type="fixed"/>
          <w:tblCellMar>
            <w:top w:w="58" w:type="dxa"/>
            <w:left w:w="108" w:type="dxa"/>
            <w:bottom w:w="5" w:type="dxa"/>
            <w:right w:w="115" w:type="dxa"/>
          </w:tblCellMar>
          <w:tblLook w:val="04A0"/>
        </w:tblPrEx>
        <w:trPr>
          <w:trHeight w:val="52"/>
        </w:trPr>
        <w:tc>
          <w:tcPr>
            <w:tcW w:w="9346" w:type="dxa"/>
            <w:tcBorders>
              <w:top w:val="single" w:sz="4" w:space="0" w:color="000000"/>
              <w:left w:val="single" w:sz="4" w:space="0" w:color="000000"/>
              <w:bottom w:val="single" w:sz="4" w:space="0" w:color="000000"/>
              <w:right w:val="single" w:sz="4" w:space="0" w:color="000000"/>
            </w:tcBorders>
            <w:vAlign w:val="bottom"/>
          </w:tcPr>
          <w:p w:rsidR="002F0F4E" w:rsidRPr="0085050F" w14:paraId="10B20AA3" w14:textId="77777777">
            <w:r w:rsidRPr="0085050F">
              <w:rPr>
                <w:rFonts w:ascii="Times New Roman" w:eastAsia="Times New Roman" w:hAnsi="Times New Roman" w:cs="Times New Roman"/>
              </w:rPr>
              <w:t>Uzkares āķu montēšana ar lentu</w:t>
            </w:r>
          </w:p>
        </w:tc>
      </w:tr>
      <w:tr w14:paraId="0B45F63B" w14:textId="77777777" w:rsidTr="005933B3">
        <w:tblPrEx>
          <w:tblW w:w="0" w:type="auto"/>
          <w:tblInd w:w="5" w:type="dxa"/>
          <w:tblLayout w:type="fixed"/>
          <w:tblCellMar>
            <w:top w:w="58" w:type="dxa"/>
            <w:left w:w="108" w:type="dxa"/>
            <w:bottom w:w="5" w:type="dxa"/>
            <w:right w:w="115" w:type="dxa"/>
          </w:tblCellMar>
          <w:tblLook w:val="04A0"/>
        </w:tblPrEx>
        <w:trPr>
          <w:trHeight w:val="113"/>
        </w:trPr>
        <w:tc>
          <w:tcPr>
            <w:tcW w:w="9346" w:type="dxa"/>
            <w:tcBorders>
              <w:top w:val="single" w:sz="4" w:space="0" w:color="000000"/>
              <w:left w:val="single" w:sz="4" w:space="0" w:color="000000"/>
              <w:bottom w:val="single" w:sz="4" w:space="0" w:color="000000"/>
              <w:right w:val="single" w:sz="4" w:space="0" w:color="000000"/>
            </w:tcBorders>
            <w:vAlign w:val="bottom"/>
          </w:tcPr>
          <w:p w:rsidR="002F0F4E" w:rsidRPr="0085050F" w14:paraId="7F44BE50" w14:textId="77777777">
            <w:r w:rsidRPr="0085050F">
              <w:rPr>
                <w:rFonts w:ascii="Times New Roman" w:eastAsia="Times New Roman" w:hAnsi="Times New Roman" w:cs="Times New Roman"/>
              </w:rPr>
              <w:t>Automātikas bojājumu konstatēšana un remonts</w:t>
            </w:r>
          </w:p>
        </w:tc>
      </w:tr>
      <w:tr w14:paraId="30193829" w14:textId="77777777" w:rsidTr="005933B3">
        <w:tblPrEx>
          <w:tblW w:w="0" w:type="auto"/>
          <w:tblInd w:w="5" w:type="dxa"/>
          <w:tblLayout w:type="fixed"/>
          <w:tblCellMar>
            <w:top w:w="58" w:type="dxa"/>
            <w:left w:w="108" w:type="dxa"/>
            <w:bottom w:w="5" w:type="dxa"/>
            <w:right w:w="115" w:type="dxa"/>
          </w:tblCellMar>
          <w:tblLook w:val="04A0"/>
        </w:tblPrEx>
        <w:trPr>
          <w:trHeight w:val="106"/>
        </w:trPr>
        <w:tc>
          <w:tcPr>
            <w:tcW w:w="9346" w:type="dxa"/>
            <w:tcBorders>
              <w:top w:val="single" w:sz="4" w:space="0" w:color="000000"/>
              <w:left w:val="single" w:sz="4" w:space="0" w:color="000000"/>
              <w:bottom w:val="single" w:sz="4" w:space="0" w:color="000000"/>
              <w:right w:val="single" w:sz="4" w:space="0" w:color="000000"/>
            </w:tcBorders>
            <w:vAlign w:val="bottom"/>
          </w:tcPr>
          <w:p w:rsidR="002F0F4E" w:rsidRPr="0085050F" w14:paraId="1603EFF5" w14:textId="77777777">
            <w:r w:rsidRPr="0085050F">
              <w:rPr>
                <w:rFonts w:ascii="Times New Roman" w:eastAsia="Times New Roman" w:hAnsi="Times New Roman" w:cs="Times New Roman"/>
              </w:rPr>
              <w:t>Elektrisko vadu montāža aizsargapvalkā (cietā caurule, gofra)</w:t>
            </w:r>
          </w:p>
        </w:tc>
      </w:tr>
      <w:tr w14:paraId="6C474335" w14:textId="77777777" w:rsidTr="005933B3">
        <w:tblPrEx>
          <w:tblW w:w="0" w:type="auto"/>
          <w:tblInd w:w="5" w:type="dxa"/>
          <w:tblLayout w:type="fixed"/>
          <w:tblCellMar>
            <w:top w:w="58" w:type="dxa"/>
            <w:left w:w="108" w:type="dxa"/>
            <w:bottom w:w="5" w:type="dxa"/>
            <w:right w:w="115" w:type="dxa"/>
          </w:tblCellMar>
          <w:tblLook w:val="04A0"/>
        </w:tblPrEx>
        <w:trPr>
          <w:trHeight w:val="354"/>
        </w:trPr>
        <w:tc>
          <w:tcPr>
            <w:tcW w:w="9346" w:type="dxa"/>
            <w:tcBorders>
              <w:top w:val="single" w:sz="4" w:space="0" w:color="000000"/>
              <w:left w:val="single" w:sz="4" w:space="0" w:color="000000"/>
              <w:bottom w:val="single" w:sz="4" w:space="0" w:color="000000"/>
              <w:right w:val="single" w:sz="4" w:space="0" w:color="000000"/>
            </w:tcBorders>
            <w:vAlign w:val="bottom"/>
          </w:tcPr>
          <w:p w:rsidR="002F0F4E" w:rsidRPr="0085050F" w14:paraId="528C5289" w14:textId="77777777">
            <w:r w:rsidRPr="0085050F">
              <w:rPr>
                <w:rFonts w:ascii="Times New Roman" w:eastAsia="Times New Roman" w:hAnsi="Times New Roman" w:cs="Times New Roman"/>
              </w:rPr>
              <w:t>Vadu kanāla frēzēšana mīkstā apmetumā</w:t>
            </w:r>
          </w:p>
        </w:tc>
      </w:tr>
      <w:tr w14:paraId="2AF041FE" w14:textId="77777777" w:rsidTr="005933B3">
        <w:tblPrEx>
          <w:tblW w:w="0" w:type="auto"/>
          <w:tblInd w:w="5" w:type="dxa"/>
          <w:tblLayout w:type="fixed"/>
          <w:tblCellMar>
            <w:top w:w="58" w:type="dxa"/>
            <w:left w:w="108" w:type="dxa"/>
            <w:bottom w:w="5" w:type="dxa"/>
            <w:right w:w="115" w:type="dxa"/>
          </w:tblCellMar>
          <w:tblLook w:val="04A0"/>
        </w:tblPrEx>
        <w:trPr>
          <w:trHeight w:val="355"/>
        </w:trPr>
        <w:tc>
          <w:tcPr>
            <w:tcW w:w="9346" w:type="dxa"/>
            <w:tcBorders>
              <w:top w:val="single" w:sz="4" w:space="0" w:color="000000"/>
              <w:left w:val="single" w:sz="4" w:space="0" w:color="000000"/>
              <w:bottom w:val="single" w:sz="4" w:space="0" w:color="000000"/>
              <w:right w:val="single" w:sz="4" w:space="0" w:color="000000"/>
            </w:tcBorders>
            <w:vAlign w:val="bottom"/>
          </w:tcPr>
          <w:p w:rsidR="002F0F4E" w:rsidRPr="0085050F" w14:paraId="04EA489C" w14:textId="77777777">
            <w:r w:rsidRPr="0085050F">
              <w:rPr>
                <w:rFonts w:ascii="Times New Roman" w:eastAsia="Times New Roman" w:hAnsi="Times New Roman" w:cs="Times New Roman"/>
              </w:rPr>
              <w:t>Vadu kanāla frēzēšana cietā apmetumā</w:t>
            </w:r>
          </w:p>
        </w:tc>
      </w:tr>
      <w:tr w14:paraId="20AA182F" w14:textId="77777777" w:rsidTr="005933B3">
        <w:tblPrEx>
          <w:tblW w:w="0" w:type="auto"/>
          <w:tblInd w:w="5" w:type="dxa"/>
          <w:tblLayout w:type="fixed"/>
          <w:tblCellMar>
            <w:top w:w="58" w:type="dxa"/>
            <w:left w:w="108" w:type="dxa"/>
            <w:bottom w:w="5" w:type="dxa"/>
            <w:right w:w="115" w:type="dxa"/>
          </w:tblCellMar>
          <w:tblLook w:val="04A0"/>
        </w:tblPrEx>
        <w:trPr>
          <w:trHeight w:val="190"/>
        </w:trPr>
        <w:tc>
          <w:tcPr>
            <w:tcW w:w="9346" w:type="dxa"/>
            <w:tcBorders>
              <w:top w:val="single" w:sz="4" w:space="0" w:color="000000"/>
              <w:left w:val="single" w:sz="4" w:space="0" w:color="000000"/>
              <w:bottom w:val="single" w:sz="4" w:space="0" w:color="000000"/>
              <w:right w:val="single" w:sz="4" w:space="0" w:color="000000"/>
            </w:tcBorders>
            <w:vAlign w:val="bottom"/>
          </w:tcPr>
          <w:p w:rsidR="002F0F4E" w:rsidRPr="0085050F" w14:paraId="5E208563" w14:textId="77777777">
            <w:r w:rsidRPr="0085050F">
              <w:rPr>
                <w:rFonts w:ascii="Times New Roman" w:eastAsia="Times New Roman" w:hAnsi="Times New Roman" w:cs="Times New Roman"/>
              </w:rPr>
              <w:t>Pasūtītāja elektrības sadales skapju apkope 2 reizes gadā (skapja izslaucīšana, savienojumu pārbaude)</w:t>
            </w:r>
          </w:p>
        </w:tc>
      </w:tr>
      <w:tr w14:paraId="036A5282" w14:textId="77777777" w:rsidTr="005933B3">
        <w:tblPrEx>
          <w:tblW w:w="0" w:type="auto"/>
          <w:tblInd w:w="5" w:type="dxa"/>
          <w:tblLayout w:type="fixed"/>
          <w:tblCellMar>
            <w:top w:w="58" w:type="dxa"/>
            <w:left w:w="108" w:type="dxa"/>
            <w:bottom w:w="5" w:type="dxa"/>
            <w:right w:w="115" w:type="dxa"/>
          </w:tblCellMar>
          <w:tblLook w:val="04A0"/>
        </w:tblPrEx>
        <w:trPr>
          <w:trHeight w:val="265"/>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386E8829" w14:textId="77777777">
            <w:r w:rsidRPr="0085050F">
              <w:rPr>
                <w:rFonts w:ascii="Times New Roman" w:eastAsia="Times New Roman" w:hAnsi="Times New Roman" w:cs="Times New Roman"/>
              </w:rPr>
              <w:t xml:space="preserve">Sadales skapja iekšējās sistēmas apzināšana un izdruku ielīmēšana skapī </w:t>
            </w:r>
          </w:p>
        </w:tc>
      </w:tr>
      <w:tr w14:paraId="16385402" w14:textId="77777777" w:rsidTr="005933B3">
        <w:tblPrEx>
          <w:tblW w:w="0" w:type="auto"/>
          <w:tblInd w:w="5" w:type="dxa"/>
          <w:tblLayout w:type="fixed"/>
          <w:tblCellMar>
            <w:top w:w="58" w:type="dxa"/>
            <w:left w:w="108" w:type="dxa"/>
            <w:bottom w:w="5" w:type="dxa"/>
            <w:right w:w="115" w:type="dxa"/>
          </w:tblCellMar>
          <w:tblLook w:val="04A0"/>
        </w:tblPrEx>
        <w:trPr>
          <w:trHeight w:val="639"/>
        </w:trPr>
        <w:tc>
          <w:tcPr>
            <w:tcW w:w="9346" w:type="dxa"/>
            <w:tcBorders>
              <w:top w:val="single" w:sz="4" w:space="0" w:color="000000"/>
              <w:left w:val="single" w:sz="4" w:space="0" w:color="000000"/>
              <w:bottom w:val="single" w:sz="4" w:space="0" w:color="000000"/>
              <w:right w:val="single" w:sz="4" w:space="0" w:color="000000"/>
            </w:tcBorders>
            <w:vAlign w:val="center"/>
          </w:tcPr>
          <w:p w:rsidR="002F0F4E" w:rsidRPr="0085050F" w14:paraId="20EBEEE4" w14:textId="77777777">
            <w:r w:rsidRPr="0085050F">
              <w:rPr>
                <w:rFonts w:ascii="Times New Roman" w:eastAsia="Times New Roman" w:hAnsi="Times New Roman" w:cs="Times New Roman"/>
              </w:rPr>
              <w:t xml:space="preserve">Pasūtītāja struktūrvienību rīkoto pasākumu nodrošināšana ar elektrības padevi no tuvākā strāvas ņemšanas punkta vai izmantojot pārvaldes ģeneratoru. (Pasākumu plāns tiks saskaņots vismaz 2 nedēļas pirms plānotā pasākuma) </w:t>
            </w:r>
          </w:p>
        </w:tc>
      </w:tr>
      <w:tr w14:paraId="1164AC8E"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2F0F4E" w:rsidRPr="0085050F" w14:paraId="09FB8687" w14:textId="77777777">
            <w:r w:rsidRPr="0085050F">
              <w:rPr>
                <w:rFonts w:ascii="Times New Roman" w:eastAsia="Times New Roman" w:hAnsi="Times New Roman" w:cs="Times New Roman"/>
              </w:rPr>
              <w:t>Elektrisko dekorāciju pievienošana strāvai/atvienošana (egļu lampiņas, laternu dekori u.c.)</w:t>
            </w:r>
          </w:p>
        </w:tc>
      </w:tr>
      <w:tr w14:paraId="1E84E270"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99730A" w:rsidRPr="0085050F" w14:paraId="26296E9A" w14:textId="092A895A">
            <w:pPr>
              <w:rPr>
                <w:rFonts w:ascii="Times New Roman" w:eastAsia="Times New Roman" w:hAnsi="Times New Roman" w:cs="Times New Roman"/>
              </w:rPr>
            </w:pPr>
            <w:r>
              <w:rPr>
                <w:rFonts w:ascii="Times New Roman" w:eastAsia="Times New Roman" w:hAnsi="Times New Roman" w:cs="Times New Roman"/>
              </w:rPr>
              <w:t>Degušu vai kusušu vadu nomaiņa</w:t>
            </w:r>
          </w:p>
        </w:tc>
      </w:tr>
      <w:tr w14:paraId="3B43D417"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99730A" w14:paraId="25DA1AD3" w14:textId="62860933">
            <w:pPr>
              <w:rPr>
                <w:rFonts w:ascii="Times New Roman" w:eastAsia="Times New Roman" w:hAnsi="Times New Roman" w:cs="Times New Roman"/>
              </w:rPr>
            </w:pPr>
            <w:r>
              <w:rPr>
                <w:rFonts w:ascii="Times New Roman" w:eastAsia="Times New Roman" w:hAnsi="Times New Roman" w:cs="Times New Roman"/>
              </w:rPr>
              <w:t>Vadu degšanas vai kušanas iemesla konstatēšana, novēršana</w:t>
            </w:r>
          </w:p>
        </w:tc>
      </w:tr>
      <w:tr w14:paraId="0D859D63"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99730A" w14:paraId="084D0356" w14:textId="6F74B9E2">
            <w:pPr>
              <w:rPr>
                <w:rFonts w:ascii="Times New Roman" w:eastAsia="Times New Roman" w:hAnsi="Times New Roman" w:cs="Times New Roman"/>
              </w:rPr>
            </w:pPr>
            <w:r>
              <w:rPr>
                <w:rFonts w:ascii="Times New Roman" w:eastAsia="Times New Roman" w:hAnsi="Times New Roman" w:cs="Times New Roman"/>
              </w:rPr>
              <w:t>Sadalnes ievadslēdžu nomaiņa</w:t>
            </w:r>
          </w:p>
        </w:tc>
      </w:tr>
      <w:tr w14:paraId="6FD3AF10"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99730A" w14:paraId="571C32BF" w14:textId="48E9E0F8">
            <w:pPr>
              <w:rPr>
                <w:rFonts w:ascii="Times New Roman" w:eastAsia="Times New Roman" w:hAnsi="Times New Roman" w:cs="Times New Roman"/>
              </w:rPr>
            </w:pPr>
            <w:r>
              <w:rPr>
                <w:rFonts w:ascii="Times New Roman" w:eastAsia="Times New Roman" w:hAnsi="Times New Roman" w:cs="Times New Roman"/>
              </w:rPr>
              <w:t>Sadalnes ievadslēdžu un nulles kopnes silšanas iemesla konstatācija, novēršana</w:t>
            </w:r>
          </w:p>
        </w:tc>
      </w:tr>
      <w:tr w14:paraId="08B02768"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99730A" w14:paraId="72B79A87" w14:textId="33F24B5B">
            <w:pPr>
              <w:rPr>
                <w:rFonts w:ascii="Times New Roman" w:eastAsia="Times New Roman" w:hAnsi="Times New Roman" w:cs="Times New Roman"/>
              </w:rPr>
            </w:pPr>
            <w:r>
              <w:rPr>
                <w:rFonts w:ascii="Times New Roman" w:eastAsia="Times New Roman" w:hAnsi="Times New Roman" w:cs="Times New Roman"/>
              </w:rPr>
              <w:t>Sadalnes B fāžu kontaktu savienojumu nomaiņa</w:t>
            </w:r>
          </w:p>
        </w:tc>
      </w:tr>
      <w:tr w14:paraId="481F96FA" w14:textId="77777777" w:rsidTr="005933B3">
        <w:tblPrEx>
          <w:tblW w:w="0" w:type="auto"/>
          <w:tblInd w:w="5" w:type="dxa"/>
          <w:tblLayout w:type="fixed"/>
          <w:tblCellMar>
            <w:top w:w="58" w:type="dxa"/>
            <w:left w:w="108" w:type="dxa"/>
            <w:bottom w:w="5" w:type="dxa"/>
            <w:right w:w="115" w:type="dxa"/>
          </w:tblCellMar>
          <w:tblLook w:val="04A0"/>
        </w:tblPrEx>
        <w:trPr>
          <w:trHeight w:val="140"/>
        </w:trPr>
        <w:tc>
          <w:tcPr>
            <w:tcW w:w="9346" w:type="dxa"/>
            <w:tcBorders>
              <w:top w:val="single" w:sz="4" w:space="0" w:color="000000"/>
              <w:left w:val="single" w:sz="4" w:space="0" w:color="000000"/>
              <w:bottom w:val="single" w:sz="4" w:space="0" w:color="000000"/>
              <w:right w:val="single" w:sz="4" w:space="0" w:color="000000"/>
            </w:tcBorders>
          </w:tcPr>
          <w:p w:rsidR="00D004F0" w14:paraId="7E48C0F6" w14:textId="43646300">
            <w:pPr>
              <w:rPr>
                <w:rFonts w:ascii="Times New Roman" w:eastAsia="Times New Roman" w:hAnsi="Times New Roman" w:cs="Times New Roman"/>
              </w:rPr>
            </w:pPr>
            <w:r>
              <w:rPr>
                <w:rFonts w:ascii="Times New Roman" w:eastAsia="Times New Roman" w:hAnsi="Times New Roman" w:cs="Times New Roman"/>
              </w:rPr>
              <w:t>Sadalnes B fāžu kontaktu savienojumu silšanas iemesla konstatācija, novēršana</w:t>
            </w:r>
          </w:p>
        </w:tc>
      </w:tr>
      <w:tr w14:paraId="5645ABD7" w14:textId="77777777" w:rsidTr="005933B3">
        <w:tblPrEx>
          <w:tblW w:w="0" w:type="auto"/>
          <w:tblInd w:w="5" w:type="dxa"/>
          <w:tblLayout w:type="fixed"/>
          <w:tblCellMar>
            <w:top w:w="58" w:type="dxa"/>
            <w:left w:w="108" w:type="dxa"/>
            <w:bottom w:w="5" w:type="dxa"/>
            <w:right w:w="115" w:type="dxa"/>
          </w:tblCellMar>
          <w:tblLook w:val="04A0"/>
        </w:tblPrEx>
        <w:trPr>
          <w:trHeight w:val="159"/>
        </w:trPr>
        <w:tc>
          <w:tcPr>
            <w:tcW w:w="9346" w:type="dxa"/>
            <w:tcBorders>
              <w:top w:val="single" w:sz="4" w:space="0" w:color="000000"/>
              <w:left w:val="single" w:sz="4" w:space="0" w:color="000000"/>
              <w:bottom w:val="single" w:sz="4" w:space="0" w:color="000000"/>
              <w:right w:val="single" w:sz="4" w:space="0" w:color="000000"/>
            </w:tcBorders>
          </w:tcPr>
          <w:p w:rsidR="00D004F0" w14:paraId="3D1E80F2" w14:textId="5D903B86">
            <w:pPr>
              <w:rPr>
                <w:rFonts w:ascii="Times New Roman" w:eastAsia="Times New Roman" w:hAnsi="Times New Roman" w:cs="Times New Roman"/>
              </w:rPr>
            </w:pPr>
            <w:r>
              <w:rPr>
                <w:rFonts w:ascii="Times New Roman" w:eastAsia="Times New Roman" w:hAnsi="Times New Roman" w:cs="Times New Roman"/>
              </w:rPr>
              <w:t>Drošinātāju nomaiņa uz automātslēdžiem</w:t>
            </w:r>
          </w:p>
        </w:tc>
      </w:tr>
      <w:tr w14:paraId="301A39BD" w14:textId="77777777" w:rsidTr="005933B3">
        <w:tblPrEx>
          <w:tblW w:w="0" w:type="auto"/>
          <w:tblInd w:w="5" w:type="dxa"/>
          <w:tblLayout w:type="fixed"/>
          <w:tblCellMar>
            <w:top w:w="58" w:type="dxa"/>
            <w:left w:w="108" w:type="dxa"/>
            <w:bottom w:w="5" w:type="dxa"/>
            <w:right w:w="115" w:type="dxa"/>
          </w:tblCellMar>
          <w:tblLook w:val="04A0"/>
        </w:tblPrEx>
        <w:trPr>
          <w:trHeight w:val="165"/>
        </w:trPr>
        <w:tc>
          <w:tcPr>
            <w:tcW w:w="9346" w:type="dxa"/>
            <w:tcBorders>
              <w:top w:val="single" w:sz="4" w:space="0" w:color="000000"/>
              <w:left w:val="single" w:sz="4" w:space="0" w:color="000000"/>
              <w:bottom w:val="single" w:sz="4" w:space="0" w:color="000000"/>
              <w:right w:val="single" w:sz="4" w:space="0" w:color="000000"/>
            </w:tcBorders>
          </w:tcPr>
          <w:p w:rsidR="00D004F0" w14:paraId="11136519" w14:textId="1CB9412D">
            <w:pPr>
              <w:rPr>
                <w:rFonts w:ascii="Times New Roman" w:eastAsia="Times New Roman" w:hAnsi="Times New Roman" w:cs="Times New Roman"/>
              </w:rPr>
            </w:pPr>
            <w:r>
              <w:rPr>
                <w:rFonts w:ascii="Times New Roman" w:eastAsia="Times New Roman" w:hAnsi="Times New Roman" w:cs="Times New Roman"/>
              </w:rPr>
              <w:t>Drošinātāju silšanas iemesla ievadsadalnē konstatācija, novēršana</w:t>
            </w:r>
          </w:p>
        </w:tc>
      </w:tr>
      <w:tr w14:paraId="67DAC45A" w14:textId="77777777" w:rsidTr="005933B3">
        <w:tblPrEx>
          <w:tblW w:w="0" w:type="auto"/>
          <w:tblInd w:w="5" w:type="dxa"/>
          <w:tblLayout w:type="fixed"/>
          <w:tblCellMar>
            <w:top w:w="58" w:type="dxa"/>
            <w:left w:w="108" w:type="dxa"/>
            <w:bottom w:w="5" w:type="dxa"/>
            <w:right w:w="115" w:type="dxa"/>
          </w:tblCellMar>
          <w:tblLook w:val="04A0"/>
        </w:tblPrEx>
        <w:trPr>
          <w:trHeight w:val="186"/>
        </w:trPr>
        <w:tc>
          <w:tcPr>
            <w:tcW w:w="9346" w:type="dxa"/>
            <w:tcBorders>
              <w:top w:val="single" w:sz="4" w:space="0" w:color="000000"/>
              <w:left w:val="single" w:sz="4" w:space="0" w:color="000000"/>
              <w:bottom w:val="single" w:sz="4" w:space="0" w:color="000000"/>
              <w:right w:val="single" w:sz="4" w:space="0" w:color="000000"/>
            </w:tcBorders>
          </w:tcPr>
          <w:p w:rsidR="00D004F0" w14:paraId="24F50C04" w14:textId="37575CB3">
            <w:pPr>
              <w:rPr>
                <w:rFonts w:ascii="Times New Roman" w:eastAsia="Times New Roman" w:hAnsi="Times New Roman" w:cs="Times New Roman"/>
              </w:rPr>
            </w:pPr>
            <w:r>
              <w:rPr>
                <w:rFonts w:ascii="Times New Roman" w:eastAsia="Times New Roman" w:hAnsi="Times New Roman" w:cs="Times New Roman"/>
              </w:rPr>
              <w:t>Uz ēkas fasādes esošu prožektoru remonts</w:t>
            </w:r>
          </w:p>
        </w:tc>
      </w:tr>
      <w:tr w14:paraId="1A2A3AC8"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D004F0" w14:paraId="61C33DE4" w14:textId="749345D0">
            <w:pPr>
              <w:rPr>
                <w:rFonts w:ascii="Times New Roman" w:eastAsia="Times New Roman" w:hAnsi="Times New Roman" w:cs="Times New Roman"/>
              </w:rPr>
            </w:pPr>
            <w:r>
              <w:rPr>
                <w:rFonts w:ascii="Times New Roman" w:eastAsia="Times New Roman" w:hAnsi="Times New Roman" w:cs="Times New Roman"/>
              </w:rPr>
              <w:t>Uz ēkas fasādes esošu prožektoru nomaiņa</w:t>
            </w:r>
          </w:p>
        </w:tc>
      </w:tr>
      <w:tr w14:paraId="25BC4912" w14:textId="77777777" w:rsidTr="005933B3">
        <w:tblPrEx>
          <w:tblW w:w="0" w:type="auto"/>
          <w:tblInd w:w="5" w:type="dxa"/>
          <w:tblLayout w:type="fixed"/>
          <w:tblCellMar>
            <w:top w:w="58" w:type="dxa"/>
            <w:left w:w="108" w:type="dxa"/>
            <w:bottom w:w="5" w:type="dxa"/>
            <w:right w:w="115" w:type="dxa"/>
          </w:tblCellMar>
          <w:tblLook w:val="04A0"/>
        </w:tblPrEx>
        <w:trPr>
          <w:trHeight w:val="197"/>
        </w:trPr>
        <w:tc>
          <w:tcPr>
            <w:tcW w:w="9346" w:type="dxa"/>
            <w:tcBorders>
              <w:top w:val="single" w:sz="4" w:space="0" w:color="000000"/>
              <w:left w:val="single" w:sz="4" w:space="0" w:color="000000"/>
              <w:bottom w:val="single" w:sz="4" w:space="0" w:color="000000"/>
              <w:right w:val="single" w:sz="4" w:space="0" w:color="000000"/>
            </w:tcBorders>
          </w:tcPr>
          <w:p w:rsidR="005933B3" w14:paraId="698B72B4" w14:textId="429F017F">
            <w:pPr>
              <w:rPr>
                <w:rFonts w:ascii="Times New Roman" w:eastAsia="Times New Roman" w:hAnsi="Times New Roman" w:cs="Times New Roman"/>
              </w:rPr>
            </w:pPr>
            <w:r>
              <w:rPr>
                <w:rFonts w:ascii="Times New Roman" w:eastAsia="Times New Roman" w:hAnsi="Times New Roman" w:cs="Times New Roman"/>
              </w:rPr>
              <w:t>Prožektoru uzstādīšana uz ēkas fasādes</w:t>
            </w:r>
          </w:p>
        </w:tc>
      </w:tr>
      <w:tr w14:paraId="4DF03870"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D004F0" w14:paraId="42839B79" w14:textId="15F836F0">
            <w:pPr>
              <w:rPr>
                <w:rFonts w:ascii="Times New Roman" w:eastAsia="Times New Roman" w:hAnsi="Times New Roman" w:cs="Times New Roman"/>
              </w:rPr>
            </w:pPr>
            <w:r>
              <w:rPr>
                <w:rFonts w:ascii="Times New Roman" w:eastAsia="Times New Roman" w:hAnsi="Times New Roman" w:cs="Times New Roman"/>
              </w:rPr>
              <w:t>Konsultēšana ēkas energoefektivitātes uzlabošanai</w:t>
            </w:r>
          </w:p>
        </w:tc>
      </w:tr>
      <w:tr w14:paraId="64721D8A"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D004F0" w14:paraId="00F57ABC" w14:textId="0E538067">
            <w:pPr>
              <w:rPr>
                <w:rFonts w:ascii="Times New Roman" w:eastAsia="Times New Roman" w:hAnsi="Times New Roman" w:cs="Times New Roman"/>
              </w:rPr>
            </w:pPr>
            <w:r>
              <w:rPr>
                <w:rFonts w:ascii="Times New Roman" w:eastAsia="Times New Roman" w:hAnsi="Times New Roman" w:cs="Times New Roman"/>
              </w:rPr>
              <w:t xml:space="preserve">Dekorāciju </w:t>
            </w:r>
            <w:r w:rsidR="00BA481B">
              <w:rPr>
                <w:rFonts w:ascii="Times New Roman" w:eastAsia="Times New Roman" w:hAnsi="Times New Roman" w:cs="Times New Roman"/>
              </w:rPr>
              <w:t xml:space="preserve">elektrovadu </w:t>
            </w:r>
            <w:r>
              <w:rPr>
                <w:rFonts w:ascii="Times New Roman" w:eastAsia="Times New Roman" w:hAnsi="Times New Roman" w:cs="Times New Roman"/>
              </w:rPr>
              <w:t>pievienošana</w:t>
            </w:r>
            <w:r w:rsidR="005933B3">
              <w:rPr>
                <w:rFonts w:ascii="Times New Roman" w:eastAsia="Times New Roman" w:hAnsi="Times New Roman" w:cs="Times New Roman"/>
              </w:rPr>
              <w:t xml:space="preserve"> pie strāvas avota</w:t>
            </w:r>
            <w:r>
              <w:rPr>
                <w:rFonts w:ascii="Times New Roman" w:eastAsia="Times New Roman" w:hAnsi="Times New Roman" w:cs="Times New Roman"/>
              </w:rPr>
              <w:t xml:space="preserve"> </w:t>
            </w:r>
          </w:p>
        </w:tc>
      </w:tr>
      <w:tr w14:paraId="2BCCD522"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5933B3" w14:paraId="200CF2D7" w14:textId="244FFEAA">
            <w:pPr>
              <w:rPr>
                <w:rFonts w:ascii="Times New Roman" w:eastAsia="Times New Roman" w:hAnsi="Times New Roman" w:cs="Times New Roman"/>
              </w:rPr>
            </w:pPr>
            <w:r>
              <w:rPr>
                <w:rFonts w:ascii="Times New Roman" w:eastAsia="Times New Roman" w:hAnsi="Times New Roman" w:cs="Times New Roman"/>
              </w:rPr>
              <w:t>Dekorāciju elektrovadu atvienošana no strāvas avota</w:t>
            </w:r>
          </w:p>
        </w:tc>
      </w:tr>
      <w:tr w14:paraId="63CB9E00"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D004F0" w14:paraId="631CD2B0" w14:textId="734012F5">
            <w:pPr>
              <w:rPr>
                <w:rFonts w:ascii="Times New Roman" w:eastAsia="Times New Roman" w:hAnsi="Times New Roman" w:cs="Times New Roman"/>
              </w:rPr>
            </w:pPr>
            <w:r>
              <w:rPr>
                <w:rFonts w:ascii="Times New Roman" w:eastAsia="Times New Roman" w:hAnsi="Times New Roman" w:cs="Times New Roman"/>
              </w:rPr>
              <w:t>Dekorāciju</w:t>
            </w:r>
            <w:r w:rsidR="00BA481B">
              <w:rPr>
                <w:rFonts w:ascii="Times New Roman" w:eastAsia="Times New Roman" w:hAnsi="Times New Roman" w:cs="Times New Roman"/>
              </w:rPr>
              <w:t xml:space="preserve"> elektrovadu</w:t>
            </w:r>
            <w:r>
              <w:rPr>
                <w:rFonts w:ascii="Times New Roman" w:eastAsia="Times New Roman" w:hAnsi="Times New Roman" w:cs="Times New Roman"/>
              </w:rPr>
              <w:t xml:space="preserve"> remonts</w:t>
            </w:r>
          </w:p>
        </w:tc>
      </w:tr>
      <w:tr w14:paraId="57BB2EA1"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D004F0" w14:paraId="453685E3" w14:textId="0FBAD683">
            <w:pPr>
              <w:rPr>
                <w:rFonts w:ascii="Times New Roman" w:eastAsia="Times New Roman" w:hAnsi="Times New Roman" w:cs="Times New Roman"/>
              </w:rPr>
            </w:pPr>
            <w:r>
              <w:rPr>
                <w:rFonts w:ascii="Times New Roman" w:eastAsia="Times New Roman" w:hAnsi="Times New Roman" w:cs="Times New Roman"/>
              </w:rPr>
              <w:t>Ievietojamo un izceļamo strūklaku</w:t>
            </w:r>
            <w:r>
              <w:rPr>
                <w:rFonts w:ascii="Times New Roman" w:eastAsia="Times New Roman" w:hAnsi="Times New Roman" w:cs="Times New Roman"/>
              </w:rPr>
              <w:t xml:space="preserve"> LED gaismeķļu remonts </w:t>
            </w:r>
          </w:p>
        </w:tc>
      </w:tr>
      <w:tr w14:paraId="6BF210C9"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BA481B" w14:paraId="53E74FED" w14:textId="7950D082">
            <w:pPr>
              <w:rPr>
                <w:rFonts w:ascii="Times New Roman" w:eastAsia="Times New Roman" w:hAnsi="Times New Roman" w:cs="Times New Roman"/>
              </w:rPr>
            </w:pPr>
            <w:r>
              <w:rPr>
                <w:rFonts w:ascii="Times New Roman" w:eastAsia="Times New Roman" w:hAnsi="Times New Roman" w:cs="Times New Roman"/>
              </w:rPr>
              <w:t>Ievietojamo un izceļamo strūklaku LED gaismeķļu nomaiņa</w:t>
            </w:r>
          </w:p>
        </w:tc>
      </w:tr>
      <w:tr w14:paraId="28C7B72D"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BA481B" w14:paraId="13907AE7" w14:textId="29BA1DFB">
            <w:pPr>
              <w:rPr>
                <w:rFonts w:ascii="Times New Roman" w:eastAsia="Times New Roman" w:hAnsi="Times New Roman" w:cs="Times New Roman"/>
              </w:rPr>
            </w:pPr>
            <w:r>
              <w:rPr>
                <w:rFonts w:ascii="Times New Roman" w:eastAsia="Times New Roman" w:hAnsi="Times New Roman" w:cs="Times New Roman"/>
              </w:rPr>
              <w:t>Ievietojamo un izceļamo strūklaku bojātu elektrovadu remonts</w:t>
            </w:r>
          </w:p>
        </w:tc>
      </w:tr>
      <w:tr w14:paraId="1148DC1B"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BA481B" w14:paraId="6FE0772D" w14:textId="3273AA0F">
            <w:pPr>
              <w:rPr>
                <w:rFonts w:ascii="Times New Roman" w:eastAsia="Times New Roman" w:hAnsi="Times New Roman" w:cs="Times New Roman"/>
              </w:rPr>
            </w:pPr>
            <w:r>
              <w:rPr>
                <w:rFonts w:ascii="Times New Roman" w:eastAsia="Times New Roman" w:hAnsi="Times New Roman" w:cs="Times New Roman"/>
              </w:rPr>
              <w:t>Ievietojamo un izceļamo strūklaku bojātu elektrovadu nomaiņa</w:t>
            </w:r>
          </w:p>
        </w:tc>
      </w:tr>
      <w:tr w14:paraId="49A243FB"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BA481B" w14:paraId="248CD3B3" w14:textId="412F5E08">
            <w:pPr>
              <w:rPr>
                <w:rFonts w:ascii="Times New Roman" w:eastAsia="Times New Roman" w:hAnsi="Times New Roman" w:cs="Times New Roman"/>
              </w:rPr>
            </w:pPr>
            <w:r>
              <w:rPr>
                <w:rFonts w:ascii="Times New Roman" w:eastAsia="Times New Roman" w:hAnsi="Times New Roman" w:cs="Times New Roman"/>
              </w:rPr>
              <w:t>Ievietojamo un izceļamo strūklaku kontrolieru remonts</w:t>
            </w:r>
          </w:p>
        </w:tc>
      </w:tr>
      <w:tr w14:paraId="32FC4C1A"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BA481B" w14:paraId="0CD06D43" w14:textId="5ED7F7CF">
            <w:pPr>
              <w:rPr>
                <w:rFonts w:ascii="Times New Roman" w:eastAsia="Times New Roman" w:hAnsi="Times New Roman" w:cs="Times New Roman"/>
              </w:rPr>
            </w:pPr>
            <w:r>
              <w:rPr>
                <w:rFonts w:ascii="Times New Roman" w:eastAsia="Times New Roman" w:hAnsi="Times New Roman" w:cs="Times New Roman"/>
              </w:rPr>
              <w:t>Ievietojamo un izceļamo strūklaku kontrolieru nomaiņa</w:t>
            </w:r>
          </w:p>
        </w:tc>
      </w:tr>
      <w:tr w14:paraId="649BC95D"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BA481B" w14:paraId="330F14C0" w14:textId="73DC2AB5">
            <w:pPr>
              <w:rPr>
                <w:rFonts w:ascii="Times New Roman" w:eastAsia="Times New Roman" w:hAnsi="Times New Roman" w:cs="Times New Roman"/>
              </w:rPr>
            </w:pPr>
            <w:r>
              <w:rPr>
                <w:rFonts w:ascii="Times New Roman" w:eastAsia="Times New Roman" w:hAnsi="Times New Roman" w:cs="Times New Roman"/>
              </w:rPr>
              <w:t xml:space="preserve">Ievietojamo un izceļamo strūklaku elektrovadiem izolācijas uzstādīšana  </w:t>
            </w:r>
          </w:p>
        </w:tc>
      </w:tr>
      <w:tr w14:paraId="0E54377A"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5933B3" w14:paraId="4F9B27D7" w14:textId="6356B13A">
            <w:pPr>
              <w:rPr>
                <w:rFonts w:ascii="Times New Roman" w:eastAsia="Times New Roman" w:hAnsi="Times New Roman" w:cs="Times New Roman"/>
              </w:rPr>
            </w:pPr>
            <w:r>
              <w:rPr>
                <w:rFonts w:ascii="Times New Roman" w:eastAsia="Times New Roman" w:hAnsi="Times New Roman" w:cs="Times New Roman"/>
              </w:rPr>
              <w:t xml:space="preserve">Ievietojamo un izceļamo strūklaku kabeļa pieslēgšana pie sadalnes </w:t>
            </w:r>
          </w:p>
        </w:tc>
      </w:tr>
      <w:tr w14:paraId="6F4A9C34"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5933B3" w14:paraId="2DE2C274" w14:textId="0FFA7975">
            <w:pPr>
              <w:rPr>
                <w:rFonts w:ascii="Times New Roman" w:eastAsia="Times New Roman" w:hAnsi="Times New Roman" w:cs="Times New Roman"/>
              </w:rPr>
            </w:pPr>
            <w:r>
              <w:rPr>
                <w:rFonts w:ascii="Times New Roman" w:eastAsia="Times New Roman" w:hAnsi="Times New Roman" w:cs="Times New Roman"/>
              </w:rPr>
              <w:t>Ievietojamo un izceļamo strūklaku kabeļa atslēgšana no sadalnes</w:t>
            </w:r>
          </w:p>
        </w:tc>
      </w:tr>
      <w:tr w14:paraId="4F9E6BB6"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5933B3" w14:paraId="2FD9BFC3" w14:textId="68BDFC9A">
            <w:pPr>
              <w:rPr>
                <w:rFonts w:ascii="Times New Roman" w:eastAsia="Times New Roman" w:hAnsi="Times New Roman" w:cs="Times New Roman"/>
              </w:rPr>
            </w:pPr>
            <w:r>
              <w:rPr>
                <w:rFonts w:ascii="Times New Roman" w:eastAsia="Times New Roman" w:hAnsi="Times New Roman" w:cs="Times New Roman"/>
              </w:rPr>
              <w:t>Ievietojamo un izceļamo strūklaku elektrosūkņu diagnostika un apkope</w:t>
            </w:r>
          </w:p>
        </w:tc>
      </w:tr>
      <w:tr w14:paraId="4CE41D68"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5933B3" w14:paraId="33EE0289" w14:textId="2DD472A1">
            <w:pPr>
              <w:rPr>
                <w:rFonts w:ascii="Times New Roman" w:eastAsia="Times New Roman" w:hAnsi="Times New Roman" w:cs="Times New Roman"/>
              </w:rPr>
            </w:pPr>
            <w:r>
              <w:rPr>
                <w:rFonts w:ascii="Times New Roman" w:eastAsia="Times New Roman" w:hAnsi="Times New Roman" w:cs="Times New Roman"/>
              </w:rPr>
              <w:t>Ievietojamo un izceļamo strūklaku elektrosūkņu remonts</w:t>
            </w:r>
          </w:p>
        </w:tc>
      </w:tr>
      <w:tr w14:paraId="5B77DF0C" w14:textId="77777777" w:rsidTr="005933B3">
        <w:tblPrEx>
          <w:tblW w:w="0" w:type="auto"/>
          <w:tblInd w:w="5" w:type="dxa"/>
          <w:tblLayout w:type="fixed"/>
          <w:tblCellMar>
            <w:top w:w="58" w:type="dxa"/>
            <w:left w:w="108" w:type="dxa"/>
            <w:bottom w:w="5" w:type="dxa"/>
            <w:right w:w="115" w:type="dxa"/>
          </w:tblCellMar>
          <w:tblLook w:val="04A0"/>
        </w:tblPrEx>
        <w:trPr>
          <w:trHeight w:val="341"/>
        </w:trPr>
        <w:tc>
          <w:tcPr>
            <w:tcW w:w="9346" w:type="dxa"/>
            <w:tcBorders>
              <w:top w:val="single" w:sz="4" w:space="0" w:color="000000"/>
              <w:left w:val="single" w:sz="4" w:space="0" w:color="000000"/>
              <w:bottom w:val="single" w:sz="4" w:space="0" w:color="000000"/>
              <w:right w:val="single" w:sz="4" w:space="0" w:color="000000"/>
            </w:tcBorders>
          </w:tcPr>
          <w:p w:rsidR="005933B3" w14:paraId="531804AA" w14:textId="4A2E794D">
            <w:pPr>
              <w:rPr>
                <w:rFonts w:ascii="Times New Roman" w:eastAsia="Times New Roman" w:hAnsi="Times New Roman" w:cs="Times New Roman"/>
              </w:rPr>
            </w:pPr>
            <w:r>
              <w:rPr>
                <w:rFonts w:ascii="Times New Roman" w:eastAsia="Times New Roman" w:hAnsi="Times New Roman" w:cs="Times New Roman"/>
              </w:rPr>
              <w:t>Ievietojamo un izceļamo strūklaku elektrosūkņu nomaiņa</w:t>
            </w:r>
          </w:p>
        </w:tc>
      </w:tr>
      <w:tr w14:paraId="0B507A55" w14:textId="77777777" w:rsidTr="005933B3">
        <w:tblPrEx>
          <w:tblW w:w="0" w:type="auto"/>
          <w:tblInd w:w="5" w:type="dxa"/>
          <w:tblLayout w:type="fixed"/>
          <w:tblCellMar>
            <w:top w:w="58" w:type="dxa"/>
            <w:left w:w="108" w:type="dxa"/>
            <w:bottom w:w="5" w:type="dxa"/>
            <w:right w:w="115" w:type="dxa"/>
          </w:tblCellMar>
          <w:tblLook w:val="04A0"/>
        </w:tblPrEx>
        <w:trPr>
          <w:trHeight w:val="161"/>
        </w:trPr>
        <w:tc>
          <w:tcPr>
            <w:tcW w:w="9346" w:type="dxa"/>
            <w:tcBorders>
              <w:top w:val="single" w:sz="4" w:space="0" w:color="000000"/>
              <w:left w:val="single" w:sz="4" w:space="0" w:color="000000"/>
              <w:bottom w:val="single" w:sz="4" w:space="0" w:color="000000"/>
              <w:right w:val="single" w:sz="4" w:space="0" w:color="000000"/>
            </w:tcBorders>
          </w:tcPr>
          <w:p w:rsidR="005933B3" w14:paraId="5A1C50B1" w14:textId="6875AE8C">
            <w:pPr>
              <w:rPr>
                <w:rFonts w:ascii="Times New Roman" w:eastAsia="Times New Roman" w:hAnsi="Times New Roman" w:cs="Times New Roman"/>
              </w:rPr>
            </w:pPr>
            <w:r>
              <w:rPr>
                <w:rFonts w:ascii="Times New Roman" w:eastAsia="Times New Roman" w:hAnsi="Times New Roman" w:cs="Times New Roman"/>
              </w:rPr>
              <w:t>Strāvas zudumu noteikšana</w:t>
            </w:r>
          </w:p>
        </w:tc>
      </w:tr>
    </w:tbl>
    <w:p w:rsidR="004429D4" w:rsidRPr="0085050F" w14:paraId="0B32C058" w14:textId="77777777">
      <w:pPr>
        <w:spacing w:after="13"/>
        <w:ind w:left="10" w:right="-15" w:hanging="10"/>
        <w:jc w:val="right"/>
        <w:rPr>
          <w:rFonts w:ascii="Times New Roman" w:eastAsia="Times New Roman" w:hAnsi="Times New Roman" w:cs="Times New Roman"/>
          <w:b/>
          <w:sz w:val="24"/>
        </w:rPr>
      </w:pPr>
    </w:p>
    <w:p w:rsidR="004429D4" w:rsidRPr="0085050F" w:rsidP="004429D4" w14:paraId="4AD68D65" w14:textId="09A37042">
      <w:pPr>
        <w:autoSpaceDE w:val="0"/>
        <w:autoSpaceDN w:val="0"/>
        <w:adjustRightInd w:val="0"/>
        <w:spacing w:after="0" w:line="240" w:lineRule="auto"/>
        <w:contextualSpacing/>
        <w:jc w:val="both"/>
        <w:rPr>
          <w:rFonts w:ascii="Times New Roman" w:hAnsi="Times New Roman" w:cs="Times New Roman"/>
          <w:bCs/>
          <w:i/>
          <w:iCs/>
        </w:rPr>
      </w:pPr>
      <w:r w:rsidRPr="0085050F">
        <w:rPr>
          <w:rFonts w:ascii="Times New Roman" w:hAnsi="Times New Roman" w:cs="Times New Roman"/>
          <w:b/>
          <w:lang w:eastAsia="lv-LV"/>
        </w:rPr>
        <w:t xml:space="preserve">Bauskas apvienības pārvaldes nekustamo īpašumu objektu uzskaitījums </w:t>
      </w:r>
      <w:r w:rsidRPr="0085050F">
        <w:rPr>
          <w:rFonts w:ascii="Times New Roman" w:hAnsi="Times New Roman" w:cs="Times New Roman"/>
          <w:bCs/>
          <w:i/>
          <w:iCs/>
          <w:lang w:eastAsia="lv-LV"/>
        </w:rPr>
        <w:t>(skaits var mainīties):</w:t>
      </w:r>
    </w:p>
    <w:tbl>
      <w:tblPr>
        <w:tblStyle w:val="Reatabula11"/>
        <w:tblW w:w="0" w:type="auto"/>
        <w:jc w:val="center"/>
        <w:tblLayout w:type="fixed"/>
        <w:tblLook w:val="04A0"/>
      </w:tblPr>
      <w:tblGrid>
        <w:gridCol w:w="704"/>
        <w:gridCol w:w="2977"/>
        <w:gridCol w:w="5979"/>
      </w:tblGrid>
      <w:tr w14:paraId="1AF27CD9" w14:textId="77777777" w:rsidTr="005C6C7C">
        <w:tblPrEx>
          <w:tblW w:w="0" w:type="auto"/>
          <w:jc w:val="center"/>
          <w:tblLayout w:type="fixed"/>
          <w:tblLook w:val="04A0"/>
        </w:tblPrEx>
        <w:trPr>
          <w:trHeight w:val="300"/>
          <w:jc w:val="center"/>
        </w:trPr>
        <w:tc>
          <w:tcPr>
            <w:tcW w:w="704" w:type="dxa"/>
            <w:noWrap/>
            <w:vAlign w:val="center"/>
            <w:hideMark/>
          </w:tcPr>
          <w:p w:rsidR="004429D4" w:rsidRPr="0085050F" w:rsidP="00D22EBB" w14:paraId="23FB2BB8" w14:textId="77777777">
            <w:pPr>
              <w:jc w:val="center"/>
              <w:rPr>
                <w:rFonts w:ascii="Times New Roman" w:hAnsi="Times New Roman" w:cs="Times New Roman"/>
                <w:b/>
              </w:rPr>
            </w:pPr>
            <w:r w:rsidRPr="0085050F">
              <w:rPr>
                <w:rFonts w:ascii="Times New Roman" w:hAnsi="Times New Roman" w:cs="Times New Roman"/>
                <w:b/>
              </w:rPr>
              <w:t>Nr. p.k.</w:t>
            </w:r>
          </w:p>
        </w:tc>
        <w:tc>
          <w:tcPr>
            <w:tcW w:w="2977" w:type="dxa"/>
            <w:vAlign w:val="center"/>
            <w:hideMark/>
          </w:tcPr>
          <w:p w:rsidR="004429D4" w:rsidRPr="0085050F" w:rsidP="00D22EBB" w14:paraId="75C8E504" w14:textId="567414B4">
            <w:pPr>
              <w:jc w:val="center"/>
              <w:rPr>
                <w:rFonts w:ascii="Times New Roman" w:hAnsi="Times New Roman" w:cs="Times New Roman"/>
                <w:b/>
              </w:rPr>
            </w:pPr>
            <w:r w:rsidRPr="0085050F">
              <w:rPr>
                <w:rFonts w:ascii="Times New Roman" w:hAnsi="Times New Roman" w:cs="Times New Roman"/>
                <w:b/>
              </w:rPr>
              <w:t>Brunavas pagasta</w:t>
            </w:r>
            <w:r w:rsidRPr="0085050F" w:rsidR="00D626E1">
              <w:rPr>
                <w:rFonts w:ascii="Times New Roman" w:hAnsi="Times New Roman" w:cs="Times New Roman"/>
                <w:b/>
              </w:rPr>
              <w:t xml:space="preserve"> teritorijā</w:t>
            </w:r>
            <w:r w:rsidRPr="0085050F">
              <w:rPr>
                <w:rFonts w:ascii="Times New Roman" w:hAnsi="Times New Roman" w:cs="Times New Roman"/>
                <w:b/>
              </w:rPr>
              <w:t xml:space="preserve"> apkalpojam</w:t>
            </w:r>
            <w:r w:rsidRPr="0085050F" w:rsidR="00D626E1">
              <w:rPr>
                <w:rFonts w:ascii="Times New Roman" w:hAnsi="Times New Roman" w:cs="Times New Roman"/>
                <w:b/>
              </w:rPr>
              <w:t xml:space="preserve">ie </w:t>
            </w:r>
            <w:r w:rsidRPr="0085050F">
              <w:rPr>
                <w:rFonts w:ascii="Times New Roman" w:hAnsi="Times New Roman" w:cs="Times New Roman"/>
                <w:b/>
              </w:rPr>
              <w:t>objekt</w:t>
            </w:r>
            <w:r w:rsidRPr="0085050F" w:rsidR="00D626E1">
              <w:rPr>
                <w:rFonts w:ascii="Times New Roman" w:hAnsi="Times New Roman" w:cs="Times New Roman"/>
                <w:b/>
              </w:rPr>
              <w:t>i</w:t>
            </w:r>
          </w:p>
        </w:tc>
        <w:tc>
          <w:tcPr>
            <w:tcW w:w="5979" w:type="dxa"/>
            <w:noWrap/>
            <w:vAlign w:val="center"/>
            <w:hideMark/>
          </w:tcPr>
          <w:p w:rsidR="004429D4" w:rsidRPr="0085050F" w:rsidP="00D22EBB" w14:paraId="3706CCFB" w14:textId="77777777">
            <w:pPr>
              <w:jc w:val="center"/>
              <w:rPr>
                <w:rFonts w:ascii="Times New Roman" w:hAnsi="Times New Roman" w:cs="Times New Roman"/>
                <w:b/>
              </w:rPr>
            </w:pPr>
            <w:r w:rsidRPr="0085050F">
              <w:rPr>
                <w:rFonts w:ascii="Times New Roman" w:hAnsi="Times New Roman" w:cs="Times New Roman"/>
                <w:b/>
              </w:rPr>
              <w:t>Adrese</w:t>
            </w:r>
          </w:p>
        </w:tc>
      </w:tr>
      <w:tr w14:paraId="034CBB61" w14:textId="77777777" w:rsidTr="005C6C7C">
        <w:tblPrEx>
          <w:tblW w:w="0" w:type="auto"/>
          <w:jc w:val="center"/>
          <w:tblLayout w:type="fixed"/>
          <w:tblLook w:val="04A0"/>
        </w:tblPrEx>
        <w:trPr>
          <w:trHeight w:val="300"/>
          <w:jc w:val="center"/>
        </w:trPr>
        <w:tc>
          <w:tcPr>
            <w:tcW w:w="704" w:type="dxa"/>
            <w:noWrap/>
            <w:vAlign w:val="center"/>
            <w:hideMark/>
          </w:tcPr>
          <w:p w:rsidR="004429D4" w:rsidRPr="0085050F" w:rsidP="00D22EBB" w14:paraId="63AC4521" w14:textId="77777777">
            <w:pPr>
              <w:jc w:val="center"/>
              <w:rPr>
                <w:rFonts w:ascii="Times New Roman" w:hAnsi="Times New Roman" w:cs="Times New Roman"/>
              </w:rPr>
            </w:pPr>
            <w:r w:rsidRPr="0085050F">
              <w:rPr>
                <w:rFonts w:ascii="Times New Roman" w:hAnsi="Times New Roman" w:cs="Times New Roman"/>
              </w:rPr>
              <w:t>1.</w:t>
            </w:r>
          </w:p>
        </w:tc>
        <w:tc>
          <w:tcPr>
            <w:tcW w:w="2977" w:type="dxa"/>
            <w:vAlign w:val="center"/>
            <w:hideMark/>
          </w:tcPr>
          <w:p w:rsidR="004429D4" w:rsidRPr="0085050F" w:rsidP="00D22EBB" w14:paraId="62E4FAF2" w14:textId="32CD01B6">
            <w:pPr>
              <w:rPr>
                <w:rFonts w:ascii="Times New Roman" w:hAnsi="Times New Roman" w:cs="Times New Roman"/>
              </w:rPr>
            </w:pPr>
            <w:r w:rsidRPr="0085050F">
              <w:rPr>
                <w:rFonts w:ascii="Times New Roman" w:hAnsi="Times New Roman" w:cs="Times New Roman"/>
              </w:rPr>
              <w:t>Ērgļu</w:t>
            </w:r>
            <w:r w:rsidRPr="0085050F">
              <w:rPr>
                <w:rFonts w:ascii="Times New Roman" w:hAnsi="Times New Roman" w:cs="Times New Roman"/>
              </w:rPr>
              <w:t xml:space="preserve"> pakalpojumu centrs </w:t>
            </w:r>
          </w:p>
        </w:tc>
        <w:tc>
          <w:tcPr>
            <w:tcW w:w="5979" w:type="dxa"/>
            <w:noWrap/>
            <w:vAlign w:val="center"/>
            <w:hideMark/>
          </w:tcPr>
          <w:p w:rsidR="004429D4" w:rsidRPr="0085050F" w:rsidP="00D22EBB" w14:paraId="057C0EB4" w14:textId="49884214">
            <w:pPr>
              <w:rPr>
                <w:rFonts w:ascii="Times New Roman" w:hAnsi="Times New Roman" w:cs="Times New Roman"/>
              </w:rPr>
            </w:pPr>
            <w:r w:rsidRPr="0085050F">
              <w:rPr>
                <w:rFonts w:ascii="Times New Roman" w:hAnsi="Times New Roman" w:cs="Times New Roman"/>
              </w:rPr>
              <w:t>“Ērgļi”, Ērgļi, Brunavas pagasts, Bauskas novads</w:t>
            </w:r>
          </w:p>
        </w:tc>
      </w:tr>
      <w:tr w14:paraId="3BC50F57" w14:textId="77777777" w:rsidTr="005C6C7C">
        <w:tblPrEx>
          <w:tblW w:w="0" w:type="auto"/>
          <w:jc w:val="center"/>
          <w:tblLayout w:type="fixed"/>
          <w:tblLook w:val="04A0"/>
        </w:tblPrEx>
        <w:trPr>
          <w:trHeight w:val="300"/>
          <w:jc w:val="center"/>
        </w:trPr>
        <w:tc>
          <w:tcPr>
            <w:tcW w:w="704" w:type="dxa"/>
            <w:noWrap/>
            <w:vAlign w:val="center"/>
            <w:hideMark/>
          </w:tcPr>
          <w:p w:rsidR="004429D4" w:rsidRPr="0085050F" w:rsidP="00D22EBB" w14:paraId="31BD1D41" w14:textId="77777777">
            <w:pPr>
              <w:jc w:val="center"/>
              <w:rPr>
                <w:rFonts w:ascii="Times New Roman" w:hAnsi="Times New Roman" w:cs="Times New Roman"/>
              </w:rPr>
            </w:pPr>
            <w:r w:rsidRPr="0085050F">
              <w:rPr>
                <w:rFonts w:ascii="Times New Roman" w:hAnsi="Times New Roman" w:cs="Times New Roman"/>
              </w:rPr>
              <w:t>2.</w:t>
            </w:r>
          </w:p>
        </w:tc>
        <w:tc>
          <w:tcPr>
            <w:tcW w:w="2977" w:type="dxa"/>
            <w:vAlign w:val="center"/>
            <w:hideMark/>
          </w:tcPr>
          <w:p w:rsidR="004429D4" w:rsidRPr="0085050F" w:rsidP="00D22EBB" w14:paraId="3F18161D" w14:textId="3F8A07B0">
            <w:pPr>
              <w:rPr>
                <w:rFonts w:ascii="Times New Roman" w:hAnsi="Times New Roman" w:cs="Times New Roman"/>
              </w:rPr>
            </w:pPr>
            <w:r w:rsidRPr="0085050F">
              <w:rPr>
                <w:rFonts w:ascii="Times New Roman" w:hAnsi="Times New Roman" w:cs="Times New Roman"/>
              </w:rPr>
              <w:t>Grenctāles kultūras nams</w:t>
            </w:r>
          </w:p>
        </w:tc>
        <w:tc>
          <w:tcPr>
            <w:tcW w:w="5979" w:type="dxa"/>
            <w:noWrap/>
            <w:vAlign w:val="center"/>
            <w:hideMark/>
          </w:tcPr>
          <w:p w:rsidR="004429D4" w:rsidRPr="0085050F" w:rsidP="00D22EBB" w14:paraId="1A153CAA" w14:textId="16DDA9AB">
            <w:pPr>
              <w:rPr>
                <w:rFonts w:ascii="Times New Roman" w:hAnsi="Times New Roman" w:cs="Times New Roman"/>
              </w:rPr>
            </w:pPr>
            <w:r w:rsidRPr="0085050F">
              <w:rPr>
                <w:rFonts w:ascii="Times New Roman" w:hAnsi="Times New Roman" w:cs="Times New Roman"/>
              </w:rPr>
              <w:t>Grenctāles kultūras nams, Grenctāle, Brunavas pagasts, Bauskas novads</w:t>
            </w:r>
          </w:p>
        </w:tc>
      </w:tr>
      <w:tr w14:paraId="35431A89" w14:textId="77777777" w:rsidTr="005C6C7C">
        <w:tblPrEx>
          <w:tblW w:w="0" w:type="auto"/>
          <w:jc w:val="center"/>
          <w:tblLayout w:type="fixed"/>
          <w:tblLook w:val="04A0"/>
        </w:tblPrEx>
        <w:trPr>
          <w:trHeight w:val="300"/>
          <w:jc w:val="center"/>
        </w:trPr>
        <w:tc>
          <w:tcPr>
            <w:tcW w:w="704" w:type="dxa"/>
            <w:noWrap/>
            <w:vAlign w:val="center"/>
            <w:hideMark/>
          </w:tcPr>
          <w:p w:rsidR="004429D4" w:rsidRPr="0085050F" w:rsidP="00D22EBB" w14:paraId="11EA3E52" w14:textId="50C2C0D7">
            <w:pPr>
              <w:jc w:val="center"/>
              <w:rPr>
                <w:rFonts w:ascii="Times New Roman" w:hAnsi="Times New Roman" w:cs="Times New Roman"/>
              </w:rPr>
            </w:pPr>
          </w:p>
        </w:tc>
        <w:tc>
          <w:tcPr>
            <w:tcW w:w="2977" w:type="dxa"/>
            <w:vAlign w:val="center"/>
          </w:tcPr>
          <w:p w:rsidR="004429D4" w:rsidRPr="0085050F" w:rsidP="004429D4" w14:paraId="62658EBA" w14:textId="01E1D963">
            <w:pPr>
              <w:jc w:val="center"/>
              <w:rPr>
                <w:rFonts w:ascii="Times New Roman" w:hAnsi="Times New Roman" w:cs="Times New Roman"/>
                <w:b/>
                <w:bCs/>
              </w:rPr>
            </w:pPr>
            <w:r w:rsidRPr="0085050F">
              <w:rPr>
                <w:rFonts w:ascii="Times New Roman" w:hAnsi="Times New Roman" w:cs="Times New Roman"/>
                <w:b/>
                <w:bCs/>
              </w:rPr>
              <w:t xml:space="preserve">Ceraukstes </w:t>
            </w:r>
            <w:r w:rsidRPr="0085050F" w:rsidR="00D626E1">
              <w:rPr>
                <w:rFonts w:ascii="Times New Roman" w:hAnsi="Times New Roman" w:cs="Times New Roman"/>
                <w:b/>
              </w:rPr>
              <w:t>pagasta teritorijā apkalpojamie objekti</w:t>
            </w:r>
            <w:r w:rsidRPr="0085050F" w:rsidR="00D626E1">
              <w:rPr>
                <w:rFonts w:ascii="Times New Roman" w:hAnsi="Times New Roman" w:cs="Times New Roman"/>
                <w:b/>
                <w:bCs/>
              </w:rPr>
              <w:t xml:space="preserve"> </w:t>
            </w:r>
          </w:p>
        </w:tc>
        <w:tc>
          <w:tcPr>
            <w:tcW w:w="5979" w:type="dxa"/>
            <w:noWrap/>
            <w:vAlign w:val="center"/>
          </w:tcPr>
          <w:p w:rsidR="004429D4" w:rsidRPr="0085050F" w:rsidP="004429D4" w14:paraId="6D216596" w14:textId="639D03A4">
            <w:pPr>
              <w:jc w:val="center"/>
              <w:rPr>
                <w:rFonts w:ascii="Times New Roman" w:hAnsi="Times New Roman" w:cs="Times New Roman"/>
                <w:b/>
                <w:bCs/>
              </w:rPr>
            </w:pPr>
            <w:r w:rsidRPr="0085050F">
              <w:rPr>
                <w:rFonts w:ascii="Times New Roman" w:hAnsi="Times New Roman" w:cs="Times New Roman"/>
                <w:b/>
                <w:bCs/>
              </w:rPr>
              <w:t>Adrese</w:t>
            </w:r>
          </w:p>
        </w:tc>
      </w:tr>
      <w:tr w14:paraId="3AB791ED" w14:textId="77777777" w:rsidTr="005C6C7C">
        <w:tblPrEx>
          <w:tblW w:w="0" w:type="auto"/>
          <w:jc w:val="center"/>
          <w:tblLayout w:type="fixed"/>
          <w:tblLook w:val="04A0"/>
        </w:tblPrEx>
        <w:trPr>
          <w:trHeight w:val="300"/>
          <w:jc w:val="center"/>
        </w:trPr>
        <w:tc>
          <w:tcPr>
            <w:tcW w:w="704" w:type="dxa"/>
            <w:noWrap/>
            <w:vAlign w:val="center"/>
            <w:hideMark/>
          </w:tcPr>
          <w:p w:rsidR="004429D4" w:rsidRPr="0085050F" w:rsidP="00D22EBB" w14:paraId="6A5DDB19" w14:textId="2C7B0E96">
            <w:pPr>
              <w:jc w:val="center"/>
              <w:rPr>
                <w:rFonts w:ascii="Times New Roman" w:hAnsi="Times New Roman" w:cs="Times New Roman"/>
              </w:rPr>
            </w:pPr>
            <w:r w:rsidRPr="0085050F">
              <w:rPr>
                <w:rFonts w:ascii="Times New Roman" w:hAnsi="Times New Roman" w:cs="Times New Roman"/>
              </w:rPr>
              <w:t>1.</w:t>
            </w:r>
          </w:p>
        </w:tc>
        <w:tc>
          <w:tcPr>
            <w:tcW w:w="2977" w:type="dxa"/>
            <w:vAlign w:val="center"/>
            <w:hideMark/>
          </w:tcPr>
          <w:p w:rsidR="004429D4" w:rsidRPr="0085050F" w:rsidP="00D22EBB" w14:paraId="2DAB4C6A" w14:textId="27A86B30">
            <w:pPr>
              <w:rPr>
                <w:rFonts w:ascii="Times New Roman" w:hAnsi="Times New Roman" w:cs="Times New Roman"/>
              </w:rPr>
            </w:pPr>
            <w:r w:rsidRPr="0085050F">
              <w:rPr>
                <w:rFonts w:ascii="Times New Roman" w:hAnsi="Times New Roman" w:cs="Times New Roman"/>
              </w:rPr>
              <w:t>Ceraukstes tautas nams</w:t>
            </w:r>
          </w:p>
        </w:tc>
        <w:tc>
          <w:tcPr>
            <w:tcW w:w="5979" w:type="dxa"/>
            <w:noWrap/>
            <w:vAlign w:val="center"/>
            <w:hideMark/>
          </w:tcPr>
          <w:p w:rsidR="004429D4" w:rsidRPr="0085050F" w:rsidP="00D22EBB" w14:paraId="1F9F3B6D" w14:textId="41849041">
            <w:pPr>
              <w:rPr>
                <w:rFonts w:ascii="Times New Roman" w:hAnsi="Times New Roman" w:cs="Times New Roman"/>
              </w:rPr>
            </w:pPr>
            <w:r w:rsidRPr="0085050F">
              <w:rPr>
                <w:rFonts w:ascii="Times New Roman" w:hAnsi="Times New Roman" w:cs="Times New Roman"/>
              </w:rPr>
              <w:t>Ceraukstes tautas nams, Ceraukste, Bauskas novads</w:t>
            </w:r>
          </w:p>
        </w:tc>
      </w:tr>
      <w:tr w14:paraId="240F3997" w14:textId="77777777" w:rsidTr="005C6C7C">
        <w:tblPrEx>
          <w:tblW w:w="0" w:type="auto"/>
          <w:jc w:val="center"/>
          <w:tblLayout w:type="fixed"/>
          <w:tblLook w:val="04A0"/>
        </w:tblPrEx>
        <w:trPr>
          <w:trHeight w:val="300"/>
          <w:jc w:val="center"/>
        </w:trPr>
        <w:tc>
          <w:tcPr>
            <w:tcW w:w="704" w:type="dxa"/>
            <w:noWrap/>
            <w:vAlign w:val="center"/>
          </w:tcPr>
          <w:p w:rsidR="004429D4" w:rsidRPr="0085050F" w:rsidP="00D22EBB" w14:paraId="2F65F5F5" w14:textId="16C570C5">
            <w:pPr>
              <w:jc w:val="center"/>
              <w:rPr>
                <w:rFonts w:ascii="Times New Roman" w:hAnsi="Times New Roman" w:cs="Times New Roman"/>
              </w:rPr>
            </w:pPr>
            <w:r w:rsidRPr="0085050F">
              <w:rPr>
                <w:rFonts w:ascii="Times New Roman" w:hAnsi="Times New Roman" w:cs="Times New Roman"/>
              </w:rPr>
              <w:t>2.</w:t>
            </w:r>
          </w:p>
        </w:tc>
        <w:tc>
          <w:tcPr>
            <w:tcW w:w="2977" w:type="dxa"/>
            <w:vAlign w:val="center"/>
          </w:tcPr>
          <w:p w:rsidR="004429D4" w:rsidRPr="0085050F" w:rsidP="00D22EBB" w14:paraId="75998F11" w14:textId="60A8A87C">
            <w:pPr>
              <w:rPr>
                <w:rFonts w:ascii="Times New Roman" w:hAnsi="Times New Roman" w:cs="Times New Roman"/>
              </w:rPr>
            </w:pPr>
            <w:r w:rsidRPr="0085050F">
              <w:rPr>
                <w:rFonts w:ascii="Times New Roman" w:hAnsi="Times New Roman" w:cs="Times New Roman"/>
              </w:rPr>
              <w:t>Sociālais dzīvoklis</w:t>
            </w:r>
          </w:p>
        </w:tc>
        <w:tc>
          <w:tcPr>
            <w:tcW w:w="5979" w:type="dxa"/>
            <w:noWrap/>
            <w:vAlign w:val="center"/>
          </w:tcPr>
          <w:p w:rsidR="004429D4" w:rsidRPr="0085050F" w:rsidP="00D22EBB" w14:paraId="1F1281EE" w14:textId="2659AB67">
            <w:pPr>
              <w:rPr>
                <w:rFonts w:ascii="Times New Roman" w:hAnsi="Times New Roman" w:cs="Times New Roman"/>
              </w:rPr>
            </w:pPr>
            <w:r w:rsidRPr="0085050F">
              <w:rPr>
                <w:rFonts w:ascii="Times New Roman" w:hAnsi="Times New Roman" w:cs="Times New Roman"/>
              </w:rPr>
              <w:t>Centra iela 7-17, Mūsa, Ceraukstes pagasts, Bauskas novads</w:t>
            </w:r>
          </w:p>
        </w:tc>
      </w:tr>
      <w:tr w14:paraId="102DB7DE" w14:textId="77777777" w:rsidTr="005C6C7C">
        <w:tblPrEx>
          <w:tblW w:w="0" w:type="auto"/>
          <w:jc w:val="center"/>
          <w:tblLayout w:type="fixed"/>
          <w:tblLook w:val="04A0"/>
        </w:tblPrEx>
        <w:trPr>
          <w:trHeight w:val="300"/>
          <w:jc w:val="center"/>
        </w:trPr>
        <w:tc>
          <w:tcPr>
            <w:tcW w:w="704" w:type="dxa"/>
            <w:noWrap/>
            <w:vAlign w:val="center"/>
          </w:tcPr>
          <w:p w:rsidR="004429D4" w:rsidRPr="0085050F" w:rsidP="00D22EBB" w14:paraId="77211D2F" w14:textId="6361319B">
            <w:pPr>
              <w:jc w:val="center"/>
              <w:rPr>
                <w:rFonts w:ascii="Times New Roman" w:hAnsi="Times New Roman" w:cs="Times New Roman"/>
              </w:rPr>
            </w:pPr>
          </w:p>
        </w:tc>
        <w:tc>
          <w:tcPr>
            <w:tcW w:w="2977" w:type="dxa"/>
            <w:vAlign w:val="center"/>
          </w:tcPr>
          <w:p w:rsidR="004429D4" w:rsidRPr="0085050F" w:rsidP="004429D4" w14:paraId="4C699147" w14:textId="2B55ABB3">
            <w:pPr>
              <w:jc w:val="center"/>
              <w:rPr>
                <w:rFonts w:ascii="Times New Roman" w:hAnsi="Times New Roman" w:cs="Times New Roman"/>
                <w:b/>
                <w:bCs/>
              </w:rPr>
            </w:pPr>
            <w:r w:rsidRPr="0085050F">
              <w:rPr>
                <w:rFonts w:ascii="Times New Roman" w:hAnsi="Times New Roman" w:cs="Times New Roman"/>
                <w:b/>
                <w:bCs/>
              </w:rPr>
              <w:t xml:space="preserve">Codes </w:t>
            </w:r>
            <w:r w:rsidRPr="0085050F" w:rsidR="00D626E1">
              <w:rPr>
                <w:rFonts w:ascii="Times New Roman" w:hAnsi="Times New Roman" w:cs="Times New Roman"/>
                <w:b/>
              </w:rPr>
              <w:t>pagasta teritorijā apkalpojamie objekti</w:t>
            </w:r>
          </w:p>
        </w:tc>
        <w:tc>
          <w:tcPr>
            <w:tcW w:w="5979" w:type="dxa"/>
            <w:noWrap/>
            <w:vAlign w:val="center"/>
          </w:tcPr>
          <w:p w:rsidR="004429D4" w:rsidRPr="0085050F" w:rsidP="004429D4" w14:paraId="08F73EB7" w14:textId="2C588F2B">
            <w:pPr>
              <w:jc w:val="center"/>
              <w:rPr>
                <w:rFonts w:ascii="Times New Roman" w:hAnsi="Times New Roman" w:cs="Times New Roman"/>
                <w:b/>
                <w:bCs/>
              </w:rPr>
            </w:pPr>
            <w:r w:rsidRPr="0085050F">
              <w:rPr>
                <w:rFonts w:ascii="Times New Roman" w:hAnsi="Times New Roman" w:cs="Times New Roman"/>
                <w:b/>
                <w:bCs/>
              </w:rPr>
              <w:t>Adrese</w:t>
            </w:r>
          </w:p>
        </w:tc>
      </w:tr>
      <w:tr w14:paraId="14A76FE9" w14:textId="77777777" w:rsidTr="005C6C7C">
        <w:tblPrEx>
          <w:tblW w:w="0" w:type="auto"/>
          <w:jc w:val="center"/>
          <w:tblLayout w:type="fixed"/>
          <w:tblLook w:val="04A0"/>
        </w:tblPrEx>
        <w:trPr>
          <w:trHeight w:val="300"/>
          <w:jc w:val="center"/>
        </w:trPr>
        <w:tc>
          <w:tcPr>
            <w:tcW w:w="704" w:type="dxa"/>
            <w:noWrap/>
            <w:vAlign w:val="center"/>
          </w:tcPr>
          <w:p w:rsidR="004429D4" w:rsidRPr="0085050F" w:rsidP="00D22EBB" w14:paraId="44F37AC4" w14:textId="32BFC225">
            <w:pPr>
              <w:jc w:val="center"/>
              <w:rPr>
                <w:rFonts w:ascii="Times New Roman" w:hAnsi="Times New Roman" w:cs="Times New Roman"/>
              </w:rPr>
            </w:pPr>
            <w:r w:rsidRPr="0085050F">
              <w:rPr>
                <w:rFonts w:ascii="Times New Roman" w:hAnsi="Times New Roman" w:cs="Times New Roman"/>
              </w:rPr>
              <w:t>1.</w:t>
            </w:r>
          </w:p>
        </w:tc>
        <w:tc>
          <w:tcPr>
            <w:tcW w:w="2977" w:type="dxa"/>
            <w:vAlign w:val="center"/>
          </w:tcPr>
          <w:p w:rsidR="004429D4" w:rsidRPr="0085050F" w:rsidP="00D22EBB" w14:paraId="4BB9971B" w14:textId="74F4EC45">
            <w:pPr>
              <w:rPr>
                <w:rFonts w:ascii="Times New Roman" w:hAnsi="Times New Roman" w:cs="Times New Roman"/>
              </w:rPr>
            </w:pPr>
            <w:r>
              <w:rPr>
                <w:rFonts w:ascii="Times New Roman" w:hAnsi="Times New Roman" w:cs="Times New Roman"/>
              </w:rPr>
              <w:t>Administratīvā un dzīvojamā māja</w:t>
            </w:r>
          </w:p>
        </w:tc>
        <w:tc>
          <w:tcPr>
            <w:tcW w:w="5979" w:type="dxa"/>
            <w:noWrap/>
            <w:vAlign w:val="center"/>
          </w:tcPr>
          <w:p w:rsidR="004429D4" w:rsidRPr="0085050F" w:rsidP="00D22EBB" w14:paraId="29E6C1D9" w14:textId="537801D8">
            <w:pPr>
              <w:tabs>
                <w:tab w:val="left" w:pos="1740"/>
              </w:tabs>
              <w:rPr>
                <w:rFonts w:ascii="Times New Roman" w:hAnsi="Times New Roman" w:cs="Times New Roman"/>
              </w:rPr>
            </w:pPr>
            <w:r>
              <w:rPr>
                <w:rFonts w:ascii="Times New Roman" w:hAnsi="Times New Roman" w:cs="Times New Roman"/>
              </w:rPr>
              <w:t>Virsaiši-1, Code, Codes pagasts, Bauskas novads</w:t>
            </w:r>
          </w:p>
        </w:tc>
      </w:tr>
      <w:tr w14:paraId="3AAE6530"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767CFB75" w14:textId="50BC4ACC">
            <w:pPr>
              <w:jc w:val="center"/>
              <w:rPr>
                <w:rFonts w:ascii="Times New Roman" w:hAnsi="Times New Roman" w:cs="Times New Roman"/>
              </w:rPr>
            </w:pPr>
            <w:r w:rsidRPr="0085050F">
              <w:rPr>
                <w:rFonts w:ascii="Times New Roman" w:hAnsi="Times New Roman" w:cs="Times New Roman"/>
              </w:rPr>
              <w:t>2.</w:t>
            </w:r>
          </w:p>
        </w:tc>
        <w:tc>
          <w:tcPr>
            <w:tcW w:w="2977" w:type="dxa"/>
            <w:vAlign w:val="center"/>
          </w:tcPr>
          <w:p w:rsidR="0085050F" w:rsidRPr="0085050F" w:rsidP="0085050F" w14:paraId="33C7B216" w14:textId="43491927">
            <w:pPr>
              <w:rPr>
                <w:rFonts w:ascii="Times New Roman" w:hAnsi="Times New Roman" w:cs="Times New Roman"/>
              </w:rPr>
            </w:pPr>
            <w:r>
              <w:rPr>
                <w:rFonts w:ascii="Times New Roman" w:hAnsi="Times New Roman" w:cs="Times New Roman"/>
              </w:rPr>
              <w:t>Administratīvā ēka</w:t>
            </w:r>
          </w:p>
        </w:tc>
        <w:tc>
          <w:tcPr>
            <w:tcW w:w="5979" w:type="dxa"/>
            <w:noWrap/>
            <w:vAlign w:val="center"/>
          </w:tcPr>
          <w:p w:rsidR="0085050F" w:rsidRPr="0085050F" w:rsidP="0085050F" w14:paraId="0F07D621" w14:textId="4CB2D096">
            <w:pPr>
              <w:rPr>
                <w:rFonts w:ascii="Times New Roman" w:hAnsi="Times New Roman" w:cs="Times New Roman"/>
              </w:rPr>
            </w:pPr>
            <w:r>
              <w:rPr>
                <w:rFonts w:ascii="Times New Roman" w:hAnsi="Times New Roman" w:cs="Times New Roman"/>
              </w:rPr>
              <w:t>Lielā iela 2, Code, Codes pagasts, Bauskas novads</w:t>
            </w:r>
          </w:p>
        </w:tc>
      </w:tr>
      <w:tr w14:paraId="1D8BBD57"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4F6CBAED" w14:textId="57C48EAA">
            <w:pPr>
              <w:jc w:val="center"/>
              <w:rPr>
                <w:rFonts w:ascii="Times New Roman" w:hAnsi="Times New Roman" w:cs="Times New Roman"/>
              </w:rPr>
            </w:pPr>
            <w:r w:rsidRPr="0085050F">
              <w:rPr>
                <w:rFonts w:ascii="Times New Roman" w:hAnsi="Times New Roman" w:cs="Times New Roman"/>
              </w:rPr>
              <w:t>3.</w:t>
            </w:r>
          </w:p>
        </w:tc>
        <w:tc>
          <w:tcPr>
            <w:tcW w:w="2977" w:type="dxa"/>
            <w:vAlign w:val="center"/>
          </w:tcPr>
          <w:p w:rsidR="0085050F" w:rsidRPr="0085050F" w:rsidP="0085050F" w14:paraId="194C03CC" w14:textId="3D9E7019">
            <w:pPr>
              <w:rPr>
                <w:rFonts w:ascii="Times New Roman" w:hAnsi="Times New Roman" w:cs="Times New Roman"/>
              </w:rPr>
            </w:pPr>
            <w:r>
              <w:rPr>
                <w:rFonts w:ascii="Times New Roman" w:hAnsi="Times New Roman" w:cs="Times New Roman"/>
              </w:rPr>
              <w:t xml:space="preserve">“Ciema dārzs” āra estrāde </w:t>
            </w:r>
          </w:p>
        </w:tc>
        <w:tc>
          <w:tcPr>
            <w:tcW w:w="5979" w:type="dxa"/>
            <w:noWrap/>
            <w:vAlign w:val="center"/>
          </w:tcPr>
          <w:p w:rsidR="0085050F" w:rsidRPr="0085050F" w:rsidP="0085050F" w14:paraId="143A5997" w14:textId="6E0A82BB">
            <w:pPr>
              <w:rPr>
                <w:rFonts w:ascii="Times New Roman" w:hAnsi="Times New Roman" w:cs="Times New Roman"/>
              </w:rPr>
            </w:pPr>
            <w:r>
              <w:rPr>
                <w:rFonts w:ascii="Times New Roman" w:hAnsi="Times New Roman" w:cs="Times New Roman"/>
              </w:rPr>
              <w:t>“Ciema dārzs”, Code, Codes pagasts, Bauskas novads</w:t>
            </w:r>
          </w:p>
        </w:tc>
      </w:tr>
      <w:tr w14:paraId="279F5602"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06CB0FD3" w14:textId="47268E63">
            <w:pPr>
              <w:jc w:val="center"/>
              <w:rPr>
                <w:rFonts w:ascii="Times New Roman" w:hAnsi="Times New Roman" w:cs="Times New Roman"/>
              </w:rPr>
            </w:pPr>
            <w:r>
              <w:rPr>
                <w:rFonts w:ascii="Times New Roman" w:hAnsi="Times New Roman" w:cs="Times New Roman"/>
              </w:rPr>
              <w:t>4.</w:t>
            </w:r>
          </w:p>
        </w:tc>
        <w:tc>
          <w:tcPr>
            <w:tcW w:w="2977" w:type="dxa"/>
            <w:vAlign w:val="center"/>
          </w:tcPr>
          <w:p w:rsidR="0085050F" w:rsidRPr="0085050F" w:rsidP="0085050F" w14:paraId="372AC9C6" w14:textId="3487C276">
            <w:pPr>
              <w:rPr>
                <w:rFonts w:ascii="Times New Roman" w:hAnsi="Times New Roman" w:cs="Times New Roman"/>
              </w:rPr>
            </w:pPr>
            <w:r w:rsidRPr="0085050F">
              <w:rPr>
                <w:rFonts w:ascii="Times New Roman" w:hAnsi="Times New Roman" w:cs="Times New Roman"/>
              </w:rPr>
              <w:t>“Spiģu darbnīcas”</w:t>
            </w:r>
          </w:p>
        </w:tc>
        <w:tc>
          <w:tcPr>
            <w:tcW w:w="5979" w:type="dxa"/>
            <w:noWrap/>
            <w:vAlign w:val="center"/>
          </w:tcPr>
          <w:p w:rsidR="0085050F" w:rsidRPr="0085050F" w:rsidP="0085050F" w14:paraId="7F8B8CA3" w14:textId="5DB23210">
            <w:pPr>
              <w:rPr>
                <w:rFonts w:ascii="Times New Roman" w:hAnsi="Times New Roman" w:cs="Times New Roman"/>
                <w:b/>
                <w:bCs/>
              </w:rPr>
            </w:pPr>
            <w:r w:rsidRPr="0085050F">
              <w:rPr>
                <w:rFonts w:ascii="Times New Roman" w:hAnsi="Times New Roman" w:cs="Times New Roman"/>
              </w:rPr>
              <w:t>“Spiģu darbnīcas”</w:t>
            </w:r>
            <w:r>
              <w:rPr>
                <w:rFonts w:ascii="Times New Roman" w:hAnsi="Times New Roman" w:cs="Times New Roman"/>
              </w:rPr>
              <w:t>, Codes pagasts, Bauskas novads</w:t>
            </w:r>
          </w:p>
        </w:tc>
      </w:tr>
      <w:tr w14:paraId="275B5F9E"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14EB7106" w14:textId="7290787D">
            <w:pPr>
              <w:jc w:val="center"/>
              <w:rPr>
                <w:rFonts w:ascii="Times New Roman" w:hAnsi="Times New Roman" w:cs="Times New Roman"/>
              </w:rPr>
            </w:pPr>
          </w:p>
        </w:tc>
        <w:tc>
          <w:tcPr>
            <w:tcW w:w="2977" w:type="dxa"/>
            <w:vAlign w:val="center"/>
          </w:tcPr>
          <w:p w:rsidR="0085050F" w:rsidRPr="0085050F" w:rsidP="0085050F" w14:paraId="275BB26C" w14:textId="4CDEDD52">
            <w:pPr>
              <w:jc w:val="center"/>
              <w:rPr>
                <w:rFonts w:ascii="Times New Roman" w:hAnsi="Times New Roman" w:cs="Times New Roman"/>
                <w:b/>
                <w:bCs/>
              </w:rPr>
            </w:pPr>
            <w:r w:rsidRPr="0085050F">
              <w:rPr>
                <w:rFonts w:ascii="Times New Roman" w:hAnsi="Times New Roman" w:cs="Times New Roman"/>
                <w:b/>
                <w:bCs/>
              </w:rPr>
              <w:t xml:space="preserve">Mežotnes </w:t>
            </w:r>
            <w:r w:rsidRPr="0085050F">
              <w:rPr>
                <w:rFonts w:ascii="Times New Roman" w:hAnsi="Times New Roman" w:cs="Times New Roman"/>
                <w:b/>
              </w:rPr>
              <w:t>pagasta teritorijā apkalpojamie objekti</w:t>
            </w:r>
          </w:p>
        </w:tc>
        <w:tc>
          <w:tcPr>
            <w:tcW w:w="5979" w:type="dxa"/>
            <w:noWrap/>
            <w:vAlign w:val="center"/>
          </w:tcPr>
          <w:p w:rsidR="0085050F" w:rsidRPr="0085050F" w:rsidP="0085050F" w14:paraId="03D89867" w14:textId="457915A6">
            <w:pPr>
              <w:jc w:val="center"/>
              <w:rPr>
                <w:rFonts w:ascii="Times New Roman" w:hAnsi="Times New Roman" w:cs="Times New Roman"/>
                <w:b/>
                <w:bCs/>
              </w:rPr>
            </w:pPr>
            <w:r w:rsidRPr="0085050F">
              <w:rPr>
                <w:rFonts w:ascii="Times New Roman" w:hAnsi="Times New Roman" w:cs="Times New Roman"/>
                <w:b/>
                <w:bCs/>
              </w:rPr>
              <w:t>Adrese</w:t>
            </w:r>
          </w:p>
        </w:tc>
      </w:tr>
      <w:tr w14:paraId="6C30A6E6"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776FECB6" w14:textId="2BC4B9D3">
            <w:pPr>
              <w:jc w:val="center"/>
              <w:rPr>
                <w:rFonts w:ascii="Times New Roman" w:hAnsi="Times New Roman" w:cs="Times New Roman"/>
              </w:rPr>
            </w:pPr>
            <w:r w:rsidRPr="0085050F">
              <w:rPr>
                <w:rFonts w:ascii="Times New Roman" w:hAnsi="Times New Roman" w:cs="Times New Roman"/>
              </w:rPr>
              <w:t>1.</w:t>
            </w:r>
          </w:p>
        </w:tc>
        <w:tc>
          <w:tcPr>
            <w:tcW w:w="2977" w:type="dxa"/>
            <w:vAlign w:val="center"/>
          </w:tcPr>
          <w:p w:rsidR="0085050F" w:rsidRPr="0085050F" w:rsidP="0085050F" w14:paraId="1BD90ACA" w14:textId="298178AB">
            <w:pPr>
              <w:rPr>
                <w:rFonts w:ascii="Times New Roman" w:hAnsi="Times New Roman" w:cs="Times New Roman"/>
              </w:rPr>
            </w:pPr>
            <w:r>
              <w:rPr>
                <w:rFonts w:ascii="Times New Roman" w:hAnsi="Times New Roman" w:cs="Times New Roman"/>
              </w:rPr>
              <w:t>Mežotnes “Sporta zāle”</w:t>
            </w:r>
          </w:p>
        </w:tc>
        <w:tc>
          <w:tcPr>
            <w:tcW w:w="5979" w:type="dxa"/>
            <w:noWrap/>
            <w:vAlign w:val="center"/>
          </w:tcPr>
          <w:p w:rsidR="0085050F" w:rsidRPr="0085050F" w:rsidP="0085050F" w14:paraId="707FA6D8" w14:textId="3470E966">
            <w:pPr>
              <w:rPr>
                <w:rFonts w:ascii="Times New Roman" w:hAnsi="Times New Roman" w:cs="Times New Roman"/>
              </w:rPr>
            </w:pPr>
            <w:r>
              <w:rPr>
                <w:rFonts w:ascii="Times New Roman" w:hAnsi="Times New Roman" w:cs="Times New Roman"/>
              </w:rPr>
              <w:t>Pils iela 3, Mežotne, Mežotnes pagasts, Bauskas novads</w:t>
            </w:r>
          </w:p>
        </w:tc>
      </w:tr>
      <w:tr w14:paraId="0B88BE02"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217FBE44" w14:textId="3189B5D5">
            <w:pPr>
              <w:jc w:val="center"/>
              <w:rPr>
                <w:rFonts w:ascii="Times New Roman" w:hAnsi="Times New Roman" w:cs="Times New Roman"/>
              </w:rPr>
            </w:pPr>
            <w:r w:rsidRPr="0085050F">
              <w:rPr>
                <w:rFonts w:ascii="Times New Roman" w:hAnsi="Times New Roman" w:cs="Times New Roman"/>
              </w:rPr>
              <w:t>2.</w:t>
            </w:r>
          </w:p>
        </w:tc>
        <w:tc>
          <w:tcPr>
            <w:tcW w:w="2977" w:type="dxa"/>
            <w:vAlign w:val="center"/>
          </w:tcPr>
          <w:p w:rsidR="0085050F" w:rsidRPr="0085050F" w:rsidP="0085050F" w14:paraId="3CB30228" w14:textId="515D5B23">
            <w:pPr>
              <w:rPr>
                <w:rFonts w:ascii="Times New Roman" w:hAnsi="Times New Roman" w:cs="Times New Roman"/>
              </w:rPr>
            </w:pPr>
            <w:r>
              <w:rPr>
                <w:rFonts w:ascii="Times New Roman" w:hAnsi="Times New Roman" w:cs="Times New Roman"/>
              </w:rPr>
              <w:t>Administratīvā ēka</w:t>
            </w:r>
          </w:p>
        </w:tc>
        <w:tc>
          <w:tcPr>
            <w:tcW w:w="5979" w:type="dxa"/>
            <w:noWrap/>
            <w:vAlign w:val="center"/>
          </w:tcPr>
          <w:p w:rsidR="0085050F" w:rsidRPr="0085050F" w:rsidP="0085050F" w14:paraId="3A668F00" w14:textId="39786ED9">
            <w:pPr>
              <w:rPr>
                <w:rFonts w:ascii="Times New Roman" w:hAnsi="Times New Roman" w:cs="Times New Roman"/>
              </w:rPr>
            </w:pPr>
            <w:r>
              <w:rPr>
                <w:rFonts w:ascii="Times New Roman" w:hAnsi="Times New Roman" w:cs="Times New Roman"/>
              </w:rPr>
              <w:t>Pils iela 8, Mežotne, Mežotnes pagasts, Bauskas novads</w:t>
            </w:r>
          </w:p>
        </w:tc>
      </w:tr>
      <w:tr w14:paraId="2367782B"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17EDFF63" w14:textId="36ADCE2D">
            <w:pPr>
              <w:jc w:val="center"/>
              <w:rPr>
                <w:rFonts w:ascii="Times New Roman" w:hAnsi="Times New Roman" w:cs="Times New Roman"/>
              </w:rPr>
            </w:pPr>
            <w:r w:rsidRPr="0085050F">
              <w:rPr>
                <w:rFonts w:ascii="Times New Roman" w:hAnsi="Times New Roman" w:cs="Times New Roman"/>
              </w:rPr>
              <w:t>3.</w:t>
            </w:r>
          </w:p>
        </w:tc>
        <w:tc>
          <w:tcPr>
            <w:tcW w:w="2977" w:type="dxa"/>
            <w:vAlign w:val="center"/>
          </w:tcPr>
          <w:p w:rsidR="0085050F" w:rsidRPr="0085050F" w:rsidP="0085050F" w14:paraId="206B3655" w14:textId="6A0D5370">
            <w:pPr>
              <w:rPr>
                <w:rFonts w:ascii="Times New Roman" w:hAnsi="Times New Roman" w:cs="Times New Roman"/>
              </w:rPr>
            </w:pPr>
            <w:r>
              <w:rPr>
                <w:rFonts w:ascii="Times New Roman" w:hAnsi="Times New Roman" w:cs="Times New Roman"/>
              </w:rPr>
              <w:t xml:space="preserve">Darbnīcas </w:t>
            </w:r>
          </w:p>
        </w:tc>
        <w:tc>
          <w:tcPr>
            <w:tcW w:w="5979" w:type="dxa"/>
            <w:noWrap/>
            <w:vAlign w:val="center"/>
          </w:tcPr>
          <w:p w:rsidR="0085050F" w:rsidRPr="0085050F" w:rsidP="0085050F" w14:paraId="4C102BA7" w14:textId="72BECD65">
            <w:pPr>
              <w:rPr>
                <w:rFonts w:ascii="Times New Roman" w:hAnsi="Times New Roman" w:cs="Times New Roman"/>
              </w:rPr>
            </w:pPr>
            <w:r>
              <w:rPr>
                <w:rFonts w:ascii="Times New Roman" w:hAnsi="Times New Roman" w:cs="Times New Roman"/>
              </w:rPr>
              <w:t>Pils iela 12, Mežotne, Mežotnes pagasts, Bauskas novads</w:t>
            </w:r>
          </w:p>
        </w:tc>
      </w:tr>
      <w:tr w14:paraId="02731FC3" w14:textId="77777777" w:rsidTr="005C6C7C">
        <w:tblPrEx>
          <w:tblW w:w="0" w:type="auto"/>
          <w:jc w:val="center"/>
          <w:tblLayout w:type="fixed"/>
          <w:tblLook w:val="04A0"/>
        </w:tblPrEx>
        <w:trPr>
          <w:trHeight w:val="300"/>
          <w:jc w:val="center"/>
        </w:trPr>
        <w:tc>
          <w:tcPr>
            <w:tcW w:w="704" w:type="dxa"/>
            <w:noWrap/>
            <w:vAlign w:val="center"/>
          </w:tcPr>
          <w:p w:rsidR="003D7C79" w:rsidRPr="0085050F" w:rsidP="0085050F" w14:paraId="69D5A30B" w14:textId="4279369D">
            <w:pPr>
              <w:jc w:val="center"/>
              <w:rPr>
                <w:rFonts w:ascii="Times New Roman" w:hAnsi="Times New Roman" w:cs="Times New Roman"/>
              </w:rPr>
            </w:pPr>
            <w:r>
              <w:rPr>
                <w:rFonts w:ascii="Times New Roman" w:hAnsi="Times New Roman" w:cs="Times New Roman"/>
              </w:rPr>
              <w:t>4.</w:t>
            </w:r>
          </w:p>
        </w:tc>
        <w:tc>
          <w:tcPr>
            <w:tcW w:w="2977" w:type="dxa"/>
            <w:vAlign w:val="center"/>
          </w:tcPr>
          <w:p w:rsidR="003D7C79" w:rsidP="0085050F" w14:paraId="43DCDB40" w14:textId="536DF8BD">
            <w:pPr>
              <w:rPr>
                <w:rFonts w:ascii="Times New Roman" w:hAnsi="Times New Roman" w:cs="Times New Roman"/>
              </w:rPr>
            </w:pPr>
            <w:r>
              <w:rPr>
                <w:rFonts w:ascii="Times New Roman" w:hAnsi="Times New Roman" w:cs="Times New Roman"/>
              </w:rPr>
              <w:t>“Līgo dārzs” estrāde</w:t>
            </w:r>
          </w:p>
        </w:tc>
        <w:tc>
          <w:tcPr>
            <w:tcW w:w="5979" w:type="dxa"/>
            <w:noWrap/>
            <w:vAlign w:val="center"/>
          </w:tcPr>
          <w:p w:rsidR="003D7C79" w:rsidP="0085050F" w14:paraId="0AD40291" w14:textId="457896B5">
            <w:pPr>
              <w:rPr>
                <w:rFonts w:ascii="Times New Roman" w:hAnsi="Times New Roman" w:cs="Times New Roman"/>
              </w:rPr>
            </w:pPr>
            <w:r>
              <w:rPr>
                <w:rFonts w:ascii="Times New Roman" w:hAnsi="Times New Roman" w:cs="Times New Roman"/>
              </w:rPr>
              <w:t>Doktorāta iela 4, Mežotne, Mežotnes pagasts, Bauskas novads</w:t>
            </w:r>
          </w:p>
        </w:tc>
      </w:tr>
      <w:tr w14:paraId="52F40682" w14:textId="77777777" w:rsidTr="005C6C7C">
        <w:tblPrEx>
          <w:tblW w:w="0" w:type="auto"/>
          <w:jc w:val="center"/>
          <w:tblLayout w:type="fixed"/>
          <w:tblLook w:val="04A0"/>
        </w:tblPrEx>
        <w:trPr>
          <w:trHeight w:val="300"/>
          <w:jc w:val="center"/>
        </w:trPr>
        <w:tc>
          <w:tcPr>
            <w:tcW w:w="704" w:type="dxa"/>
            <w:noWrap/>
            <w:vAlign w:val="center"/>
          </w:tcPr>
          <w:p w:rsidR="003D7C79" w:rsidRPr="0085050F" w:rsidP="0085050F" w14:paraId="15964054" w14:textId="164ABCDF">
            <w:pPr>
              <w:jc w:val="center"/>
              <w:rPr>
                <w:rFonts w:ascii="Times New Roman" w:hAnsi="Times New Roman" w:cs="Times New Roman"/>
              </w:rPr>
            </w:pPr>
            <w:r>
              <w:rPr>
                <w:rFonts w:ascii="Times New Roman" w:hAnsi="Times New Roman" w:cs="Times New Roman"/>
              </w:rPr>
              <w:t>5.</w:t>
            </w:r>
          </w:p>
        </w:tc>
        <w:tc>
          <w:tcPr>
            <w:tcW w:w="2977" w:type="dxa"/>
            <w:vAlign w:val="center"/>
          </w:tcPr>
          <w:p w:rsidR="003D7C79" w:rsidP="0085050F" w14:paraId="402E8ABE" w14:textId="51CF9A03">
            <w:pPr>
              <w:rPr>
                <w:rFonts w:ascii="Times New Roman" w:hAnsi="Times New Roman" w:cs="Times New Roman"/>
              </w:rPr>
            </w:pPr>
            <w:r>
              <w:rPr>
                <w:rFonts w:ascii="Times New Roman" w:hAnsi="Times New Roman" w:cs="Times New Roman"/>
              </w:rPr>
              <w:t>“Interešu centrs”</w:t>
            </w:r>
          </w:p>
        </w:tc>
        <w:tc>
          <w:tcPr>
            <w:tcW w:w="5979" w:type="dxa"/>
            <w:noWrap/>
            <w:vAlign w:val="center"/>
          </w:tcPr>
          <w:p w:rsidR="003D7C79" w:rsidP="0085050F" w14:paraId="548D7CA7" w14:textId="5D30AE90">
            <w:pPr>
              <w:rPr>
                <w:rFonts w:ascii="Times New Roman" w:hAnsi="Times New Roman" w:cs="Times New Roman"/>
              </w:rPr>
            </w:pPr>
            <w:r>
              <w:rPr>
                <w:rFonts w:ascii="Times New Roman" w:hAnsi="Times New Roman" w:cs="Times New Roman"/>
              </w:rPr>
              <w:t>Doktorāta iela 6, Mežotne, Mežotnes pagasts, Bauskas novads</w:t>
            </w:r>
          </w:p>
        </w:tc>
      </w:tr>
      <w:tr w14:paraId="7AE49FDE" w14:textId="77777777" w:rsidTr="005C6C7C">
        <w:tblPrEx>
          <w:tblW w:w="0" w:type="auto"/>
          <w:jc w:val="center"/>
          <w:tblLayout w:type="fixed"/>
          <w:tblLook w:val="04A0"/>
        </w:tblPrEx>
        <w:trPr>
          <w:trHeight w:val="300"/>
          <w:jc w:val="center"/>
        </w:trPr>
        <w:tc>
          <w:tcPr>
            <w:tcW w:w="704" w:type="dxa"/>
            <w:noWrap/>
            <w:vAlign w:val="center"/>
          </w:tcPr>
          <w:p w:rsidR="003D7C79" w:rsidRPr="0085050F" w:rsidP="0085050F" w14:paraId="76AA7C05" w14:textId="0579A596">
            <w:pPr>
              <w:jc w:val="center"/>
              <w:rPr>
                <w:rFonts w:ascii="Times New Roman" w:hAnsi="Times New Roman" w:cs="Times New Roman"/>
              </w:rPr>
            </w:pPr>
            <w:r>
              <w:rPr>
                <w:rFonts w:ascii="Times New Roman" w:hAnsi="Times New Roman" w:cs="Times New Roman"/>
              </w:rPr>
              <w:t>6.</w:t>
            </w:r>
          </w:p>
        </w:tc>
        <w:tc>
          <w:tcPr>
            <w:tcW w:w="2977" w:type="dxa"/>
            <w:vAlign w:val="center"/>
          </w:tcPr>
          <w:p w:rsidR="003D7C79" w:rsidP="0085050F" w14:paraId="0564C102" w14:textId="6B722CE2">
            <w:pPr>
              <w:rPr>
                <w:rFonts w:ascii="Times New Roman" w:hAnsi="Times New Roman" w:cs="Times New Roman"/>
              </w:rPr>
            </w:pPr>
            <w:r>
              <w:rPr>
                <w:rFonts w:ascii="Times New Roman" w:hAnsi="Times New Roman" w:cs="Times New Roman"/>
              </w:rPr>
              <w:t>DFC Strēlnieki</w:t>
            </w:r>
          </w:p>
        </w:tc>
        <w:tc>
          <w:tcPr>
            <w:tcW w:w="5979" w:type="dxa"/>
            <w:noWrap/>
            <w:vAlign w:val="center"/>
          </w:tcPr>
          <w:p w:rsidR="003D7C79" w:rsidP="0085050F" w14:paraId="054D2081" w14:textId="34A5757E">
            <w:pPr>
              <w:rPr>
                <w:rFonts w:ascii="Times New Roman" w:hAnsi="Times New Roman" w:cs="Times New Roman"/>
              </w:rPr>
            </w:pPr>
            <w:r>
              <w:rPr>
                <w:rFonts w:ascii="Times New Roman" w:hAnsi="Times New Roman" w:cs="Times New Roman"/>
              </w:rPr>
              <w:t>Parka iela 1, Strēlnieki, Mežotnes pagasts, Bauskas novads</w:t>
            </w:r>
          </w:p>
        </w:tc>
      </w:tr>
      <w:tr w14:paraId="13785B02" w14:textId="77777777" w:rsidTr="005C6C7C">
        <w:tblPrEx>
          <w:tblW w:w="0" w:type="auto"/>
          <w:jc w:val="center"/>
          <w:tblLayout w:type="fixed"/>
          <w:tblLook w:val="04A0"/>
        </w:tblPrEx>
        <w:trPr>
          <w:trHeight w:val="300"/>
          <w:jc w:val="center"/>
        </w:trPr>
        <w:tc>
          <w:tcPr>
            <w:tcW w:w="704" w:type="dxa"/>
            <w:noWrap/>
            <w:vAlign w:val="center"/>
          </w:tcPr>
          <w:p w:rsidR="003D7C79" w:rsidP="0085050F" w14:paraId="771F4DBE" w14:textId="6905B255">
            <w:pPr>
              <w:jc w:val="center"/>
              <w:rPr>
                <w:rFonts w:ascii="Times New Roman" w:hAnsi="Times New Roman" w:cs="Times New Roman"/>
              </w:rPr>
            </w:pPr>
            <w:r>
              <w:rPr>
                <w:rFonts w:ascii="Times New Roman" w:hAnsi="Times New Roman" w:cs="Times New Roman"/>
              </w:rPr>
              <w:t>7.</w:t>
            </w:r>
          </w:p>
        </w:tc>
        <w:tc>
          <w:tcPr>
            <w:tcW w:w="2977" w:type="dxa"/>
            <w:vAlign w:val="center"/>
          </w:tcPr>
          <w:p w:rsidR="003D7C79" w:rsidP="0085050F" w14:paraId="06F66292" w14:textId="095E0C8B">
            <w:pPr>
              <w:rPr>
                <w:rFonts w:ascii="Times New Roman" w:hAnsi="Times New Roman" w:cs="Times New Roman"/>
              </w:rPr>
            </w:pPr>
            <w:r>
              <w:rPr>
                <w:rFonts w:ascii="Times New Roman" w:hAnsi="Times New Roman" w:cs="Times New Roman"/>
              </w:rPr>
              <w:t>Garozas “Sporta zāle”</w:t>
            </w:r>
          </w:p>
        </w:tc>
        <w:tc>
          <w:tcPr>
            <w:tcW w:w="5979" w:type="dxa"/>
            <w:noWrap/>
            <w:vAlign w:val="center"/>
          </w:tcPr>
          <w:p w:rsidR="003D7C79" w:rsidP="0085050F" w14:paraId="353027EC" w14:textId="3F432783">
            <w:pPr>
              <w:rPr>
                <w:rFonts w:ascii="Times New Roman" w:hAnsi="Times New Roman" w:cs="Times New Roman"/>
              </w:rPr>
            </w:pPr>
            <w:r>
              <w:rPr>
                <w:rFonts w:ascii="Times New Roman" w:hAnsi="Times New Roman" w:cs="Times New Roman"/>
              </w:rPr>
              <w:t>Skolas iela 1, Garoza, Mežotnes pagasts, Bauskas novads</w:t>
            </w:r>
          </w:p>
        </w:tc>
      </w:tr>
      <w:tr w14:paraId="03CE43AD"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5379BC92" w14:textId="3B668FDF">
            <w:pPr>
              <w:jc w:val="center"/>
              <w:rPr>
                <w:rFonts w:ascii="Times New Roman" w:hAnsi="Times New Roman" w:cs="Times New Roman"/>
              </w:rPr>
            </w:pPr>
          </w:p>
        </w:tc>
        <w:tc>
          <w:tcPr>
            <w:tcW w:w="2977" w:type="dxa"/>
            <w:vAlign w:val="center"/>
          </w:tcPr>
          <w:p w:rsidR="0085050F" w:rsidRPr="0085050F" w:rsidP="0085050F" w14:paraId="00441AAA" w14:textId="7663584D">
            <w:pPr>
              <w:jc w:val="center"/>
              <w:rPr>
                <w:rFonts w:ascii="Times New Roman" w:hAnsi="Times New Roman" w:cs="Times New Roman"/>
                <w:b/>
                <w:bCs/>
              </w:rPr>
            </w:pPr>
            <w:r w:rsidRPr="0085050F">
              <w:rPr>
                <w:rFonts w:ascii="Times New Roman" w:hAnsi="Times New Roman" w:cs="Times New Roman"/>
                <w:b/>
                <w:bCs/>
              </w:rPr>
              <w:t xml:space="preserve">Īslīces </w:t>
            </w:r>
            <w:r w:rsidRPr="0085050F">
              <w:rPr>
                <w:rFonts w:ascii="Times New Roman" w:hAnsi="Times New Roman" w:cs="Times New Roman"/>
                <w:b/>
              </w:rPr>
              <w:t>pagasta teritorijā apkalpojamie objekti</w:t>
            </w:r>
          </w:p>
        </w:tc>
        <w:tc>
          <w:tcPr>
            <w:tcW w:w="5979" w:type="dxa"/>
            <w:noWrap/>
            <w:vAlign w:val="center"/>
          </w:tcPr>
          <w:p w:rsidR="0085050F" w:rsidRPr="0085050F" w:rsidP="0085050F" w14:paraId="4FBF9544" w14:textId="61CD02B3">
            <w:pPr>
              <w:jc w:val="center"/>
              <w:rPr>
                <w:rFonts w:ascii="Times New Roman" w:hAnsi="Times New Roman" w:cs="Times New Roman"/>
                <w:b/>
                <w:bCs/>
              </w:rPr>
            </w:pPr>
            <w:r w:rsidRPr="0085050F">
              <w:rPr>
                <w:rFonts w:ascii="Times New Roman" w:hAnsi="Times New Roman" w:cs="Times New Roman"/>
                <w:b/>
                <w:bCs/>
              </w:rPr>
              <w:t>Adrese</w:t>
            </w:r>
          </w:p>
        </w:tc>
      </w:tr>
      <w:tr w14:paraId="3D95D414"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1B06E9EA" w14:textId="2ED58779">
            <w:pPr>
              <w:jc w:val="center"/>
              <w:rPr>
                <w:rFonts w:ascii="Times New Roman" w:hAnsi="Times New Roman" w:cs="Times New Roman"/>
              </w:rPr>
            </w:pPr>
            <w:r w:rsidRPr="0085050F">
              <w:rPr>
                <w:rFonts w:ascii="Times New Roman" w:hAnsi="Times New Roman" w:cs="Times New Roman"/>
              </w:rPr>
              <w:t>1.</w:t>
            </w:r>
          </w:p>
        </w:tc>
        <w:tc>
          <w:tcPr>
            <w:tcW w:w="2977" w:type="dxa"/>
            <w:vAlign w:val="center"/>
          </w:tcPr>
          <w:p w:rsidR="0085050F" w:rsidRPr="0085050F" w:rsidP="0085050F" w14:paraId="734873F9" w14:textId="6F24E820">
            <w:pPr>
              <w:rPr>
                <w:rFonts w:ascii="Times New Roman" w:hAnsi="Times New Roman" w:cs="Times New Roman"/>
              </w:rPr>
            </w:pPr>
            <w:r>
              <w:rPr>
                <w:rFonts w:ascii="Times New Roman" w:hAnsi="Times New Roman" w:cs="Times New Roman"/>
              </w:rPr>
              <w:t xml:space="preserve">Īslīces pagasta nodaļa </w:t>
            </w:r>
          </w:p>
        </w:tc>
        <w:tc>
          <w:tcPr>
            <w:tcW w:w="5979" w:type="dxa"/>
            <w:noWrap/>
            <w:vAlign w:val="center"/>
          </w:tcPr>
          <w:p w:rsidR="0085050F" w:rsidRPr="0085050F" w:rsidP="0085050F" w14:paraId="3D95F99D" w14:textId="67B73DCC">
            <w:pPr>
              <w:rPr>
                <w:rFonts w:ascii="Times New Roman" w:hAnsi="Times New Roman" w:cs="Times New Roman"/>
              </w:rPr>
            </w:pPr>
            <w:r>
              <w:rPr>
                <w:rFonts w:ascii="Times New Roman" w:hAnsi="Times New Roman" w:cs="Times New Roman"/>
              </w:rPr>
              <w:t>Rītausmas, Īslīces pag., Bauskas novads</w:t>
            </w:r>
          </w:p>
        </w:tc>
      </w:tr>
      <w:tr w14:paraId="3DA0D9B8"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37F5C727" w14:textId="30F54950">
            <w:pPr>
              <w:jc w:val="center"/>
              <w:rPr>
                <w:rFonts w:ascii="Times New Roman" w:hAnsi="Times New Roman" w:cs="Times New Roman"/>
              </w:rPr>
            </w:pPr>
            <w:r w:rsidRPr="0085050F">
              <w:rPr>
                <w:rFonts w:ascii="Times New Roman" w:hAnsi="Times New Roman" w:cs="Times New Roman"/>
              </w:rPr>
              <w:t>2.</w:t>
            </w:r>
          </w:p>
        </w:tc>
        <w:tc>
          <w:tcPr>
            <w:tcW w:w="2977" w:type="dxa"/>
            <w:vAlign w:val="center"/>
          </w:tcPr>
          <w:p w:rsidR="0085050F" w:rsidRPr="0085050F" w:rsidP="0085050F" w14:paraId="6AE5EC5F" w14:textId="2B0422B2">
            <w:pPr>
              <w:rPr>
                <w:rFonts w:ascii="Times New Roman" w:hAnsi="Times New Roman" w:cs="Times New Roman"/>
              </w:rPr>
            </w:pPr>
            <w:r>
              <w:rPr>
                <w:rFonts w:ascii="Times New Roman" w:hAnsi="Times New Roman" w:cs="Times New Roman"/>
              </w:rPr>
              <w:t>Rītausmu doktorāts</w:t>
            </w:r>
          </w:p>
        </w:tc>
        <w:tc>
          <w:tcPr>
            <w:tcW w:w="5979" w:type="dxa"/>
            <w:noWrap/>
            <w:vAlign w:val="center"/>
          </w:tcPr>
          <w:p w:rsidR="0085050F" w:rsidRPr="0085050F" w:rsidP="0085050F" w14:paraId="11A9E41D" w14:textId="76089387">
            <w:pPr>
              <w:rPr>
                <w:rFonts w:ascii="Times New Roman" w:hAnsi="Times New Roman" w:cs="Times New Roman"/>
              </w:rPr>
            </w:pPr>
            <w:r>
              <w:rPr>
                <w:rFonts w:ascii="Times New Roman" w:hAnsi="Times New Roman" w:cs="Times New Roman"/>
              </w:rPr>
              <w:t>Lauktehnika22, Rītausmas, Īslīces pag., Bauskas novads</w:t>
            </w:r>
          </w:p>
        </w:tc>
      </w:tr>
      <w:tr w14:paraId="51AD4325" w14:textId="77777777" w:rsidTr="005C6C7C">
        <w:tblPrEx>
          <w:tblW w:w="0" w:type="auto"/>
          <w:jc w:val="center"/>
          <w:tblLayout w:type="fixed"/>
          <w:tblLook w:val="04A0"/>
        </w:tblPrEx>
        <w:trPr>
          <w:trHeight w:val="300"/>
          <w:jc w:val="center"/>
        </w:trPr>
        <w:tc>
          <w:tcPr>
            <w:tcW w:w="704" w:type="dxa"/>
            <w:noWrap/>
            <w:vAlign w:val="center"/>
          </w:tcPr>
          <w:p w:rsidR="00961A79" w:rsidRPr="0085050F" w:rsidP="0085050F" w14:paraId="686E5EA1" w14:textId="333F5399">
            <w:pPr>
              <w:jc w:val="center"/>
              <w:rPr>
                <w:rFonts w:ascii="Times New Roman" w:hAnsi="Times New Roman" w:cs="Times New Roman"/>
              </w:rPr>
            </w:pPr>
            <w:r>
              <w:rPr>
                <w:rFonts w:ascii="Times New Roman" w:hAnsi="Times New Roman" w:cs="Times New Roman"/>
              </w:rPr>
              <w:t>3.</w:t>
            </w:r>
          </w:p>
        </w:tc>
        <w:tc>
          <w:tcPr>
            <w:tcW w:w="2977" w:type="dxa"/>
            <w:vAlign w:val="center"/>
          </w:tcPr>
          <w:p w:rsidR="00961A79" w:rsidRPr="0085050F" w:rsidP="0085050F" w14:paraId="6D312F3C" w14:textId="32DC3A14">
            <w:pPr>
              <w:rPr>
                <w:rFonts w:ascii="Times New Roman" w:hAnsi="Times New Roman" w:cs="Times New Roman"/>
              </w:rPr>
            </w:pPr>
            <w:r>
              <w:rPr>
                <w:rFonts w:ascii="Times New Roman" w:hAnsi="Times New Roman" w:cs="Times New Roman"/>
              </w:rPr>
              <w:t>Bibliotēka</w:t>
            </w:r>
          </w:p>
        </w:tc>
        <w:tc>
          <w:tcPr>
            <w:tcW w:w="5979" w:type="dxa"/>
            <w:noWrap/>
            <w:vAlign w:val="center"/>
          </w:tcPr>
          <w:p w:rsidR="00961A79" w:rsidRPr="0085050F" w:rsidP="0085050F" w14:paraId="12EE0E74" w14:textId="203A0656">
            <w:pPr>
              <w:rPr>
                <w:rFonts w:ascii="Times New Roman" w:hAnsi="Times New Roman" w:cs="Times New Roman"/>
              </w:rPr>
            </w:pPr>
            <w:r>
              <w:rPr>
                <w:rFonts w:ascii="Times New Roman" w:hAnsi="Times New Roman" w:cs="Times New Roman"/>
              </w:rPr>
              <w:t>Birztalas, Ādžūni, Īslīces pagasts, Bauskas novads</w:t>
            </w:r>
          </w:p>
        </w:tc>
      </w:tr>
      <w:tr w14:paraId="6A93D772" w14:textId="77777777" w:rsidTr="005C6C7C">
        <w:tblPrEx>
          <w:tblW w:w="0" w:type="auto"/>
          <w:jc w:val="center"/>
          <w:tblLayout w:type="fixed"/>
          <w:tblLook w:val="04A0"/>
        </w:tblPrEx>
        <w:trPr>
          <w:trHeight w:val="300"/>
          <w:jc w:val="center"/>
        </w:trPr>
        <w:tc>
          <w:tcPr>
            <w:tcW w:w="704" w:type="dxa"/>
            <w:noWrap/>
            <w:vAlign w:val="center"/>
          </w:tcPr>
          <w:p w:rsidR="00961A79" w:rsidRPr="0085050F" w:rsidP="0085050F" w14:paraId="5901A56F" w14:textId="2F4C866D">
            <w:pPr>
              <w:jc w:val="center"/>
              <w:rPr>
                <w:rFonts w:ascii="Times New Roman" w:hAnsi="Times New Roman" w:cs="Times New Roman"/>
              </w:rPr>
            </w:pPr>
            <w:r>
              <w:rPr>
                <w:rFonts w:ascii="Times New Roman" w:hAnsi="Times New Roman" w:cs="Times New Roman"/>
              </w:rPr>
              <w:t>4.</w:t>
            </w:r>
          </w:p>
        </w:tc>
        <w:tc>
          <w:tcPr>
            <w:tcW w:w="2977" w:type="dxa"/>
            <w:vAlign w:val="center"/>
          </w:tcPr>
          <w:p w:rsidR="00961A79" w:rsidRPr="0085050F" w:rsidP="0085050F" w14:paraId="2F34739C" w14:textId="7B1DD502">
            <w:pPr>
              <w:rPr>
                <w:rFonts w:ascii="Times New Roman" w:hAnsi="Times New Roman" w:cs="Times New Roman"/>
              </w:rPr>
            </w:pPr>
            <w:r>
              <w:rPr>
                <w:rFonts w:ascii="Times New Roman" w:hAnsi="Times New Roman" w:cs="Times New Roman"/>
              </w:rPr>
              <w:t>Kultūras nams</w:t>
            </w:r>
          </w:p>
        </w:tc>
        <w:tc>
          <w:tcPr>
            <w:tcW w:w="5979" w:type="dxa"/>
            <w:noWrap/>
            <w:vAlign w:val="center"/>
          </w:tcPr>
          <w:p w:rsidR="00961A79" w:rsidRPr="0085050F" w:rsidP="0085050F" w14:paraId="0A43EAD0" w14:textId="4157603B">
            <w:pPr>
              <w:rPr>
                <w:rFonts w:ascii="Times New Roman" w:hAnsi="Times New Roman" w:cs="Times New Roman"/>
              </w:rPr>
            </w:pPr>
            <w:r>
              <w:rPr>
                <w:rFonts w:ascii="Times New Roman" w:hAnsi="Times New Roman" w:cs="Times New Roman"/>
              </w:rPr>
              <w:t>Liepu iela 1,Rītausmas, Īslīces pag., Bauskas novads</w:t>
            </w:r>
          </w:p>
        </w:tc>
      </w:tr>
      <w:tr w14:paraId="47E5BB27"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5ECD2FA0" w14:textId="6502AB60">
            <w:pPr>
              <w:jc w:val="center"/>
              <w:rPr>
                <w:rFonts w:ascii="Times New Roman" w:hAnsi="Times New Roman" w:cs="Times New Roman"/>
              </w:rPr>
            </w:pPr>
            <w:r>
              <w:rPr>
                <w:rFonts w:ascii="Times New Roman" w:hAnsi="Times New Roman" w:cs="Times New Roman"/>
              </w:rPr>
              <w:t>5</w:t>
            </w:r>
            <w:r w:rsidRPr="0085050F">
              <w:rPr>
                <w:rFonts w:ascii="Times New Roman" w:hAnsi="Times New Roman" w:cs="Times New Roman"/>
              </w:rPr>
              <w:t>.</w:t>
            </w:r>
          </w:p>
        </w:tc>
        <w:tc>
          <w:tcPr>
            <w:tcW w:w="2977" w:type="dxa"/>
            <w:vAlign w:val="center"/>
          </w:tcPr>
          <w:p w:rsidR="0085050F" w:rsidRPr="0085050F" w:rsidP="0085050F" w14:paraId="00A8E76B" w14:textId="516ADCEC">
            <w:pPr>
              <w:rPr>
                <w:rFonts w:ascii="Times New Roman" w:hAnsi="Times New Roman" w:cs="Times New Roman"/>
              </w:rPr>
            </w:pPr>
            <w:r>
              <w:rPr>
                <w:rFonts w:ascii="Times New Roman" w:hAnsi="Times New Roman" w:cs="Times New Roman"/>
              </w:rPr>
              <w:t>Sociālo pakalpojumu centrs “Bērzi</w:t>
            </w:r>
          </w:p>
        </w:tc>
        <w:tc>
          <w:tcPr>
            <w:tcW w:w="5979" w:type="dxa"/>
            <w:noWrap/>
            <w:vAlign w:val="center"/>
          </w:tcPr>
          <w:p w:rsidR="0085050F" w:rsidRPr="0085050F" w:rsidP="0085050F" w14:paraId="6AC2A2A0" w14:textId="1774E344">
            <w:pPr>
              <w:rPr>
                <w:rFonts w:ascii="Times New Roman" w:hAnsi="Times New Roman" w:cs="Times New Roman"/>
              </w:rPr>
            </w:pPr>
            <w:r>
              <w:rPr>
                <w:rFonts w:ascii="Times New Roman" w:hAnsi="Times New Roman" w:cs="Times New Roman"/>
              </w:rPr>
              <w:t>“Dārza iela 2, Bērzi, Īslīces pagasts, Bauskas novads</w:t>
            </w:r>
          </w:p>
        </w:tc>
      </w:tr>
      <w:tr w14:paraId="2565B652"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5349A31B" w14:textId="605A8C90">
            <w:pPr>
              <w:jc w:val="center"/>
              <w:rPr>
                <w:rFonts w:ascii="Times New Roman" w:hAnsi="Times New Roman" w:cs="Times New Roman"/>
              </w:rPr>
            </w:pPr>
          </w:p>
        </w:tc>
        <w:tc>
          <w:tcPr>
            <w:tcW w:w="2977" w:type="dxa"/>
            <w:vAlign w:val="center"/>
          </w:tcPr>
          <w:p w:rsidR="0085050F" w:rsidRPr="0085050F" w:rsidP="0085050F" w14:paraId="4B0317C7" w14:textId="380701D2">
            <w:pPr>
              <w:jc w:val="center"/>
              <w:rPr>
                <w:rFonts w:ascii="Times New Roman" w:hAnsi="Times New Roman" w:cs="Times New Roman"/>
                <w:b/>
                <w:bCs/>
              </w:rPr>
            </w:pPr>
            <w:r w:rsidRPr="0085050F">
              <w:rPr>
                <w:rFonts w:ascii="Times New Roman" w:hAnsi="Times New Roman" w:cs="Times New Roman"/>
                <w:b/>
                <w:bCs/>
              </w:rPr>
              <w:t xml:space="preserve">Vecsaules </w:t>
            </w:r>
            <w:r w:rsidRPr="0085050F">
              <w:rPr>
                <w:rFonts w:ascii="Times New Roman" w:hAnsi="Times New Roman" w:cs="Times New Roman"/>
                <w:b/>
              </w:rPr>
              <w:t>pagasta teritorijā apkalpojamie objekti</w:t>
            </w:r>
          </w:p>
        </w:tc>
        <w:tc>
          <w:tcPr>
            <w:tcW w:w="5979" w:type="dxa"/>
            <w:noWrap/>
            <w:vAlign w:val="center"/>
          </w:tcPr>
          <w:p w:rsidR="0085050F" w:rsidRPr="0085050F" w:rsidP="0085050F" w14:paraId="50B40662" w14:textId="6741C91B">
            <w:pPr>
              <w:jc w:val="center"/>
              <w:rPr>
                <w:rFonts w:ascii="Times New Roman" w:hAnsi="Times New Roman" w:cs="Times New Roman"/>
                <w:b/>
                <w:bCs/>
              </w:rPr>
            </w:pPr>
            <w:r w:rsidRPr="0085050F">
              <w:rPr>
                <w:rFonts w:ascii="Times New Roman" w:hAnsi="Times New Roman" w:cs="Times New Roman"/>
                <w:b/>
                <w:bCs/>
              </w:rPr>
              <w:t>Adrese</w:t>
            </w:r>
          </w:p>
        </w:tc>
      </w:tr>
      <w:tr w14:paraId="7060EA6A"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4A101DAA" w14:textId="7F1A1E1C">
            <w:pPr>
              <w:jc w:val="center"/>
              <w:rPr>
                <w:rFonts w:ascii="Times New Roman" w:hAnsi="Times New Roman" w:cs="Times New Roman"/>
              </w:rPr>
            </w:pPr>
            <w:r w:rsidRPr="0085050F">
              <w:rPr>
                <w:rFonts w:ascii="Times New Roman" w:hAnsi="Times New Roman" w:cs="Times New Roman"/>
              </w:rPr>
              <w:t>1.</w:t>
            </w:r>
          </w:p>
        </w:tc>
        <w:tc>
          <w:tcPr>
            <w:tcW w:w="2977" w:type="dxa"/>
            <w:vAlign w:val="center"/>
          </w:tcPr>
          <w:p w:rsidR="0085050F" w:rsidRPr="0085050F" w:rsidP="0085050F" w14:paraId="674ECD3C" w14:textId="49CD363F">
            <w:pPr>
              <w:rPr>
                <w:rFonts w:ascii="Times New Roman" w:hAnsi="Times New Roman" w:cs="Times New Roman"/>
              </w:rPr>
            </w:pPr>
            <w:r>
              <w:rPr>
                <w:rFonts w:ascii="Times New Roman" w:hAnsi="Times New Roman" w:cs="Times New Roman"/>
              </w:rPr>
              <w:t>Administratīvā ēka</w:t>
            </w:r>
          </w:p>
        </w:tc>
        <w:tc>
          <w:tcPr>
            <w:tcW w:w="5979" w:type="dxa"/>
            <w:noWrap/>
            <w:vAlign w:val="center"/>
          </w:tcPr>
          <w:p w:rsidR="0085050F" w:rsidRPr="0085050F" w:rsidP="0085050F" w14:paraId="552465C4" w14:textId="4C31BDD0">
            <w:pPr>
              <w:rPr>
                <w:rFonts w:ascii="Times New Roman" w:hAnsi="Times New Roman" w:cs="Times New Roman"/>
              </w:rPr>
            </w:pPr>
            <w:r>
              <w:rPr>
                <w:rFonts w:ascii="Times New Roman" w:hAnsi="Times New Roman" w:cs="Times New Roman"/>
              </w:rPr>
              <w:t>“Pagastmāja”, Vecsaules pag., Bauskas nov.</w:t>
            </w:r>
          </w:p>
        </w:tc>
      </w:tr>
      <w:tr w14:paraId="3BE86D6A"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510DD905" w14:textId="7276B7BE">
            <w:pPr>
              <w:jc w:val="center"/>
              <w:rPr>
                <w:rFonts w:ascii="Times New Roman" w:hAnsi="Times New Roman" w:cs="Times New Roman"/>
              </w:rPr>
            </w:pPr>
            <w:r w:rsidRPr="0085050F">
              <w:rPr>
                <w:rFonts w:ascii="Times New Roman" w:hAnsi="Times New Roman" w:cs="Times New Roman"/>
              </w:rPr>
              <w:t>2.</w:t>
            </w:r>
          </w:p>
        </w:tc>
        <w:tc>
          <w:tcPr>
            <w:tcW w:w="2977" w:type="dxa"/>
            <w:vAlign w:val="center"/>
          </w:tcPr>
          <w:p w:rsidR="0085050F" w:rsidRPr="0085050F" w:rsidP="0085050F" w14:paraId="1B4B800B" w14:textId="125BDEF2">
            <w:pPr>
              <w:rPr>
                <w:rFonts w:ascii="Times New Roman" w:hAnsi="Times New Roman" w:cs="Times New Roman"/>
              </w:rPr>
            </w:pPr>
            <w:r>
              <w:rPr>
                <w:rFonts w:ascii="Times New Roman" w:hAnsi="Times New Roman" w:cs="Times New Roman"/>
              </w:rPr>
              <w:t>Saietu nams</w:t>
            </w:r>
          </w:p>
        </w:tc>
        <w:tc>
          <w:tcPr>
            <w:tcW w:w="5979" w:type="dxa"/>
            <w:noWrap/>
            <w:vAlign w:val="center"/>
          </w:tcPr>
          <w:p w:rsidR="0085050F" w:rsidRPr="0085050F" w:rsidP="0085050F" w14:paraId="3A7BD6B3" w14:textId="461CA9E4">
            <w:pPr>
              <w:rPr>
                <w:rFonts w:ascii="Times New Roman" w:hAnsi="Times New Roman" w:cs="Times New Roman"/>
              </w:rPr>
            </w:pPr>
            <w:r>
              <w:rPr>
                <w:rFonts w:ascii="Times New Roman" w:hAnsi="Times New Roman" w:cs="Times New Roman"/>
              </w:rPr>
              <w:t>“Klētnieki”, Vecsaules pag., Bauskas nov.</w:t>
            </w:r>
          </w:p>
        </w:tc>
      </w:tr>
      <w:tr w14:paraId="082F7A7D"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5EBA53EC" w14:textId="2B062DEE">
            <w:pPr>
              <w:jc w:val="center"/>
              <w:rPr>
                <w:rFonts w:ascii="Times New Roman" w:hAnsi="Times New Roman" w:cs="Times New Roman"/>
              </w:rPr>
            </w:pPr>
            <w:r w:rsidRPr="0085050F">
              <w:rPr>
                <w:rFonts w:ascii="Times New Roman" w:hAnsi="Times New Roman" w:cs="Times New Roman"/>
              </w:rPr>
              <w:t>3.</w:t>
            </w:r>
          </w:p>
        </w:tc>
        <w:tc>
          <w:tcPr>
            <w:tcW w:w="2977" w:type="dxa"/>
            <w:vAlign w:val="center"/>
          </w:tcPr>
          <w:p w:rsidR="0085050F" w:rsidRPr="0085050F" w:rsidP="0085050F" w14:paraId="2D326B76" w14:textId="3643939A">
            <w:pPr>
              <w:rPr>
                <w:rFonts w:ascii="Times New Roman" w:hAnsi="Times New Roman" w:cs="Times New Roman"/>
              </w:rPr>
            </w:pPr>
            <w:r>
              <w:rPr>
                <w:rFonts w:ascii="Times New Roman" w:hAnsi="Times New Roman" w:cs="Times New Roman"/>
              </w:rPr>
              <w:t>Skolas telpas</w:t>
            </w:r>
          </w:p>
        </w:tc>
        <w:tc>
          <w:tcPr>
            <w:tcW w:w="5979" w:type="dxa"/>
            <w:noWrap/>
            <w:vAlign w:val="center"/>
          </w:tcPr>
          <w:p w:rsidR="0085050F" w:rsidRPr="0085050F" w:rsidP="0085050F" w14:paraId="025168D6" w14:textId="73A2B0AC">
            <w:pPr>
              <w:rPr>
                <w:rFonts w:ascii="Times New Roman" w:hAnsi="Times New Roman" w:cs="Times New Roman"/>
              </w:rPr>
            </w:pPr>
            <w:r>
              <w:rPr>
                <w:rFonts w:ascii="Times New Roman" w:hAnsi="Times New Roman" w:cs="Times New Roman"/>
              </w:rPr>
              <w:t>Jaunsaules pamatskola, Jaunsaule, Vecsaules pag., Bauskas nov.</w:t>
            </w:r>
          </w:p>
        </w:tc>
      </w:tr>
      <w:tr w14:paraId="1979E781" w14:textId="77777777" w:rsidTr="005C6C7C">
        <w:tblPrEx>
          <w:tblW w:w="0" w:type="auto"/>
          <w:jc w:val="center"/>
          <w:tblLayout w:type="fixed"/>
          <w:tblLook w:val="04A0"/>
        </w:tblPrEx>
        <w:trPr>
          <w:trHeight w:val="300"/>
          <w:jc w:val="center"/>
        </w:trPr>
        <w:tc>
          <w:tcPr>
            <w:tcW w:w="704" w:type="dxa"/>
            <w:noWrap/>
            <w:vAlign w:val="center"/>
          </w:tcPr>
          <w:p w:rsidR="00586AE7" w:rsidRPr="0085050F" w:rsidP="0085050F" w14:paraId="7C9A06B8" w14:textId="65E35CFB">
            <w:pPr>
              <w:jc w:val="center"/>
              <w:rPr>
                <w:rFonts w:ascii="Times New Roman" w:hAnsi="Times New Roman" w:cs="Times New Roman"/>
              </w:rPr>
            </w:pPr>
            <w:r>
              <w:rPr>
                <w:rFonts w:ascii="Times New Roman" w:hAnsi="Times New Roman" w:cs="Times New Roman"/>
              </w:rPr>
              <w:t>4.</w:t>
            </w:r>
          </w:p>
        </w:tc>
        <w:tc>
          <w:tcPr>
            <w:tcW w:w="2977" w:type="dxa"/>
            <w:vAlign w:val="center"/>
          </w:tcPr>
          <w:p w:rsidR="00586AE7" w:rsidRPr="0085050F" w:rsidP="0085050F" w14:paraId="3C00C505" w14:textId="29BE0409">
            <w:pPr>
              <w:rPr>
                <w:rFonts w:ascii="Times New Roman" w:hAnsi="Times New Roman" w:cs="Times New Roman"/>
              </w:rPr>
            </w:pPr>
            <w:r>
              <w:rPr>
                <w:rFonts w:ascii="Times New Roman" w:hAnsi="Times New Roman" w:cs="Times New Roman"/>
              </w:rPr>
              <w:t>Soc, centrs</w:t>
            </w:r>
          </w:p>
        </w:tc>
        <w:tc>
          <w:tcPr>
            <w:tcW w:w="5979" w:type="dxa"/>
            <w:noWrap/>
            <w:vAlign w:val="center"/>
          </w:tcPr>
          <w:p w:rsidR="00586AE7" w:rsidRPr="0085050F" w:rsidP="0085050F" w14:paraId="0493142E" w14:textId="6B032B58">
            <w:pPr>
              <w:rPr>
                <w:rFonts w:ascii="Times New Roman" w:hAnsi="Times New Roman" w:cs="Times New Roman"/>
              </w:rPr>
            </w:pPr>
            <w:r>
              <w:rPr>
                <w:rFonts w:ascii="Times New Roman" w:hAnsi="Times New Roman" w:cs="Times New Roman"/>
              </w:rPr>
              <w:t>“Lilijas”, Ozolaine</w:t>
            </w:r>
            <w:r w:rsidR="006D36CD">
              <w:rPr>
                <w:rFonts w:ascii="Times New Roman" w:hAnsi="Times New Roman" w:cs="Times New Roman"/>
              </w:rPr>
              <w:t>, Vecsaules pag., Bauskas nov.</w:t>
            </w:r>
          </w:p>
        </w:tc>
      </w:tr>
      <w:tr w14:paraId="1A23ECAE" w14:textId="77777777" w:rsidTr="005C6C7C">
        <w:tblPrEx>
          <w:tblW w:w="0" w:type="auto"/>
          <w:jc w:val="center"/>
          <w:tblLayout w:type="fixed"/>
          <w:tblLook w:val="04A0"/>
        </w:tblPrEx>
        <w:trPr>
          <w:trHeight w:val="300"/>
          <w:jc w:val="center"/>
        </w:trPr>
        <w:tc>
          <w:tcPr>
            <w:tcW w:w="704" w:type="dxa"/>
            <w:noWrap/>
            <w:vAlign w:val="center"/>
          </w:tcPr>
          <w:p w:rsidR="00586AE7" w:rsidRPr="0085050F" w:rsidP="0085050F" w14:paraId="7B476A9A" w14:textId="6F7E58FE">
            <w:pPr>
              <w:jc w:val="center"/>
              <w:rPr>
                <w:rFonts w:ascii="Times New Roman" w:hAnsi="Times New Roman" w:cs="Times New Roman"/>
              </w:rPr>
            </w:pPr>
            <w:r>
              <w:rPr>
                <w:rFonts w:ascii="Times New Roman" w:hAnsi="Times New Roman" w:cs="Times New Roman"/>
              </w:rPr>
              <w:t>5.</w:t>
            </w:r>
          </w:p>
        </w:tc>
        <w:tc>
          <w:tcPr>
            <w:tcW w:w="2977" w:type="dxa"/>
            <w:vAlign w:val="center"/>
          </w:tcPr>
          <w:p w:rsidR="00586AE7" w:rsidRPr="0085050F" w:rsidP="0085050F" w14:paraId="7DD18450" w14:textId="3E95908C">
            <w:pPr>
              <w:rPr>
                <w:rFonts w:ascii="Times New Roman" w:hAnsi="Times New Roman" w:cs="Times New Roman"/>
              </w:rPr>
            </w:pPr>
            <w:r>
              <w:rPr>
                <w:rFonts w:ascii="Times New Roman" w:hAnsi="Times New Roman" w:cs="Times New Roman"/>
              </w:rPr>
              <w:t>Bibliotēka</w:t>
            </w:r>
          </w:p>
        </w:tc>
        <w:tc>
          <w:tcPr>
            <w:tcW w:w="5979" w:type="dxa"/>
            <w:noWrap/>
            <w:vAlign w:val="center"/>
          </w:tcPr>
          <w:p w:rsidR="00586AE7" w:rsidRPr="0085050F" w:rsidP="0085050F" w14:paraId="69CDE054" w14:textId="2A50BA42">
            <w:pPr>
              <w:rPr>
                <w:rFonts w:ascii="Times New Roman" w:hAnsi="Times New Roman" w:cs="Times New Roman"/>
              </w:rPr>
            </w:pPr>
            <w:r>
              <w:rPr>
                <w:rFonts w:ascii="Times New Roman" w:hAnsi="Times New Roman" w:cs="Times New Roman"/>
              </w:rPr>
              <w:t>Ozolaines pamatskola, Ozolaine, Vecsaules pag., Bauskas nov.</w:t>
            </w:r>
          </w:p>
        </w:tc>
      </w:tr>
      <w:tr w14:paraId="2B8E5A5A"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207ACF5A" w14:textId="577DA036">
            <w:pPr>
              <w:jc w:val="center"/>
              <w:rPr>
                <w:rFonts w:ascii="Times New Roman" w:hAnsi="Times New Roman" w:cs="Times New Roman"/>
              </w:rPr>
            </w:pPr>
          </w:p>
        </w:tc>
        <w:tc>
          <w:tcPr>
            <w:tcW w:w="2977" w:type="dxa"/>
            <w:vAlign w:val="center"/>
          </w:tcPr>
          <w:p w:rsidR="0085050F" w:rsidRPr="0085050F" w:rsidP="0085050F" w14:paraId="2271742C" w14:textId="4D6C3AC1">
            <w:pPr>
              <w:jc w:val="center"/>
              <w:rPr>
                <w:rFonts w:ascii="Times New Roman" w:hAnsi="Times New Roman" w:cs="Times New Roman"/>
                <w:b/>
                <w:bCs/>
              </w:rPr>
            </w:pPr>
            <w:r w:rsidRPr="0085050F">
              <w:rPr>
                <w:rFonts w:ascii="Times New Roman" w:hAnsi="Times New Roman" w:cs="Times New Roman"/>
                <w:b/>
                <w:bCs/>
              </w:rPr>
              <w:t xml:space="preserve">Dāviņu </w:t>
            </w:r>
            <w:r w:rsidRPr="0085050F">
              <w:rPr>
                <w:rFonts w:ascii="Times New Roman" w:hAnsi="Times New Roman" w:cs="Times New Roman"/>
                <w:b/>
              </w:rPr>
              <w:t>pagasta teritorijā apkalpojamie objekti</w:t>
            </w:r>
          </w:p>
        </w:tc>
        <w:tc>
          <w:tcPr>
            <w:tcW w:w="5979" w:type="dxa"/>
            <w:noWrap/>
            <w:vAlign w:val="center"/>
          </w:tcPr>
          <w:p w:rsidR="0085050F" w:rsidRPr="0085050F" w:rsidP="0085050F" w14:paraId="75828752" w14:textId="13A250AE">
            <w:pPr>
              <w:jc w:val="center"/>
              <w:rPr>
                <w:rFonts w:ascii="Times New Roman" w:hAnsi="Times New Roman" w:cs="Times New Roman"/>
                <w:b/>
                <w:bCs/>
              </w:rPr>
            </w:pPr>
            <w:r w:rsidRPr="0085050F">
              <w:rPr>
                <w:rFonts w:ascii="Times New Roman" w:hAnsi="Times New Roman" w:cs="Times New Roman"/>
                <w:b/>
                <w:bCs/>
              </w:rPr>
              <w:t>Adrese</w:t>
            </w:r>
          </w:p>
        </w:tc>
      </w:tr>
      <w:tr w14:paraId="01588342"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0F2CECD0" w14:textId="2C86088E">
            <w:pPr>
              <w:jc w:val="center"/>
              <w:rPr>
                <w:rFonts w:ascii="Times New Roman" w:hAnsi="Times New Roman" w:cs="Times New Roman"/>
              </w:rPr>
            </w:pPr>
            <w:r w:rsidRPr="0085050F">
              <w:rPr>
                <w:rFonts w:ascii="Times New Roman" w:hAnsi="Times New Roman" w:cs="Times New Roman"/>
              </w:rPr>
              <w:t>1.</w:t>
            </w:r>
          </w:p>
        </w:tc>
        <w:tc>
          <w:tcPr>
            <w:tcW w:w="2977" w:type="dxa"/>
            <w:vAlign w:val="center"/>
          </w:tcPr>
          <w:p w:rsidR="0085050F" w:rsidRPr="0085050F" w:rsidP="0085050F" w14:paraId="4985B14B" w14:textId="21079298">
            <w:pPr>
              <w:rPr>
                <w:rFonts w:ascii="Times New Roman" w:hAnsi="Times New Roman" w:cs="Times New Roman"/>
              </w:rPr>
            </w:pPr>
            <w:r>
              <w:rPr>
                <w:rFonts w:ascii="Times New Roman" w:hAnsi="Times New Roman" w:cs="Times New Roman"/>
              </w:rPr>
              <w:t>Administratīvā ēka</w:t>
            </w:r>
          </w:p>
        </w:tc>
        <w:tc>
          <w:tcPr>
            <w:tcW w:w="5979" w:type="dxa"/>
            <w:noWrap/>
            <w:vAlign w:val="center"/>
          </w:tcPr>
          <w:p w:rsidR="0085050F" w:rsidRPr="0085050F" w:rsidP="0085050F" w14:paraId="28EF59E6" w14:textId="1B501ED2">
            <w:pPr>
              <w:rPr>
                <w:rFonts w:ascii="Times New Roman" w:hAnsi="Times New Roman" w:cs="Times New Roman"/>
              </w:rPr>
            </w:pPr>
            <w:r>
              <w:rPr>
                <w:rFonts w:ascii="Times New Roman" w:hAnsi="Times New Roman" w:cs="Times New Roman"/>
              </w:rPr>
              <w:t>“Dāvis”, Miera iela 1, Dāviņu pag, Bauskas nov.</w:t>
            </w:r>
          </w:p>
        </w:tc>
      </w:tr>
      <w:tr w14:paraId="3446D86C"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4CA4A006" w14:textId="7A343B21">
            <w:pPr>
              <w:jc w:val="center"/>
              <w:rPr>
                <w:rFonts w:ascii="Times New Roman" w:hAnsi="Times New Roman" w:cs="Times New Roman"/>
              </w:rPr>
            </w:pPr>
          </w:p>
        </w:tc>
        <w:tc>
          <w:tcPr>
            <w:tcW w:w="2977" w:type="dxa"/>
            <w:vAlign w:val="center"/>
          </w:tcPr>
          <w:p w:rsidR="0085050F" w:rsidRPr="0085050F" w:rsidP="0085050F" w14:paraId="629BF585" w14:textId="141E10CC">
            <w:pPr>
              <w:jc w:val="center"/>
              <w:rPr>
                <w:rFonts w:ascii="Times New Roman" w:hAnsi="Times New Roman" w:cs="Times New Roman"/>
                <w:b/>
                <w:bCs/>
              </w:rPr>
            </w:pPr>
            <w:r w:rsidRPr="0085050F">
              <w:rPr>
                <w:rFonts w:ascii="Times New Roman" w:hAnsi="Times New Roman" w:cs="Times New Roman"/>
                <w:b/>
                <w:bCs/>
              </w:rPr>
              <w:t xml:space="preserve">Gailīšu </w:t>
            </w:r>
            <w:r w:rsidRPr="0085050F">
              <w:rPr>
                <w:rFonts w:ascii="Times New Roman" w:hAnsi="Times New Roman" w:cs="Times New Roman"/>
                <w:b/>
              </w:rPr>
              <w:t>pagasta teritorijā apkalpojamie objekti</w:t>
            </w:r>
          </w:p>
        </w:tc>
        <w:tc>
          <w:tcPr>
            <w:tcW w:w="5979" w:type="dxa"/>
            <w:noWrap/>
            <w:vAlign w:val="center"/>
          </w:tcPr>
          <w:p w:rsidR="0085050F" w:rsidRPr="0085050F" w:rsidP="0085050F" w14:paraId="1426EC60" w14:textId="0FB7D8C2">
            <w:pPr>
              <w:jc w:val="center"/>
              <w:rPr>
                <w:rFonts w:ascii="Times New Roman" w:hAnsi="Times New Roman" w:cs="Times New Roman"/>
                <w:b/>
                <w:bCs/>
              </w:rPr>
            </w:pPr>
            <w:r w:rsidRPr="0085050F">
              <w:rPr>
                <w:rFonts w:ascii="Times New Roman" w:hAnsi="Times New Roman" w:cs="Times New Roman"/>
                <w:b/>
                <w:bCs/>
              </w:rPr>
              <w:t>Adrese</w:t>
            </w:r>
          </w:p>
        </w:tc>
      </w:tr>
      <w:tr w14:paraId="4DEC6510"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1CE96DE5" w14:textId="698BA75C">
            <w:pPr>
              <w:jc w:val="center"/>
              <w:rPr>
                <w:rFonts w:ascii="Times New Roman" w:hAnsi="Times New Roman" w:cs="Times New Roman"/>
              </w:rPr>
            </w:pPr>
            <w:r w:rsidRPr="0085050F">
              <w:rPr>
                <w:rFonts w:ascii="Times New Roman" w:hAnsi="Times New Roman" w:cs="Times New Roman"/>
              </w:rPr>
              <w:t>1.</w:t>
            </w:r>
          </w:p>
        </w:tc>
        <w:tc>
          <w:tcPr>
            <w:tcW w:w="2977" w:type="dxa"/>
            <w:vAlign w:val="center"/>
          </w:tcPr>
          <w:p w:rsidR="0085050F" w:rsidRPr="0085050F" w:rsidP="0085050F" w14:paraId="4229A8AF" w14:textId="5149823E">
            <w:pPr>
              <w:rPr>
                <w:rFonts w:ascii="Times New Roman" w:hAnsi="Times New Roman" w:cs="Times New Roman"/>
              </w:rPr>
            </w:pPr>
            <w:r>
              <w:rPr>
                <w:rFonts w:ascii="Times New Roman" w:hAnsi="Times New Roman" w:cs="Times New Roman"/>
              </w:rPr>
              <w:t>Administratīvā ēka</w:t>
            </w:r>
          </w:p>
        </w:tc>
        <w:tc>
          <w:tcPr>
            <w:tcW w:w="5979" w:type="dxa"/>
            <w:noWrap/>
            <w:vAlign w:val="center"/>
          </w:tcPr>
          <w:p w:rsidR="0085050F" w:rsidRPr="0085050F" w:rsidP="0085050F" w14:paraId="533907C8" w14:textId="58D90B6D">
            <w:pPr>
              <w:rPr>
                <w:rFonts w:ascii="Times New Roman" w:hAnsi="Times New Roman" w:cs="Times New Roman"/>
              </w:rPr>
            </w:pPr>
            <w:r>
              <w:rPr>
                <w:rFonts w:ascii="Times New Roman" w:hAnsi="Times New Roman" w:cs="Times New Roman"/>
              </w:rPr>
              <w:t>Bauskas iela 2, Uzvara, Gailīšu pag., Bauskas novads</w:t>
            </w:r>
          </w:p>
        </w:tc>
      </w:tr>
      <w:tr w14:paraId="4CBFC01D"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00EDF5C0" w14:textId="7A9F29BB">
            <w:pPr>
              <w:jc w:val="center"/>
              <w:rPr>
                <w:rFonts w:ascii="Times New Roman" w:hAnsi="Times New Roman" w:cs="Times New Roman"/>
              </w:rPr>
            </w:pPr>
            <w:r w:rsidRPr="0085050F">
              <w:rPr>
                <w:rFonts w:ascii="Times New Roman" w:hAnsi="Times New Roman" w:cs="Times New Roman"/>
              </w:rPr>
              <w:t>2.</w:t>
            </w:r>
          </w:p>
        </w:tc>
        <w:tc>
          <w:tcPr>
            <w:tcW w:w="2977" w:type="dxa"/>
            <w:vAlign w:val="center"/>
          </w:tcPr>
          <w:p w:rsidR="0085050F" w:rsidRPr="0085050F" w:rsidP="0085050F" w14:paraId="43F97F8C" w14:textId="31097869">
            <w:pPr>
              <w:rPr>
                <w:rFonts w:ascii="Times New Roman" w:hAnsi="Times New Roman" w:cs="Times New Roman"/>
              </w:rPr>
            </w:pPr>
            <w:r>
              <w:rPr>
                <w:rFonts w:ascii="Times New Roman" w:hAnsi="Times New Roman" w:cs="Times New Roman"/>
              </w:rPr>
              <w:t>Kultūras nams “Kamarde”</w:t>
            </w:r>
          </w:p>
        </w:tc>
        <w:tc>
          <w:tcPr>
            <w:tcW w:w="5979" w:type="dxa"/>
            <w:noWrap/>
            <w:vAlign w:val="center"/>
          </w:tcPr>
          <w:p w:rsidR="0085050F" w:rsidRPr="0085050F" w:rsidP="0085050F" w14:paraId="559EEB8F" w14:textId="330D45D8">
            <w:pPr>
              <w:rPr>
                <w:rFonts w:ascii="Times New Roman" w:hAnsi="Times New Roman" w:cs="Times New Roman"/>
              </w:rPr>
            </w:pPr>
            <w:r>
              <w:rPr>
                <w:rFonts w:ascii="Times New Roman" w:hAnsi="Times New Roman" w:cs="Times New Roman"/>
              </w:rPr>
              <w:t>Uzvaras iela 4, Uzvara, Gailīšu pag., Bauskas nov.</w:t>
            </w:r>
          </w:p>
        </w:tc>
      </w:tr>
      <w:tr w14:paraId="34E9E6AC" w14:textId="77777777" w:rsidTr="005C6C7C">
        <w:tblPrEx>
          <w:tblW w:w="0" w:type="auto"/>
          <w:jc w:val="center"/>
          <w:tblLayout w:type="fixed"/>
          <w:tblLook w:val="04A0"/>
        </w:tblPrEx>
        <w:trPr>
          <w:trHeight w:val="300"/>
          <w:jc w:val="center"/>
        </w:trPr>
        <w:tc>
          <w:tcPr>
            <w:tcW w:w="704" w:type="dxa"/>
            <w:noWrap/>
            <w:vAlign w:val="center"/>
          </w:tcPr>
          <w:p w:rsidR="00FA5D83" w:rsidRPr="0085050F" w:rsidP="0085050F" w14:paraId="162ECA66" w14:textId="0C432616">
            <w:pPr>
              <w:jc w:val="center"/>
              <w:rPr>
                <w:rFonts w:ascii="Times New Roman" w:hAnsi="Times New Roman" w:cs="Times New Roman"/>
              </w:rPr>
            </w:pPr>
            <w:r>
              <w:rPr>
                <w:rFonts w:ascii="Times New Roman" w:hAnsi="Times New Roman" w:cs="Times New Roman"/>
              </w:rPr>
              <w:t>3</w:t>
            </w:r>
          </w:p>
        </w:tc>
        <w:tc>
          <w:tcPr>
            <w:tcW w:w="2977" w:type="dxa"/>
            <w:vAlign w:val="center"/>
          </w:tcPr>
          <w:p w:rsidR="00FA5D83" w:rsidRPr="0085050F" w:rsidP="0085050F" w14:paraId="1C175F35" w14:textId="262C377F">
            <w:pPr>
              <w:rPr>
                <w:rFonts w:ascii="Times New Roman" w:hAnsi="Times New Roman" w:cs="Times New Roman"/>
              </w:rPr>
            </w:pPr>
            <w:r>
              <w:rPr>
                <w:rFonts w:ascii="Times New Roman" w:hAnsi="Times New Roman" w:cs="Times New Roman"/>
              </w:rPr>
              <w:t>Pāces bibliotēka</w:t>
            </w:r>
          </w:p>
        </w:tc>
        <w:tc>
          <w:tcPr>
            <w:tcW w:w="5979" w:type="dxa"/>
            <w:noWrap/>
            <w:vAlign w:val="center"/>
          </w:tcPr>
          <w:p w:rsidR="00FA5D83" w:rsidRPr="0085050F" w:rsidP="0085050F" w14:paraId="47AC37EA" w14:textId="6AAD6CD3">
            <w:pPr>
              <w:rPr>
                <w:rFonts w:ascii="Times New Roman" w:hAnsi="Times New Roman" w:cs="Times New Roman"/>
              </w:rPr>
            </w:pPr>
            <w:r>
              <w:rPr>
                <w:rFonts w:ascii="Times New Roman" w:hAnsi="Times New Roman" w:cs="Times New Roman"/>
              </w:rPr>
              <w:t>“Pāce 5”-2, Pāce, Gailīšu pag., Bauskas nov.</w:t>
            </w:r>
          </w:p>
        </w:tc>
      </w:tr>
      <w:tr w14:paraId="0E6D40D6" w14:textId="77777777" w:rsidTr="005C6C7C">
        <w:tblPrEx>
          <w:tblW w:w="0" w:type="auto"/>
          <w:jc w:val="center"/>
          <w:tblLayout w:type="fixed"/>
          <w:tblLook w:val="04A0"/>
        </w:tblPrEx>
        <w:trPr>
          <w:trHeight w:val="300"/>
          <w:jc w:val="center"/>
        </w:trPr>
        <w:tc>
          <w:tcPr>
            <w:tcW w:w="704" w:type="dxa"/>
            <w:noWrap/>
            <w:vAlign w:val="center"/>
          </w:tcPr>
          <w:p w:rsidR="00FA5D83" w:rsidRPr="0085050F" w:rsidP="0085050F" w14:paraId="73C26224" w14:textId="1A34BE3C">
            <w:pPr>
              <w:jc w:val="center"/>
              <w:rPr>
                <w:rFonts w:ascii="Times New Roman" w:hAnsi="Times New Roman" w:cs="Times New Roman"/>
              </w:rPr>
            </w:pPr>
            <w:r>
              <w:rPr>
                <w:rFonts w:ascii="Times New Roman" w:hAnsi="Times New Roman" w:cs="Times New Roman"/>
              </w:rPr>
              <w:t>4</w:t>
            </w:r>
          </w:p>
        </w:tc>
        <w:tc>
          <w:tcPr>
            <w:tcW w:w="2977" w:type="dxa"/>
            <w:vAlign w:val="center"/>
          </w:tcPr>
          <w:p w:rsidR="00FA5D83" w:rsidRPr="0085050F" w:rsidP="0085050F" w14:paraId="033BF133" w14:textId="366A997B">
            <w:pPr>
              <w:rPr>
                <w:rFonts w:ascii="Times New Roman" w:hAnsi="Times New Roman" w:cs="Times New Roman"/>
              </w:rPr>
            </w:pPr>
            <w:r>
              <w:rPr>
                <w:rFonts w:ascii="Times New Roman" w:hAnsi="Times New Roman" w:cs="Times New Roman"/>
              </w:rPr>
              <w:t>Depo</w:t>
            </w:r>
          </w:p>
        </w:tc>
        <w:tc>
          <w:tcPr>
            <w:tcW w:w="5979" w:type="dxa"/>
            <w:noWrap/>
            <w:vAlign w:val="center"/>
          </w:tcPr>
          <w:p w:rsidR="00FA5D83" w:rsidRPr="0085050F" w:rsidP="0085050F" w14:paraId="2DA0D738" w14:textId="25ACE102">
            <w:pPr>
              <w:rPr>
                <w:rFonts w:ascii="Times New Roman" w:hAnsi="Times New Roman" w:cs="Times New Roman"/>
              </w:rPr>
            </w:pPr>
            <w:r>
              <w:rPr>
                <w:rFonts w:ascii="Times New Roman" w:hAnsi="Times New Roman" w:cs="Times New Roman"/>
              </w:rPr>
              <w:t>Kamardes iela 5, Uzvara, Gailīšu pag., Bauskas nov.</w:t>
            </w:r>
          </w:p>
        </w:tc>
      </w:tr>
      <w:tr w14:paraId="5385FA34"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7339F957" w14:textId="6FC027F5">
            <w:pPr>
              <w:jc w:val="center"/>
              <w:rPr>
                <w:rFonts w:ascii="Times New Roman" w:hAnsi="Times New Roman" w:cs="Times New Roman"/>
              </w:rPr>
            </w:pPr>
            <w:r w:rsidRPr="0085050F">
              <w:rPr>
                <w:rFonts w:ascii="Times New Roman" w:hAnsi="Times New Roman" w:cs="Times New Roman"/>
              </w:rPr>
              <w:t>3.</w:t>
            </w:r>
          </w:p>
        </w:tc>
        <w:tc>
          <w:tcPr>
            <w:tcW w:w="2977" w:type="dxa"/>
            <w:vAlign w:val="center"/>
          </w:tcPr>
          <w:p w:rsidR="0085050F" w:rsidRPr="0085050F" w:rsidP="0085050F" w14:paraId="121F7286" w14:textId="2B4A68D8">
            <w:pPr>
              <w:rPr>
                <w:rFonts w:ascii="Times New Roman" w:hAnsi="Times New Roman" w:cs="Times New Roman"/>
              </w:rPr>
            </w:pPr>
            <w:r>
              <w:rPr>
                <w:rFonts w:ascii="Times New Roman" w:hAnsi="Times New Roman" w:cs="Times New Roman"/>
              </w:rPr>
              <w:t>Pašvaldības garāžas</w:t>
            </w:r>
          </w:p>
        </w:tc>
        <w:tc>
          <w:tcPr>
            <w:tcW w:w="5979" w:type="dxa"/>
            <w:noWrap/>
            <w:vAlign w:val="center"/>
          </w:tcPr>
          <w:p w:rsidR="0085050F" w:rsidRPr="0085050F" w:rsidP="0085050F" w14:paraId="5B793227" w14:textId="6C452265">
            <w:pPr>
              <w:rPr>
                <w:rFonts w:ascii="Times New Roman" w:hAnsi="Times New Roman" w:cs="Times New Roman"/>
              </w:rPr>
            </w:pPr>
            <w:r>
              <w:rPr>
                <w:rFonts w:ascii="Times New Roman" w:hAnsi="Times New Roman" w:cs="Times New Roman"/>
              </w:rPr>
              <w:t>Otrais iecirknis, Gailīšu pag., Bauskas nov.</w:t>
            </w:r>
          </w:p>
        </w:tc>
      </w:tr>
      <w:tr w14:paraId="4C94C409"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55DC7647" w14:textId="04E8FD3C">
            <w:pPr>
              <w:jc w:val="center"/>
              <w:rPr>
                <w:rFonts w:ascii="Times New Roman" w:hAnsi="Times New Roman" w:cs="Times New Roman"/>
              </w:rPr>
            </w:pPr>
          </w:p>
        </w:tc>
        <w:tc>
          <w:tcPr>
            <w:tcW w:w="2977" w:type="dxa"/>
            <w:vAlign w:val="center"/>
          </w:tcPr>
          <w:p w:rsidR="0085050F" w:rsidRPr="0085050F" w:rsidP="0085050F" w14:paraId="05B27663" w14:textId="6FB3A658">
            <w:pPr>
              <w:jc w:val="center"/>
              <w:rPr>
                <w:rFonts w:ascii="Times New Roman" w:hAnsi="Times New Roman" w:cs="Times New Roman"/>
                <w:b/>
                <w:bCs/>
              </w:rPr>
            </w:pPr>
            <w:r w:rsidRPr="0085050F">
              <w:rPr>
                <w:rFonts w:ascii="Times New Roman" w:hAnsi="Times New Roman" w:cs="Times New Roman"/>
                <w:b/>
                <w:bCs/>
              </w:rPr>
              <w:t xml:space="preserve">Bauskas pilsētas </w:t>
            </w:r>
            <w:r w:rsidRPr="0085050F">
              <w:rPr>
                <w:rFonts w:ascii="Times New Roman" w:hAnsi="Times New Roman" w:cs="Times New Roman"/>
                <w:b/>
              </w:rPr>
              <w:t>teritorijā apkalpojamie objekti</w:t>
            </w:r>
          </w:p>
        </w:tc>
        <w:tc>
          <w:tcPr>
            <w:tcW w:w="5979" w:type="dxa"/>
            <w:noWrap/>
            <w:vAlign w:val="center"/>
          </w:tcPr>
          <w:p w:rsidR="0085050F" w:rsidRPr="0085050F" w:rsidP="0085050F" w14:paraId="2A74595B" w14:textId="2A542E6C">
            <w:pPr>
              <w:jc w:val="center"/>
              <w:rPr>
                <w:rFonts w:ascii="Times New Roman" w:hAnsi="Times New Roman" w:cs="Times New Roman"/>
                <w:b/>
                <w:bCs/>
              </w:rPr>
            </w:pPr>
            <w:r w:rsidRPr="0085050F">
              <w:rPr>
                <w:rFonts w:ascii="Times New Roman" w:hAnsi="Times New Roman" w:cs="Times New Roman"/>
                <w:b/>
                <w:bCs/>
              </w:rPr>
              <w:t>Adrese</w:t>
            </w:r>
          </w:p>
        </w:tc>
      </w:tr>
      <w:tr w14:paraId="4534706C"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12EF7F16" w14:textId="48230270">
            <w:pPr>
              <w:jc w:val="center"/>
              <w:rPr>
                <w:rFonts w:ascii="Times New Roman" w:hAnsi="Times New Roman" w:cs="Times New Roman"/>
              </w:rPr>
            </w:pPr>
            <w:r w:rsidRPr="0085050F">
              <w:rPr>
                <w:rFonts w:ascii="Times New Roman" w:hAnsi="Times New Roman" w:cs="Times New Roman"/>
              </w:rPr>
              <w:t>1.</w:t>
            </w:r>
          </w:p>
        </w:tc>
        <w:tc>
          <w:tcPr>
            <w:tcW w:w="2977" w:type="dxa"/>
            <w:vAlign w:val="center"/>
          </w:tcPr>
          <w:p w:rsidR="0085050F" w:rsidRPr="0085050F" w:rsidP="0085050F" w14:paraId="08EB270B" w14:textId="68E7744D">
            <w:pPr>
              <w:jc w:val="center"/>
              <w:rPr>
                <w:rFonts w:ascii="Times New Roman" w:hAnsi="Times New Roman" w:cs="Times New Roman"/>
                <w:b/>
                <w:bCs/>
              </w:rPr>
            </w:pPr>
            <w:r>
              <w:rPr>
                <w:rFonts w:ascii="Times New Roman" w:hAnsi="Times New Roman" w:cs="Times New Roman"/>
              </w:rPr>
              <w:t>Administratīvā ēka</w:t>
            </w:r>
          </w:p>
        </w:tc>
        <w:tc>
          <w:tcPr>
            <w:tcW w:w="5979" w:type="dxa"/>
            <w:noWrap/>
            <w:vAlign w:val="center"/>
          </w:tcPr>
          <w:p w:rsidR="0085050F" w:rsidRPr="005933B3" w:rsidP="0085050F" w14:paraId="40457F61" w14:textId="646645B9">
            <w:pPr>
              <w:jc w:val="center"/>
              <w:rPr>
                <w:rFonts w:ascii="Times New Roman" w:hAnsi="Times New Roman" w:cs="Times New Roman"/>
              </w:rPr>
            </w:pPr>
            <w:r w:rsidRPr="005933B3">
              <w:rPr>
                <w:rFonts w:ascii="Times New Roman" w:hAnsi="Times New Roman" w:cs="Times New Roman"/>
              </w:rPr>
              <w:t>Uzvaras iela 6, Bauska, Bauskas nov.</w:t>
            </w:r>
          </w:p>
        </w:tc>
      </w:tr>
      <w:tr w14:paraId="1A7CD600" w14:textId="77777777" w:rsidTr="005C6C7C">
        <w:tblPrEx>
          <w:tblW w:w="0" w:type="auto"/>
          <w:jc w:val="center"/>
          <w:tblLayout w:type="fixed"/>
          <w:tblLook w:val="04A0"/>
        </w:tblPrEx>
        <w:trPr>
          <w:trHeight w:val="300"/>
          <w:jc w:val="center"/>
        </w:trPr>
        <w:tc>
          <w:tcPr>
            <w:tcW w:w="704" w:type="dxa"/>
            <w:noWrap/>
            <w:vAlign w:val="center"/>
          </w:tcPr>
          <w:p w:rsidR="0085050F" w:rsidRPr="0085050F" w:rsidP="0085050F" w14:paraId="7314AF62" w14:textId="57B61862">
            <w:pPr>
              <w:jc w:val="center"/>
              <w:rPr>
                <w:rFonts w:ascii="Times New Roman" w:hAnsi="Times New Roman" w:cs="Times New Roman"/>
              </w:rPr>
            </w:pPr>
            <w:r w:rsidRPr="0085050F">
              <w:rPr>
                <w:rFonts w:ascii="Times New Roman" w:hAnsi="Times New Roman" w:cs="Times New Roman"/>
              </w:rPr>
              <w:t>2.</w:t>
            </w:r>
          </w:p>
        </w:tc>
        <w:tc>
          <w:tcPr>
            <w:tcW w:w="2977" w:type="dxa"/>
            <w:vAlign w:val="center"/>
          </w:tcPr>
          <w:p w:rsidR="0085050F" w:rsidRPr="0085050F" w:rsidP="0085050F" w14:paraId="7B993DB5" w14:textId="1265A8A2">
            <w:pPr>
              <w:jc w:val="center"/>
              <w:rPr>
                <w:rFonts w:ascii="Times New Roman" w:hAnsi="Times New Roman" w:cs="Times New Roman"/>
                <w:b/>
                <w:bCs/>
              </w:rPr>
            </w:pPr>
            <w:r>
              <w:rPr>
                <w:rFonts w:ascii="Times New Roman" w:hAnsi="Times New Roman" w:cs="Times New Roman"/>
              </w:rPr>
              <w:t>Administratīvā ēka</w:t>
            </w:r>
          </w:p>
        </w:tc>
        <w:tc>
          <w:tcPr>
            <w:tcW w:w="5979" w:type="dxa"/>
            <w:noWrap/>
            <w:vAlign w:val="center"/>
          </w:tcPr>
          <w:p w:rsidR="0085050F" w:rsidRPr="005933B3" w:rsidP="0085050F" w14:paraId="40E13361" w14:textId="331ADE3E">
            <w:pPr>
              <w:jc w:val="center"/>
              <w:rPr>
                <w:rFonts w:ascii="Times New Roman" w:hAnsi="Times New Roman" w:cs="Times New Roman"/>
              </w:rPr>
            </w:pPr>
            <w:r w:rsidRPr="005933B3">
              <w:rPr>
                <w:rFonts w:ascii="Times New Roman" w:hAnsi="Times New Roman" w:cs="Times New Roman"/>
              </w:rPr>
              <w:t xml:space="preserve">Uzvaras iela </w:t>
            </w:r>
            <w:r>
              <w:rPr>
                <w:rFonts w:ascii="Times New Roman" w:hAnsi="Times New Roman" w:cs="Times New Roman"/>
              </w:rPr>
              <w:t>4</w:t>
            </w:r>
            <w:r w:rsidRPr="005933B3">
              <w:rPr>
                <w:rFonts w:ascii="Times New Roman" w:hAnsi="Times New Roman" w:cs="Times New Roman"/>
              </w:rPr>
              <w:t>, Bauska, Bauskas nov.</w:t>
            </w:r>
          </w:p>
        </w:tc>
      </w:tr>
      <w:tr w14:paraId="3C0285A8" w14:textId="77777777" w:rsidTr="005C6C7C">
        <w:tblPrEx>
          <w:tblW w:w="0" w:type="auto"/>
          <w:jc w:val="center"/>
          <w:tblLayout w:type="fixed"/>
          <w:tblLook w:val="04A0"/>
        </w:tblPrEx>
        <w:trPr>
          <w:trHeight w:val="300"/>
          <w:jc w:val="center"/>
        </w:trPr>
        <w:tc>
          <w:tcPr>
            <w:tcW w:w="704" w:type="dxa"/>
            <w:noWrap/>
            <w:vAlign w:val="center"/>
          </w:tcPr>
          <w:p w:rsidR="0085050F" w:rsidRPr="005933B3" w:rsidP="0085050F" w14:paraId="3E9BFE23" w14:textId="40E8EBEF">
            <w:pPr>
              <w:jc w:val="center"/>
              <w:rPr>
                <w:rFonts w:ascii="Times New Roman" w:hAnsi="Times New Roman" w:cs="Times New Roman"/>
              </w:rPr>
            </w:pPr>
            <w:r w:rsidRPr="005933B3">
              <w:rPr>
                <w:rFonts w:ascii="Times New Roman" w:hAnsi="Times New Roman" w:cs="Times New Roman"/>
              </w:rPr>
              <w:t>3.</w:t>
            </w:r>
          </w:p>
        </w:tc>
        <w:tc>
          <w:tcPr>
            <w:tcW w:w="2977" w:type="dxa"/>
            <w:vAlign w:val="center"/>
          </w:tcPr>
          <w:p w:rsidR="0085050F" w:rsidRPr="005933B3" w:rsidP="0085050F" w14:paraId="01714E99" w14:textId="348F96BD">
            <w:pPr>
              <w:jc w:val="center"/>
              <w:rPr>
                <w:rFonts w:ascii="Times New Roman" w:hAnsi="Times New Roman" w:cs="Times New Roman"/>
              </w:rPr>
            </w:pPr>
            <w:r>
              <w:rPr>
                <w:rFonts w:ascii="Times New Roman" w:hAnsi="Times New Roman" w:cs="Times New Roman"/>
              </w:rPr>
              <w:t>Pašvaldības garāžas</w:t>
            </w:r>
          </w:p>
        </w:tc>
        <w:tc>
          <w:tcPr>
            <w:tcW w:w="5979" w:type="dxa"/>
            <w:noWrap/>
            <w:vAlign w:val="center"/>
          </w:tcPr>
          <w:p w:rsidR="0085050F" w:rsidRPr="005933B3" w:rsidP="0085050F" w14:paraId="72E0FACD" w14:textId="679B7C1B">
            <w:pPr>
              <w:jc w:val="center"/>
              <w:rPr>
                <w:rFonts w:ascii="Times New Roman" w:hAnsi="Times New Roman" w:cs="Times New Roman"/>
              </w:rPr>
            </w:pPr>
            <w:r w:rsidRPr="005933B3">
              <w:rPr>
                <w:rFonts w:ascii="Times New Roman" w:hAnsi="Times New Roman" w:cs="Times New Roman"/>
              </w:rPr>
              <w:t>Uzvaras iela 6, Bauska, Bauskas nov.</w:t>
            </w:r>
          </w:p>
        </w:tc>
      </w:tr>
      <w:tr w14:paraId="3734E7FE" w14:textId="77777777" w:rsidTr="005C6C7C">
        <w:tblPrEx>
          <w:tblW w:w="0" w:type="auto"/>
          <w:jc w:val="center"/>
          <w:tblLayout w:type="fixed"/>
          <w:tblLook w:val="04A0"/>
        </w:tblPrEx>
        <w:trPr>
          <w:trHeight w:val="300"/>
          <w:jc w:val="center"/>
        </w:trPr>
        <w:tc>
          <w:tcPr>
            <w:tcW w:w="704" w:type="dxa"/>
            <w:noWrap/>
            <w:vAlign w:val="center"/>
          </w:tcPr>
          <w:p w:rsidR="005933B3" w:rsidRPr="005933B3" w:rsidP="0085050F" w14:paraId="555E880B" w14:textId="4CAB1C56">
            <w:pPr>
              <w:jc w:val="center"/>
              <w:rPr>
                <w:rFonts w:ascii="Times New Roman" w:hAnsi="Times New Roman" w:cs="Times New Roman"/>
              </w:rPr>
            </w:pPr>
            <w:r>
              <w:rPr>
                <w:rFonts w:ascii="Times New Roman" w:hAnsi="Times New Roman" w:cs="Times New Roman"/>
              </w:rPr>
              <w:t>4.</w:t>
            </w:r>
          </w:p>
        </w:tc>
        <w:tc>
          <w:tcPr>
            <w:tcW w:w="2977" w:type="dxa"/>
            <w:vAlign w:val="center"/>
          </w:tcPr>
          <w:p w:rsidR="005933B3" w:rsidRPr="005933B3" w:rsidP="0085050F" w14:paraId="2695EBE2" w14:textId="1E359791">
            <w:pPr>
              <w:jc w:val="center"/>
              <w:rPr>
                <w:rFonts w:ascii="Times New Roman" w:hAnsi="Times New Roman" w:cs="Times New Roman"/>
              </w:rPr>
            </w:pPr>
            <w:r>
              <w:rPr>
                <w:rFonts w:ascii="Times New Roman" w:hAnsi="Times New Roman" w:cs="Times New Roman"/>
              </w:rPr>
              <w:t>Pašvaldības garāža</w:t>
            </w:r>
          </w:p>
        </w:tc>
        <w:tc>
          <w:tcPr>
            <w:tcW w:w="5979" w:type="dxa"/>
            <w:noWrap/>
            <w:vAlign w:val="center"/>
          </w:tcPr>
          <w:p w:rsidR="005933B3" w:rsidRPr="005933B3" w:rsidP="0085050F" w14:paraId="6087076E" w14:textId="325659E1">
            <w:pPr>
              <w:jc w:val="center"/>
              <w:rPr>
                <w:rFonts w:ascii="Times New Roman" w:hAnsi="Times New Roman" w:cs="Times New Roman"/>
              </w:rPr>
            </w:pPr>
            <w:r>
              <w:rPr>
                <w:rFonts w:ascii="Times New Roman" w:hAnsi="Times New Roman" w:cs="Times New Roman"/>
              </w:rPr>
              <w:t>Dārza</w:t>
            </w:r>
            <w:r w:rsidRPr="005933B3">
              <w:rPr>
                <w:rFonts w:ascii="Times New Roman" w:hAnsi="Times New Roman" w:cs="Times New Roman"/>
              </w:rPr>
              <w:t xml:space="preserve"> iela </w:t>
            </w:r>
            <w:r>
              <w:rPr>
                <w:rFonts w:ascii="Times New Roman" w:hAnsi="Times New Roman" w:cs="Times New Roman"/>
              </w:rPr>
              <w:t>11B</w:t>
            </w:r>
            <w:r w:rsidRPr="005933B3">
              <w:rPr>
                <w:rFonts w:ascii="Times New Roman" w:hAnsi="Times New Roman" w:cs="Times New Roman"/>
              </w:rPr>
              <w:t>, Bauska, Bauskas nov.</w:t>
            </w:r>
          </w:p>
        </w:tc>
      </w:tr>
    </w:tbl>
    <w:p w:rsidR="004429D4" w:rsidRPr="0085050F" w14:paraId="4E8815CF" w14:textId="77777777">
      <w:pPr>
        <w:spacing w:after="13"/>
        <w:ind w:left="10" w:right="-15" w:hanging="10"/>
        <w:jc w:val="right"/>
        <w:rPr>
          <w:rFonts w:ascii="Times New Roman" w:eastAsia="Times New Roman" w:hAnsi="Times New Roman" w:cs="Times New Roman"/>
          <w:b/>
          <w:sz w:val="24"/>
        </w:rPr>
      </w:pPr>
    </w:p>
    <w:p w:rsidR="004429D4" w:rsidRPr="0085050F" w14:paraId="491889CE" w14:textId="77777777">
      <w:pPr>
        <w:spacing w:after="13"/>
        <w:ind w:left="10" w:right="-15" w:hanging="10"/>
        <w:jc w:val="right"/>
        <w:rPr>
          <w:rFonts w:ascii="Times New Roman" w:eastAsia="Times New Roman" w:hAnsi="Times New Roman" w:cs="Times New Roman"/>
          <w:b/>
          <w:sz w:val="24"/>
        </w:rPr>
      </w:pPr>
    </w:p>
    <w:p w:rsidR="004429D4" w:rsidRPr="0085050F" w14:paraId="2E5CB78F" w14:textId="77777777">
      <w:pPr>
        <w:spacing w:after="13"/>
        <w:ind w:left="10" w:right="-15" w:hanging="10"/>
        <w:jc w:val="right"/>
        <w:rPr>
          <w:rFonts w:ascii="Times New Roman" w:eastAsia="Times New Roman" w:hAnsi="Times New Roman" w:cs="Times New Roman"/>
          <w:b/>
          <w:sz w:val="24"/>
        </w:rPr>
      </w:pPr>
    </w:p>
    <w:p w:rsidR="004429D4" w:rsidRPr="0085050F" w14:paraId="6C15FED5" w14:textId="77777777">
      <w:pPr>
        <w:spacing w:after="13"/>
        <w:ind w:left="10" w:right="-15" w:hanging="10"/>
        <w:jc w:val="right"/>
        <w:rPr>
          <w:rFonts w:ascii="Times New Roman" w:eastAsia="Times New Roman" w:hAnsi="Times New Roman" w:cs="Times New Roman"/>
          <w:b/>
          <w:sz w:val="24"/>
        </w:rPr>
      </w:pPr>
    </w:p>
    <w:p w:rsidR="004429D4" w:rsidRPr="0085050F" w14:paraId="4137F1D7" w14:textId="77777777">
      <w:pPr>
        <w:spacing w:after="13"/>
        <w:ind w:left="10" w:right="-15" w:hanging="10"/>
        <w:jc w:val="right"/>
        <w:rPr>
          <w:rFonts w:ascii="Times New Roman" w:eastAsia="Times New Roman" w:hAnsi="Times New Roman" w:cs="Times New Roman"/>
          <w:b/>
          <w:sz w:val="24"/>
        </w:rPr>
      </w:pPr>
    </w:p>
    <w:sectPr w:rsidSect="000A6D81">
      <w:footerReference w:type="even" r:id="rId5"/>
      <w:footerReference w:type="default" r:id="rId6"/>
      <w:footerReference w:type="first" r:id="rId7"/>
      <w:footnotePr>
        <w:numRestart w:val="eachPage"/>
      </w:footnotePr>
      <w:pgSz w:w="11906" w:h="16838"/>
      <w:pgMar w:top="1134" w:right="992" w:bottom="1134" w:left="1559" w:header="720" w:footer="2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F4E" w:rsidRPr="00E95781" w14:paraId="0D9A85AF" w14:textId="77777777">
    <w:pPr>
      <w:spacing w:after="232"/>
      <w:jc w:val="center"/>
    </w:pPr>
    <w:r w:rsidRPr="00E95781">
      <w:fldChar w:fldCharType="begin"/>
    </w:r>
    <w:r w:rsidRPr="00E95781">
      <w:instrText xml:space="preserve"> PAGE   \* MERGEFORMAT </w:instrText>
    </w:r>
    <w:r w:rsidRPr="00E95781">
      <w:fldChar w:fldCharType="separate"/>
    </w:r>
    <w:r w:rsidRPr="00E95781">
      <w:rPr>
        <w:rFonts w:ascii="Times New Roman" w:eastAsia="Times New Roman" w:hAnsi="Times New Roman" w:cs="Times New Roman"/>
        <w:sz w:val="20"/>
      </w:rPr>
      <w:t>1</w:t>
    </w:r>
    <w:r w:rsidRPr="00E95781">
      <w:rPr>
        <w:rFonts w:ascii="Times New Roman" w:eastAsia="Times New Roman" w:hAnsi="Times New Roman" w:cs="Times New Roman"/>
        <w:sz w:val="20"/>
      </w:rPr>
      <w:fldChar w:fldCharType="end"/>
    </w:r>
  </w:p>
  <w:p w:rsidR="002F0F4E" w:rsidRPr="00E95781" w14:paraId="7C0736A1" w14:textId="77777777">
    <w:pPr>
      <w:spacing w:after="0"/>
      <w:jc w:val="center"/>
    </w:pPr>
    <w:r w:rsidRPr="00E95781">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F4E" w:rsidRPr="00E95781" w14:paraId="77CBEAFA" w14:textId="77777777">
    <w:pPr>
      <w:spacing w:after="232"/>
      <w:jc w:val="center"/>
    </w:pPr>
    <w:r w:rsidRPr="00E95781">
      <w:fldChar w:fldCharType="begin"/>
    </w:r>
    <w:r w:rsidRPr="00E95781">
      <w:instrText xml:space="preserve"> PAGE   \* MERGEFORMAT </w:instrText>
    </w:r>
    <w:r w:rsidRPr="00E95781">
      <w:fldChar w:fldCharType="separate"/>
    </w:r>
    <w:r w:rsidRPr="00E95781">
      <w:rPr>
        <w:rFonts w:ascii="Times New Roman" w:eastAsia="Times New Roman" w:hAnsi="Times New Roman" w:cs="Times New Roman"/>
        <w:sz w:val="20"/>
      </w:rPr>
      <w:t>1</w:t>
    </w:r>
    <w:r w:rsidRPr="00E95781">
      <w:rPr>
        <w:rFonts w:ascii="Times New Roman" w:eastAsia="Times New Roman" w:hAnsi="Times New Roman" w:cs="Times New Roman"/>
        <w:sz w:val="20"/>
      </w:rPr>
      <w:fldChar w:fldCharType="end"/>
    </w:r>
  </w:p>
  <w:p>
    <w:pPr>
      <w:jc w:val="center"/>
    </w:pPr>
    <w:r>
      <w:rPr>
        <w:rFonts w:ascii="Calibri" w:eastAsia="Calibri" w:hAnsi="Calibri" w:cs="Calibri"/>
        <w:b w:val="0"/>
        <w:i w:val="0"/>
        <w:sz w:val="24"/>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F4E" w:rsidRPr="00E95781" w14:paraId="7F3E233E" w14:textId="77777777">
    <w:pPr>
      <w:spacing w:after="232"/>
      <w:jc w:val="center"/>
    </w:pPr>
    <w:r w:rsidRPr="00E95781">
      <w:fldChar w:fldCharType="begin"/>
    </w:r>
    <w:r w:rsidRPr="00E95781">
      <w:instrText xml:space="preserve"> PAGE   \* MERGEFORMAT </w:instrText>
    </w:r>
    <w:r w:rsidRPr="00E95781">
      <w:fldChar w:fldCharType="separate"/>
    </w:r>
    <w:r w:rsidRPr="00E95781">
      <w:rPr>
        <w:rFonts w:ascii="Times New Roman" w:eastAsia="Times New Roman" w:hAnsi="Times New Roman" w:cs="Times New Roman"/>
        <w:sz w:val="20"/>
      </w:rPr>
      <w:t>1</w:t>
    </w:r>
    <w:r w:rsidRPr="00E95781">
      <w:rPr>
        <w:rFonts w:ascii="Times New Roman" w:eastAsia="Times New Roman" w:hAnsi="Times New Roman" w:cs="Times New Roman"/>
        <w:sz w:val="20"/>
      </w:rPr>
      <w:fldChar w:fldCharType="end"/>
    </w:r>
  </w:p>
  <w:p w:rsidR="002F0F4E" w:rsidRPr="00E95781" w14:paraId="0DDB0361" w14:textId="77777777">
    <w:pPr>
      <w:spacing w:after="0"/>
      <w:jc w:val="center"/>
    </w:pPr>
    <w:r w:rsidRPr="00E95781">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83C83"/>
    <w:multiLevelType w:val="multilevel"/>
    <w:tmpl w:val="C43484A6"/>
    <w:lvl w:ilvl="0">
      <w:start w:val="8"/>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
    <w:nsid w:val="1FF71161"/>
    <w:multiLevelType w:val="hybridMultilevel"/>
    <w:tmpl w:val="BE5C5114"/>
    <w:lvl w:ilvl="0">
      <w:start w:val="1"/>
      <w:numFmt w:val="decimal"/>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0201D9C"/>
    <w:multiLevelType w:val="multilevel"/>
    <w:tmpl w:val="324AAC94"/>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BBD3644"/>
    <w:multiLevelType w:val="multilevel"/>
    <w:tmpl w:val="E6B67EFA"/>
    <w:lvl w:ilvl="0">
      <w:start w:val="5"/>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5731494">
    <w:abstractNumId w:val="2"/>
  </w:num>
  <w:num w:numId="2" w16cid:durableId="1306425744">
    <w:abstractNumId w:val="1"/>
  </w:num>
  <w:num w:numId="3" w16cid:durableId="1793861523">
    <w:abstractNumId w:val="3"/>
  </w:num>
  <w:num w:numId="4" w16cid:durableId="89740313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55519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73272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4E"/>
    <w:rsid w:val="000038ED"/>
    <w:rsid w:val="0002404E"/>
    <w:rsid w:val="000A6BEC"/>
    <w:rsid w:val="000A6D81"/>
    <w:rsid w:val="000C3CCF"/>
    <w:rsid w:val="000D7CA6"/>
    <w:rsid w:val="001774AF"/>
    <w:rsid w:val="002F0F4E"/>
    <w:rsid w:val="003D7C79"/>
    <w:rsid w:val="00427C6E"/>
    <w:rsid w:val="004429D4"/>
    <w:rsid w:val="005169B6"/>
    <w:rsid w:val="005312EC"/>
    <w:rsid w:val="00586AE7"/>
    <w:rsid w:val="00591928"/>
    <w:rsid w:val="005933B3"/>
    <w:rsid w:val="005C6C7C"/>
    <w:rsid w:val="006D36CD"/>
    <w:rsid w:val="00726847"/>
    <w:rsid w:val="00742E00"/>
    <w:rsid w:val="007B0D78"/>
    <w:rsid w:val="0085050F"/>
    <w:rsid w:val="00866BEC"/>
    <w:rsid w:val="0091617A"/>
    <w:rsid w:val="00961A79"/>
    <w:rsid w:val="0099730A"/>
    <w:rsid w:val="009B43BC"/>
    <w:rsid w:val="00A06120"/>
    <w:rsid w:val="00AA0994"/>
    <w:rsid w:val="00AB1357"/>
    <w:rsid w:val="00BA481B"/>
    <w:rsid w:val="00C41FF6"/>
    <w:rsid w:val="00C630A2"/>
    <w:rsid w:val="00C81397"/>
    <w:rsid w:val="00CC3CAA"/>
    <w:rsid w:val="00CE2731"/>
    <w:rsid w:val="00CF7032"/>
    <w:rsid w:val="00D004F0"/>
    <w:rsid w:val="00D22EBB"/>
    <w:rsid w:val="00D626E1"/>
    <w:rsid w:val="00D652FD"/>
    <w:rsid w:val="00D7633D"/>
    <w:rsid w:val="00E01D38"/>
    <w:rsid w:val="00E064A2"/>
    <w:rsid w:val="00E95781"/>
    <w:rsid w:val="00EA38A4"/>
    <w:rsid w:val="00EC03DC"/>
    <w:rsid w:val="00EF2881"/>
    <w:rsid w:val="00F068D0"/>
    <w:rsid w:val="00FA5D83"/>
    <w:rsid w:val="00FE57E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16E19B6"/>
  <w15:docId w15:val="{2AF145BB-DFAD-4A3F-84F1-AFE6C856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lang w:val="lv-LV"/>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Reatabula11">
    <w:name w:val="Režģa tabula11"/>
    <w:basedOn w:val="TableNormal"/>
    <w:next w:val="TableGrid0"/>
    <w:uiPriority w:val="59"/>
    <w:rsid w:val="004429D4"/>
    <w:pPr>
      <w:spacing w:after="0" w:line="240" w:lineRule="auto"/>
    </w:pPr>
    <w:rPr>
      <w:rFonts w:ascii="Calibri" w:eastAsia="Times New Roman" w:hAnsi="Calibri" w:cs="Calibri"/>
      <w:kern w:val="0"/>
      <w:sz w:val="22"/>
      <w:szCs w:val="22"/>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4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ListParagraphChar"/>
    <w:uiPriority w:val="34"/>
    <w:qFormat/>
    <w:rsid w:val="004429D4"/>
    <w:pPr>
      <w:ind w:left="720"/>
      <w:contextualSpacing/>
    </w:pPr>
  </w:style>
  <w:style w:type="table" w:customStyle="1" w:styleId="TableGrid1">
    <w:name w:val="TableGrid1"/>
    <w:rsid w:val="00591928"/>
    <w:pPr>
      <w:spacing w:after="0" w:line="240" w:lineRule="auto"/>
    </w:pPr>
    <w:tblPr>
      <w:tblCellMar>
        <w:top w:w="0" w:type="dxa"/>
        <w:left w:w="0" w:type="dxa"/>
        <w:bottom w:w="0" w:type="dxa"/>
        <w:right w:w="0" w:type="dxa"/>
      </w:tblCellMar>
    </w:tblPr>
  </w:style>
  <w:style w:type="paragraph" w:styleId="NoSpacing">
    <w:name w:val="No Spacing"/>
    <w:uiPriority w:val="1"/>
    <w:qFormat/>
    <w:rsid w:val="00A06120"/>
    <w:pPr>
      <w:spacing w:after="0" w:line="240" w:lineRule="auto"/>
    </w:pPr>
    <w:rPr>
      <w:rFonts w:ascii="Calibri" w:eastAsia="Calibri" w:hAnsi="Calibri" w:cs="Calibri"/>
      <w:kern w:val="0"/>
      <w:sz w:val="22"/>
      <w:szCs w:val="22"/>
      <w:lang w:val="lv-LV" w:eastAsia="lv-LV"/>
      <w14:ligatures w14:val="none"/>
    </w:rPr>
  </w:style>
  <w:style w:type="character" w:styleId="Hyperlink">
    <w:name w:val="Hyperlink"/>
    <w:basedOn w:val="DefaultParagraphFont"/>
    <w:uiPriority w:val="99"/>
    <w:semiHidden/>
    <w:unhideWhenUsed/>
    <w:rsid w:val="000A6D81"/>
    <w:rPr>
      <w:color w:val="0563C1" w:themeColor="hyperlink"/>
      <w:u w:val="single"/>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locked/>
    <w:rsid w:val="000A6D81"/>
    <w:rPr>
      <w:rFonts w:ascii="Calibri" w:eastAsia="Calibri" w:hAnsi="Calibri" w:cs="Calibri"/>
      <w:color w:val="000000"/>
      <w:sz w:val="22"/>
      <w:lang w:val="lv-LV"/>
    </w:rPr>
  </w:style>
  <w:style w:type="paragraph" w:styleId="Header">
    <w:name w:val="header"/>
    <w:basedOn w:val="Normal"/>
    <w:link w:val="HeaderChar"/>
    <w:uiPriority w:val="99"/>
    <w:unhideWhenUsed/>
    <w:rsid w:val="000A6D8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6D81"/>
    <w:rPr>
      <w:rFonts w:ascii="Calibri" w:eastAsia="Calibri" w:hAnsi="Calibri" w:cs="Calibri"/>
      <w:color w:val="000000"/>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atis.paunins@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8216</Words>
  <Characters>4684</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Līga Vasiļauska</cp:lastModifiedBy>
  <cp:revision>15</cp:revision>
  <cp:lastPrinted>2025-05-15T12:27:00Z</cp:lastPrinted>
  <dcterms:created xsi:type="dcterms:W3CDTF">2025-05-16T10:34:00Z</dcterms:created>
  <dcterms:modified xsi:type="dcterms:W3CDTF">2025-05-30T07:50:00Z</dcterms:modified>
</cp:coreProperties>
</file>