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5854F4" w:rsidRPr="00357BAD" w:rsidP="005854F4" w14:paraId="5EF68492" w14:textId="77777777">
      <w:pPr>
        <w:spacing w:after="0" w:line="360" w:lineRule="auto"/>
        <w:ind w:left="284" w:firstLine="141"/>
        <w:jc w:val="right"/>
        <w:rPr>
          <w:rFonts w:ascii="Times New Roman" w:eastAsia="Times New Roman" w:hAnsi="Times New Roman" w:cs="Times New Roman"/>
          <w:b/>
          <w:sz w:val="24"/>
          <w:szCs w:val="24"/>
        </w:rPr>
      </w:pPr>
      <w:r w:rsidRPr="00357BAD">
        <w:rPr>
          <w:rFonts w:ascii="Times New Roman" w:eastAsia="Times New Roman" w:hAnsi="Times New Roman" w:cs="Times New Roman"/>
          <w:b/>
          <w:sz w:val="24"/>
          <w:szCs w:val="24"/>
        </w:rPr>
        <w:t>1.pielikums</w:t>
      </w:r>
    </w:p>
    <w:p w:rsidR="005854F4" w:rsidRPr="00357BAD" w:rsidP="005854F4" w14:paraId="42BE08C3" w14:textId="77777777">
      <w:pPr>
        <w:pBdr>
          <w:top w:val="nil"/>
          <w:left w:val="nil"/>
          <w:bottom w:val="nil"/>
          <w:right w:val="nil"/>
          <w:between w:val="nil"/>
        </w:pBdr>
        <w:spacing w:after="0" w:line="240" w:lineRule="auto"/>
        <w:jc w:val="right"/>
        <w:rPr>
          <w:rFonts w:ascii="Times New Roman" w:eastAsia="Times New Roman" w:hAnsi="Times New Roman" w:cs="Times New Roman"/>
          <w:color w:val="000000"/>
        </w:rPr>
      </w:pPr>
    </w:p>
    <w:p w:rsidR="005854F4" w:rsidRPr="00357BAD" w:rsidP="005854F4" w14:paraId="0F630180" w14:textId="77777777">
      <w:pPr>
        <w:jc w:val="center"/>
        <w:rPr>
          <w:rFonts w:ascii="Times New Roman" w:eastAsia="Times New Roman" w:hAnsi="Times New Roman" w:cs="Times New Roman"/>
          <w:b/>
          <w:sz w:val="24"/>
          <w:szCs w:val="24"/>
        </w:rPr>
      </w:pPr>
      <w:r w:rsidRPr="00357BAD">
        <w:rPr>
          <w:rFonts w:ascii="Times New Roman" w:eastAsia="Times New Roman" w:hAnsi="Times New Roman" w:cs="Times New Roman"/>
          <w:b/>
          <w:sz w:val="24"/>
          <w:szCs w:val="24"/>
        </w:rPr>
        <w:t>TEHNISKĀ SPECIFIKĀCIJA</w:t>
      </w:r>
    </w:p>
    <w:p w:rsidR="005854F4" w:rsidRPr="00357BAD" w:rsidP="005854F4" w14:paraId="59E48E78" w14:textId="715E2BE4">
      <w:pPr>
        <w:jc w:val="center"/>
        <w:rPr>
          <w:rFonts w:ascii="Times New Roman" w:eastAsia="Times New Roman" w:hAnsi="Times New Roman" w:cs="Times New Roman"/>
          <w:b/>
          <w:sz w:val="24"/>
          <w:szCs w:val="24"/>
        </w:rPr>
      </w:pPr>
      <w:r w:rsidRPr="00357BAD">
        <w:rPr>
          <w:rFonts w:ascii="Times New Roman" w:eastAsia="Times New Roman" w:hAnsi="Times New Roman" w:cs="Times New Roman"/>
          <w:b/>
          <w:sz w:val="24"/>
          <w:szCs w:val="24"/>
        </w:rPr>
        <w:t>CENU APTAUJĀ</w:t>
      </w:r>
    </w:p>
    <w:p w:rsidR="005854F4" w:rsidRPr="00357BAD" w:rsidP="005854F4" w14:paraId="57AB8F07" w14:textId="6B9AF3C1">
      <w:p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357BAD">
        <w:rPr>
          <w:rFonts w:ascii="Times New Roman" w:eastAsia="Times New Roman" w:hAnsi="Times New Roman" w:cs="Times New Roman"/>
          <w:b/>
          <w:sz w:val="24"/>
          <w:szCs w:val="24"/>
        </w:rPr>
        <w:t>“Ugunsdzēsības aparātu tehniskās apkopes, labošanas pakalpojumi, jaunu aparātu piegāde un bojāto aparātu utilizācija”</w:t>
      </w:r>
    </w:p>
    <w:p w:rsidR="005854F4" w:rsidRPr="00357BAD" w:rsidP="005854F4" w14:paraId="5FD62E7B"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rPr>
      </w:pPr>
    </w:p>
    <w:p w:rsidR="005854F4" w:rsidRPr="00357BAD" w:rsidP="005854F4" w14:paraId="6199DEBB" w14:textId="47D5718E">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sidRPr="00357BAD">
        <w:rPr>
          <w:rFonts w:ascii="Times New Roman" w:eastAsia="Times New Roman" w:hAnsi="Times New Roman" w:cs="Times New Roman"/>
          <w:b/>
          <w:bCs/>
          <w:color w:val="000000"/>
        </w:rPr>
        <w:t>Identifikācijas numurs BAP/2-1/2025/4</w:t>
      </w:r>
      <w:r w:rsidRPr="00357BAD" w:rsidR="00473F34">
        <w:rPr>
          <w:rFonts w:ascii="Times New Roman" w:eastAsia="Times New Roman" w:hAnsi="Times New Roman" w:cs="Times New Roman"/>
          <w:b/>
          <w:bCs/>
          <w:color w:val="000000"/>
        </w:rPr>
        <w:t>5</w:t>
      </w:r>
    </w:p>
    <w:p w:rsidR="005854F4" w:rsidRPr="00357BAD" w:rsidP="005854F4" w14:paraId="1E77798B" w14:textId="67029FD8">
      <w:pPr>
        <w:jc w:val="center"/>
        <w:rPr>
          <w:rFonts w:ascii="Times New Roman" w:eastAsia="Times New Roman" w:hAnsi="Times New Roman" w:cs="Times New Roman"/>
          <w:b/>
          <w:sz w:val="24"/>
          <w:szCs w:val="24"/>
        </w:rPr>
      </w:pPr>
    </w:p>
    <w:p w:rsidR="005854F4" w:rsidRPr="00357BAD" w:rsidP="005854F4" w14:paraId="687E9373" w14:textId="2EC4CC69">
      <w:pPr>
        <w:numPr>
          <w:ilvl w:val="0"/>
          <w:numId w:val="4"/>
        </w:numPr>
        <w:pBdr>
          <w:top w:val="nil"/>
          <w:left w:val="nil"/>
          <w:bottom w:val="nil"/>
          <w:right w:val="nil"/>
          <w:between w:val="nil"/>
        </w:pBdr>
        <w:spacing w:after="0" w:line="240" w:lineRule="auto"/>
        <w:jc w:val="both"/>
        <w:rPr>
          <w:color w:val="000000"/>
          <w:sz w:val="24"/>
          <w:szCs w:val="24"/>
        </w:rPr>
      </w:pPr>
      <w:r w:rsidRPr="00357BAD">
        <w:rPr>
          <w:rFonts w:ascii="Times New Roman" w:eastAsia="Times New Roman" w:hAnsi="Times New Roman" w:cs="Times New Roman"/>
          <w:color w:val="000000"/>
          <w:sz w:val="24"/>
          <w:szCs w:val="24"/>
        </w:rPr>
        <w:t>Iepirkuma priekšmets: Ugunsdzēsības aparātu tehniskās apkopes, labošanas pakalpojumi, jaunu aparātu piegāde un bojāto aparātu utilizācija Bauskas apvienības pārvaldes nodaļu objektos</w:t>
      </w:r>
      <w:r w:rsidR="00ED7D70">
        <w:rPr>
          <w:rFonts w:ascii="Times New Roman" w:eastAsia="Times New Roman" w:hAnsi="Times New Roman" w:cs="Times New Roman"/>
          <w:color w:val="000000"/>
          <w:sz w:val="24"/>
          <w:szCs w:val="24"/>
        </w:rPr>
        <w:t xml:space="preserve"> (tehniskās specifikācijas 1.pielikums)</w:t>
      </w:r>
      <w:r w:rsidRPr="00357BAD">
        <w:rPr>
          <w:rFonts w:ascii="Times New Roman" w:eastAsia="Times New Roman" w:hAnsi="Times New Roman" w:cs="Times New Roman"/>
          <w:color w:val="000000"/>
          <w:sz w:val="24"/>
          <w:szCs w:val="24"/>
        </w:rPr>
        <w:t xml:space="preserve">. </w:t>
      </w:r>
    </w:p>
    <w:p w:rsidR="005854F4" w:rsidRPr="00357BAD" w:rsidP="005854F4" w14:paraId="5AEB8754" w14:textId="77777777">
      <w:pPr>
        <w:numPr>
          <w:ilvl w:val="0"/>
          <w:numId w:val="4"/>
        </w:numPr>
        <w:pBdr>
          <w:top w:val="nil"/>
          <w:left w:val="nil"/>
          <w:bottom w:val="nil"/>
          <w:right w:val="nil"/>
          <w:between w:val="nil"/>
        </w:pBdr>
        <w:spacing w:after="0" w:line="240" w:lineRule="auto"/>
        <w:jc w:val="both"/>
        <w:rPr>
          <w:color w:val="000000"/>
          <w:sz w:val="24"/>
          <w:szCs w:val="24"/>
        </w:rPr>
      </w:pPr>
      <w:r w:rsidRPr="00357BAD">
        <w:rPr>
          <w:rFonts w:ascii="Times New Roman" w:eastAsia="Times New Roman" w:hAnsi="Times New Roman" w:cs="Times New Roman"/>
          <w:color w:val="000000"/>
          <w:sz w:val="24"/>
          <w:szCs w:val="24"/>
        </w:rPr>
        <w:t xml:space="preserve">Pakalpojuma sniegšanas vieta: Bauskas pilsēta, Brunavas, Ceraukstes, Codes, Dāviņu, Gailīšu, Īslīces, Mežotnes un Vecsaules pagasts. </w:t>
      </w:r>
    </w:p>
    <w:p w:rsidR="005854F4" w:rsidRPr="00357BAD" w:rsidP="005854F4" w14:paraId="18B39894" w14:textId="0B5B3357">
      <w:pPr>
        <w:numPr>
          <w:ilvl w:val="0"/>
          <w:numId w:val="4"/>
        </w:numPr>
        <w:pBdr>
          <w:top w:val="nil"/>
          <w:left w:val="nil"/>
          <w:bottom w:val="nil"/>
          <w:right w:val="nil"/>
          <w:between w:val="nil"/>
        </w:pBdr>
        <w:spacing w:after="0" w:line="240" w:lineRule="auto"/>
        <w:jc w:val="both"/>
        <w:rPr>
          <w:color w:val="000000"/>
          <w:sz w:val="24"/>
          <w:szCs w:val="24"/>
        </w:rPr>
      </w:pPr>
      <w:r w:rsidRPr="00357BAD">
        <w:rPr>
          <w:rFonts w:ascii="Times New Roman" w:eastAsia="Times New Roman" w:hAnsi="Times New Roman" w:cs="Times New Roman"/>
          <w:color w:val="000000"/>
          <w:sz w:val="24"/>
          <w:szCs w:val="24"/>
        </w:rPr>
        <w:t xml:space="preserve">Pakalpojuma izpildes termiņš: </w:t>
      </w:r>
      <w:r w:rsidR="00357BAD">
        <w:rPr>
          <w:rFonts w:ascii="Times New Roman" w:eastAsia="Times New Roman" w:hAnsi="Times New Roman" w:cs="Times New Roman"/>
          <w:color w:val="000000"/>
          <w:sz w:val="24"/>
          <w:szCs w:val="24"/>
        </w:rPr>
        <w:t>60 mēneši</w:t>
      </w:r>
      <w:r w:rsidRPr="00357BAD">
        <w:rPr>
          <w:rFonts w:ascii="Times New Roman" w:eastAsia="Times New Roman" w:hAnsi="Times New Roman" w:cs="Times New Roman"/>
          <w:color w:val="000000"/>
          <w:sz w:val="24"/>
          <w:szCs w:val="24"/>
        </w:rPr>
        <w:t xml:space="preserve"> no līguma spēkā stāšanās dienas</w:t>
      </w:r>
    </w:p>
    <w:p w:rsidR="005854F4" w:rsidRPr="00357BAD" w:rsidP="00357BAD" w14:paraId="0BFCE7AF" w14:textId="77777777">
      <w:pPr>
        <w:spacing w:before="120" w:after="120"/>
        <w:jc w:val="center"/>
        <w:rPr>
          <w:rFonts w:ascii="Times New Roman" w:eastAsia="Times New Roman" w:hAnsi="Times New Roman" w:cs="Times New Roman"/>
          <w:b/>
          <w:color w:val="000000"/>
          <w:sz w:val="24"/>
          <w:szCs w:val="24"/>
        </w:rPr>
      </w:pPr>
      <w:r w:rsidRPr="00357BAD">
        <w:rPr>
          <w:rFonts w:ascii="Times New Roman" w:eastAsia="Times New Roman" w:hAnsi="Times New Roman" w:cs="Times New Roman"/>
          <w:b/>
          <w:color w:val="000000"/>
          <w:sz w:val="24"/>
          <w:szCs w:val="24"/>
        </w:rPr>
        <w:t>Darba apraksts</w:t>
      </w:r>
    </w:p>
    <w:p w:rsidR="005854F4" w:rsidRPr="00357BAD" w:rsidP="005854F4" w14:paraId="48BFE9C4" w14:textId="77777777">
      <w:pPr>
        <w:numPr>
          <w:ilvl w:val="0"/>
          <w:numId w:val="5"/>
        </w:numPr>
        <w:pBdr>
          <w:top w:val="nil"/>
          <w:left w:val="nil"/>
          <w:bottom w:val="nil"/>
          <w:right w:val="nil"/>
          <w:between w:val="nil"/>
        </w:pBdr>
        <w:spacing w:before="240" w:after="0" w:line="240" w:lineRule="auto"/>
        <w:jc w:val="both"/>
        <w:rPr>
          <w:rFonts w:ascii="Times New Roman" w:eastAsia="Times New Roman" w:hAnsi="Times New Roman" w:cs="Times New Roman"/>
          <w:color w:val="000000"/>
          <w:sz w:val="24"/>
          <w:szCs w:val="24"/>
        </w:rPr>
      </w:pPr>
      <w:r w:rsidRPr="00357BAD">
        <w:rPr>
          <w:rFonts w:ascii="Times New Roman" w:eastAsia="Times New Roman" w:hAnsi="Times New Roman" w:cs="Times New Roman"/>
          <w:b/>
          <w:color w:val="000000"/>
          <w:sz w:val="24"/>
          <w:szCs w:val="24"/>
        </w:rPr>
        <w:t>Ugunsdzēsības aparātu tehniskā apkope:</w:t>
      </w:r>
    </w:p>
    <w:p w:rsidR="005854F4" w:rsidRPr="00357BAD" w:rsidP="005854F4" w14:paraId="0577CEC3" w14:textId="2D26D889">
      <w:p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r w:rsidRPr="00357BAD">
        <w:rPr>
          <w:rFonts w:ascii="Times New Roman" w:eastAsia="Times New Roman" w:hAnsi="Times New Roman" w:cs="Times New Roman"/>
          <w:color w:val="000000"/>
          <w:sz w:val="24"/>
          <w:szCs w:val="24"/>
        </w:rPr>
        <w:t>T</w:t>
      </w:r>
      <w:r w:rsidRPr="00357BAD">
        <w:rPr>
          <w:rFonts w:ascii="Times New Roman" w:eastAsia="Times New Roman" w:hAnsi="Times New Roman" w:cs="Times New Roman"/>
          <w:color w:val="000000"/>
          <w:sz w:val="24"/>
          <w:szCs w:val="24"/>
        </w:rPr>
        <w:t>ehnisk</w:t>
      </w:r>
      <w:r w:rsidRPr="00357BAD">
        <w:rPr>
          <w:rFonts w:ascii="Times New Roman" w:eastAsia="Times New Roman" w:hAnsi="Times New Roman" w:cs="Times New Roman"/>
          <w:color w:val="000000"/>
          <w:sz w:val="24"/>
          <w:szCs w:val="24"/>
        </w:rPr>
        <w:t>ā</w:t>
      </w:r>
      <w:r w:rsidRPr="00357BAD">
        <w:rPr>
          <w:rFonts w:ascii="Times New Roman" w:eastAsia="Times New Roman" w:hAnsi="Times New Roman" w:cs="Times New Roman"/>
          <w:color w:val="000000"/>
          <w:sz w:val="24"/>
          <w:szCs w:val="24"/>
        </w:rPr>
        <w:t xml:space="preserve"> apkop</w:t>
      </w:r>
      <w:r w:rsidRPr="00357BAD">
        <w:rPr>
          <w:rFonts w:ascii="Times New Roman" w:eastAsia="Times New Roman" w:hAnsi="Times New Roman" w:cs="Times New Roman"/>
          <w:color w:val="000000"/>
          <w:sz w:val="24"/>
          <w:szCs w:val="24"/>
        </w:rPr>
        <w:t>e jāveic</w:t>
      </w:r>
      <w:r w:rsidRPr="00357BAD">
        <w:rPr>
          <w:rFonts w:ascii="Times New Roman" w:eastAsia="Times New Roman" w:hAnsi="Times New Roman" w:cs="Times New Roman"/>
          <w:color w:val="000000"/>
          <w:sz w:val="24"/>
          <w:szCs w:val="24"/>
        </w:rPr>
        <w:t xml:space="preserve"> vienu reizi 12 mēnešos</w:t>
      </w:r>
      <w:r w:rsidRPr="00357BAD" w:rsidR="00631BCE">
        <w:rPr>
          <w:rFonts w:ascii="Times New Roman" w:eastAsia="Times New Roman" w:hAnsi="Times New Roman" w:cs="Times New Roman"/>
          <w:color w:val="000000"/>
          <w:sz w:val="24"/>
          <w:szCs w:val="24"/>
        </w:rPr>
        <w:t xml:space="preserve"> visiem ugunsdzēšamajiem aparātiem, izņemot tos, kuriem </w:t>
      </w:r>
      <w:r w:rsidRPr="00357BAD">
        <w:rPr>
          <w:rFonts w:ascii="Times New Roman" w:eastAsia="Times New Roman" w:hAnsi="Times New Roman" w:cs="Times New Roman"/>
          <w:color w:val="000000"/>
          <w:sz w:val="24"/>
          <w:szCs w:val="24"/>
        </w:rPr>
        <w:t>attiecīgajā gadā jāveic</w:t>
      </w:r>
      <w:r w:rsidRPr="00357BAD" w:rsidR="00631BCE">
        <w:rPr>
          <w:rFonts w:ascii="Times New Roman" w:eastAsia="Times New Roman" w:hAnsi="Times New Roman" w:cs="Times New Roman"/>
          <w:color w:val="000000"/>
          <w:sz w:val="24"/>
          <w:szCs w:val="24"/>
        </w:rPr>
        <w:t xml:space="preserve"> labošana</w:t>
      </w:r>
      <w:r w:rsidR="00412A46">
        <w:rPr>
          <w:rFonts w:ascii="Times New Roman" w:eastAsia="Times New Roman" w:hAnsi="Times New Roman" w:cs="Times New Roman"/>
          <w:color w:val="000000"/>
          <w:sz w:val="24"/>
          <w:szCs w:val="24"/>
        </w:rPr>
        <w:t xml:space="preserve"> vai nomaiņa</w:t>
      </w:r>
      <w:r w:rsidRPr="00357BAD">
        <w:rPr>
          <w:rFonts w:ascii="Times New Roman" w:eastAsia="Times New Roman" w:hAnsi="Times New Roman" w:cs="Times New Roman"/>
          <w:color w:val="000000"/>
          <w:sz w:val="24"/>
          <w:szCs w:val="24"/>
        </w:rPr>
        <w:t xml:space="preserve">. </w:t>
      </w:r>
    </w:p>
    <w:p w:rsidR="005854F4" w:rsidRPr="00357BAD" w:rsidP="005854F4" w14:paraId="171BDDFE" w14:textId="24E00B58">
      <w:p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r w:rsidRPr="00357BAD">
        <w:rPr>
          <w:rFonts w:ascii="Times New Roman" w:eastAsia="Times New Roman" w:hAnsi="Times New Roman" w:cs="Times New Roman"/>
          <w:color w:val="000000"/>
          <w:sz w:val="24"/>
          <w:szCs w:val="24"/>
        </w:rPr>
        <w:t>Tehnisko apkopi veic Pakalpojuma sniedzēja apmācīts darbinieks Pakalpojuma sniedzēja  sertificētā apkopes vietā, kas atbilst LVS 402 “Ugunsdzēsības apa</w:t>
      </w:r>
      <w:r w:rsidRPr="00357BAD" w:rsidR="0083541B">
        <w:rPr>
          <w:rFonts w:ascii="Times New Roman" w:eastAsia="Times New Roman" w:hAnsi="Times New Roman" w:cs="Times New Roman"/>
          <w:color w:val="000000"/>
          <w:sz w:val="24"/>
          <w:szCs w:val="24"/>
        </w:rPr>
        <w:t>r</w:t>
      </w:r>
      <w:r w:rsidRPr="00357BAD">
        <w:rPr>
          <w:rFonts w:ascii="Times New Roman" w:eastAsia="Times New Roman" w:hAnsi="Times New Roman" w:cs="Times New Roman"/>
          <w:color w:val="000000"/>
          <w:sz w:val="24"/>
          <w:szCs w:val="24"/>
        </w:rPr>
        <w:t>ātu apkopes vietas. Vispārējās prasības”</w:t>
      </w:r>
      <w:r w:rsidRPr="00357BAD" w:rsidR="0083541B">
        <w:rPr>
          <w:rFonts w:ascii="Times New Roman" w:eastAsia="Times New Roman" w:hAnsi="Times New Roman" w:cs="Times New Roman"/>
          <w:color w:val="000000"/>
          <w:sz w:val="24"/>
          <w:szCs w:val="24"/>
        </w:rPr>
        <w:t>.</w:t>
      </w:r>
    </w:p>
    <w:p w:rsidR="005854F4" w:rsidRPr="00357BAD" w:rsidP="005854F4" w14:paraId="54D4E55A" w14:textId="232015BE">
      <w:p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p>
    <w:p w:rsidR="005854F4" w:rsidRPr="00357BAD" w:rsidP="005854F4" w14:paraId="32A7C96E" w14:textId="411CE5D0">
      <w:p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r w:rsidRPr="00357BAD">
        <w:rPr>
          <w:rFonts w:ascii="Times New Roman" w:eastAsia="Times New Roman" w:hAnsi="Times New Roman" w:cs="Times New Roman"/>
          <w:color w:val="000000"/>
          <w:sz w:val="24"/>
          <w:szCs w:val="24"/>
        </w:rPr>
        <w:t>Tehniskā apkopes laikā:</w:t>
      </w:r>
    </w:p>
    <w:p w:rsidR="00B145FD" w:rsidRPr="00357BAD" w:rsidP="005854F4" w14:paraId="26B5FC8A" w14:textId="3D0BBA38">
      <w:pPr>
        <w:pBdr>
          <w:top w:val="nil"/>
          <w:left w:val="nil"/>
          <w:bottom w:val="nil"/>
          <w:right w:val="nil"/>
          <w:between w:val="nil"/>
        </w:pBdr>
        <w:spacing w:after="0" w:line="240" w:lineRule="auto"/>
        <w:ind w:left="360"/>
        <w:jc w:val="both"/>
        <w:rPr>
          <w:color w:val="000000"/>
          <w:sz w:val="24"/>
          <w:szCs w:val="24"/>
        </w:rPr>
      </w:pPr>
      <w:r w:rsidRPr="00357BAD">
        <w:rPr>
          <w:rFonts w:ascii="Times New Roman" w:eastAsia="Times New Roman" w:hAnsi="Times New Roman" w:cs="Times New Roman"/>
          <w:color w:val="000000"/>
          <w:sz w:val="24"/>
          <w:szCs w:val="24"/>
        </w:rPr>
        <w:t>1</w:t>
      </w:r>
      <w:r w:rsidRPr="00357BAD" w:rsidR="000949DB">
        <w:rPr>
          <w:rFonts w:ascii="Times New Roman" w:eastAsia="Times New Roman" w:hAnsi="Times New Roman" w:cs="Times New Roman"/>
          <w:color w:val="000000"/>
          <w:sz w:val="24"/>
          <w:szCs w:val="24"/>
        </w:rPr>
        <w:t xml:space="preserve">.1. </w:t>
      </w:r>
      <w:r w:rsidRPr="00357BAD">
        <w:rPr>
          <w:rFonts w:ascii="Times New Roman" w:eastAsia="Times New Roman" w:hAnsi="Times New Roman" w:cs="Times New Roman"/>
          <w:color w:val="000000"/>
          <w:sz w:val="24"/>
          <w:szCs w:val="24"/>
        </w:rPr>
        <w:t>Pulvera ugunsdzēsības aparātam:</w:t>
      </w:r>
    </w:p>
    <w:p w:rsidR="009B4DFB" w:rsidRPr="00357BAD" w:rsidP="009B4DFB" w14:paraId="7E3F93DC" w14:textId="77777777">
      <w:pPr>
        <w:numPr>
          <w:ilvl w:val="0"/>
          <w:numId w:val="1"/>
        </w:numPr>
        <w:pBdr>
          <w:top w:val="nil"/>
          <w:left w:val="nil"/>
          <w:bottom w:val="nil"/>
          <w:right w:val="nil"/>
          <w:between w:val="nil"/>
        </w:pBdr>
        <w:spacing w:after="0" w:line="240" w:lineRule="auto"/>
        <w:jc w:val="both"/>
        <w:rPr>
          <w:b/>
          <w:color w:val="000000"/>
          <w:sz w:val="24"/>
          <w:szCs w:val="24"/>
        </w:rPr>
      </w:pPr>
      <w:r w:rsidRPr="00357BAD">
        <w:rPr>
          <w:rFonts w:ascii="Times New Roman" w:eastAsia="Times New Roman" w:hAnsi="Times New Roman" w:cs="Times New Roman"/>
          <w:color w:val="000000"/>
          <w:sz w:val="24"/>
          <w:szCs w:val="24"/>
        </w:rPr>
        <w:t>Pārbaudīt ugunsdzēsības aparāta korpusa vispārējo tehnisko un vizuālo stāvokli (vai nav bojājumi). Aparāts ar sarūsējušu, deformētu  korpusu, ar bojātu vītni jāutilizē. Ja ir nelielas rūsas iezīmes, kurām nav ietekmes uz aparāta drošību, apzinātās vietas jānotīra un jānokrāso.</w:t>
      </w:r>
    </w:p>
    <w:p w:rsidR="005854F4" w:rsidRPr="00357BAD" w:rsidP="005854F4" w14:paraId="20F8A0D1" w14:textId="77777777">
      <w:pPr>
        <w:numPr>
          <w:ilvl w:val="0"/>
          <w:numId w:val="1"/>
        </w:numPr>
        <w:pBdr>
          <w:top w:val="nil"/>
          <w:left w:val="nil"/>
          <w:bottom w:val="nil"/>
          <w:right w:val="nil"/>
          <w:between w:val="nil"/>
        </w:pBdr>
        <w:spacing w:after="0" w:line="240" w:lineRule="auto"/>
        <w:jc w:val="both"/>
        <w:rPr>
          <w:b/>
          <w:color w:val="000000"/>
          <w:sz w:val="24"/>
          <w:szCs w:val="24"/>
        </w:rPr>
      </w:pPr>
      <w:r w:rsidRPr="00357BAD">
        <w:rPr>
          <w:rFonts w:ascii="Times New Roman" w:eastAsia="Times New Roman" w:hAnsi="Times New Roman" w:cs="Times New Roman"/>
          <w:color w:val="000000"/>
          <w:sz w:val="24"/>
          <w:szCs w:val="24"/>
        </w:rPr>
        <w:t xml:space="preserve">Pārbaudīt ražošanas datumu, CE un pārējo marķējumu. </w:t>
      </w:r>
    </w:p>
    <w:p w:rsidR="005854F4" w:rsidRPr="00357BAD" w:rsidP="005854F4" w14:paraId="583B6367" w14:textId="0D5CF4BB">
      <w:pPr>
        <w:numPr>
          <w:ilvl w:val="0"/>
          <w:numId w:val="1"/>
        </w:numPr>
        <w:pBdr>
          <w:top w:val="nil"/>
          <w:left w:val="nil"/>
          <w:bottom w:val="nil"/>
          <w:right w:val="nil"/>
          <w:between w:val="nil"/>
        </w:pBdr>
        <w:spacing w:after="0" w:line="240" w:lineRule="auto"/>
        <w:jc w:val="both"/>
        <w:rPr>
          <w:b/>
          <w:color w:val="000000"/>
          <w:sz w:val="24"/>
          <w:szCs w:val="24"/>
        </w:rPr>
      </w:pPr>
      <w:r w:rsidRPr="00357BAD">
        <w:rPr>
          <w:rFonts w:ascii="Times New Roman" w:eastAsia="Times New Roman" w:hAnsi="Times New Roman" w:cs="Times New Roman"/>
          <w:color w:val="000000"/>
          <w:sz w:val="24"/>
          <w:szCs w:val="24"/>
        </w:rPr>
        <w:t xml:space="preserve">Pārbaudīt </w:t>
      </w:r>
      <w:r w:rsidRPr="00357BAD" w:rsidR="0083541B">
        <w:rPr>
          <w:rFonts w:ascii="Times New Roman" w:eastAsia="Times New Roman" w:hAnsi="Times New Roman" w:cs="Times New Roman"/>
          <w:color w:val="000000"/>
          <w:sz w:val="24"/>
          <w:szCs w:val="24"/>
        </w:rPr>
        <w:t xml:space="preserve">lietošanas instrukcijas </w:t>
      </w:r>
      <w:r w:rsidRPr="00357BAD">
        <w:rPr>
          <w:rFonts w:ascii="Times New Roman" w:eastAsia="Times New Roman" w:hAnsi="Times New Roman" w:cs="Times New Roman"/>
          <w:color w:val="000000"/>
          <w:sz w:val="24"/>
          <w:szCs w:val="24"/>
        </w:rPr>
        <w:t>uzlīmes stāvokli un salasāmību.</w:t>
      </w:r>
      <w:r w:rsidRPr="00357BAD" w:rsidR="0083541B">
        <w:rPr>
          <w:rFonts w:ascii="Times New Roman" w:eastAsia="Times New Roman" w:hAnsi="Times New Roman" w:cs="Times New Roman"/>
          <w:color w:val="000000"/>
          <w:sz w:val="24"/>
          <w:szCs w:val="24"/>
        </w:rPr>
        <w:t xml:space="preserve"> Ja uzlīme nav salasāma, uzlīmi nomainīt.</w:t>
      </w:r>
    </w:p>
    <w:p w:rsidR="005854F4" w:rsidRPr="00357BAD" w:rsidP="005854F4" w14:paraId="79614859" w14:textId="77777777">
      <w:pPr>
        <w:numPr>
          <w:ilvl w:val="0"/>
          <w:numId w:val="1"/>
        </w:numPr>
        <w:pBdr>
          <w:top w:val="nil"/>
          <w:left w:val="nil"/>
          <w:bottom w:val="nil"/>
          <w:right w:val="nil"/>
          <w:between w:val="nil"/>
        </w:pBdr>
        <w:spacing w:after="0" w:line="240" w:lineRule="auto"/>
        <w:jc w:val="both"/>
        <w:rPr>
          <w:b/>
          <w:color w:val="000000"/>
          <w:sz w:val="24"/>
          <w:szCs w:val="24"/>
        </w:rPr>
      </w:pPr>
      <w:r w:rsidRPr="00357BAD">
        <w:rPr>
          <w:rFonts w:ascii="Times New Roman" w:eastAsia="Times New Roman" w:hAnsi="Times New Roman" w:cs="Times New Roman"/>
          <w:color w:val="000000"/>
          <w:sz w:val="24"/>
          <w:szCs w:val="24"/>
        </w:rPr>
        <w:t xml:space="preserve">Pārbaudīt palaišanas mehānisma ārējās sastāvdaļas (sviru, korpusa utt. stāvokli). </w:t>
      </w:r>
    </w:p>
    <w:p w:rsidR="005854F4" w:rsidRPr="00357BAD" w:rsidP="005854F4" w14:paraId="242167AF" w14:textId="77777777">
      <w:pPr>
        <w:numPr>
          <w:ilvl w:val="0"/>
          <w:numId w:val="1"/>
        </w:numPr>
        <w:pBdr>
          <w:top w:val="nil"/>
          <w:left w:val="nil"/>
          <w:bottom w:val="nil"/>
          <w:right w:val="nil"/>
          <w:between w:val="nil"/>
        </w:pBdr>
        <w:spacing w:after="0" w:line="240" w:lineRule="auto"/>
        <w:jc w:val="both"/>
        <w:rPr>
          <w:b/>
          <w:color w:val="000000"/>
          <w:sz w:val="24"/>
          <w:szCs w:val="24"/>
        </w:rPr>
      </w:pPr>
      <w:r w:rsidRPr="00357BAD">
        <w:rPr>
          <w:rFonts w:ascii="Times New Roman" w:eastAsia="Times New Roman" w:hAnsi="Times New Roman" w:cs="Times New Roman"/>
          <w:color w:val="000000"/>
          <w:sz w:val="24"/>
          <w:szCs w:val="24"/>
        </w:rPr>
        <w:t xml:space="preserve">Pārbaudīt blīvējumu. </w:t>
      </w:r>
    </w:p>
    <w:p w:rsidR="005854F4" w:rsidRPr="00357BAD" w:rsidP="005854F4" w14:paraId="30936709" w14:textId="5A798983">
      <w:pPr>
        <w:numPr>
          <w:ilvl w:val="0"/>
          <w:numId w:val="1"/>
        </w:numPr>
        <w:pBdr>
          <w:top w:val="nil"/>
          <w:left w:val="nil"/>
          <w:bottom w:val="nil"/>
          <w:right w:val="nil"/>
          <w:between w:val="nil"/>
        </w:pBdr>
        <w:spacing w:after="0" w:line="240" w:lineRule="auto"/>
        <w:jc w:val="both"/>
        <w:rPr>
          <w:b/>
          <w:color w:val="000000"/>
          <w:sz w:val="24"/>
          <w:szCs w:val="24"/>
        </w:rPr>
      </w:pPr>
      <w:r w:rsidRPr="00357BAD">
        <w:rPr>
          <w:rFonts w:ascii="Times New Roman" w:eastAsia="Times New Roman" w:hAnsi="Times New Roman" w:cs="Times New Roman"/>
          <w:color w:val="000000"/>
          <w:sz w:val="24"/>
          <w:szCs w:val="24"/>
        </w:rPr>
        <w:t>Pārbaudīt vai palaišanas mehānism</w:t>
      </w:r>
      <w:r w:rsidRPr="00357BAD" w:rsidR="00465C42">
        <w:rPr>
          <w:rFonts w:ascii="Times New Roman" w:eastAsia="Times New Roman" w:hAnsi="Times New Roman" w:cs="Times New Roman"/>
          <w:color w:val="000000"/>
          <w:sz w:val="24"/>
          <w:szCs w:val="24"/>
        </w:rPr>
        <w:t>a iekšpusē</w:t>
      </w:r>
      <w:r w:rsidRPr="00357BAD">
        <w:rPr>
          <w:rFonts w:ascii="Times New Roman" w:eastAsia="Times New Roman" w:hAnsi="Times New Roman" w:cs="Times New Roman"/>
          <w:color w:val="000000"/>
          <w:sz w:val="24"/>
          <w:szCs w:val="24"/>
        </w:rPr>
        <w:t xml:space="preserve"> nav pulvera pēdas. </w:t>
      </w:r>
    </w:p>
    <w:p w:rsidR="005854F4" w:rsidRPr="00357BAD" w:rsidP="005854F4" w14:paraId="21E4A288" w14:textId="77777777">
      <w:pPr>
        <w:numPr>
          <w:ilvl w:val="0"/>
          <w:numId w:val="1"/>
        </w:numPr>
        <w:pBdr>
          <w:top w:val="nil"/>
          <w:left w:val="nil"/>
          <w:bottom w:val="nil"/>
          <w:right w:val="nil"/>
          <w:between w:val="nil"/>
        </w:pBdr>
        <w:spacing w:after="0" w:line="240" w:lineRule="auto"/>
        <w:jc w:val="both"/>
        <w:rPr>
          <w:b/>
          <w:color w:val="000000"/>
          <w:sz w:val="24"/>
          <w:szCs w:val="24"/>
        </w:rPr>
      </w:pPr>
      <w:r w:rsidRPr="00357BAD">
        <w:rPr>
          <w:rFonts w:ascii="Times New Roman" w:eastAsia="Times New Roman" w:hAnsi="Times New Roman" w:cs="Times New Roman"/>
          <w:color w:val="000000"/>
          <w:sz w:val="24"/>
          <w:szCs w:val="24"/>
        </w:rPr>
        <w:t xml:space="preserve">Pārbaudīt spiediena lielumu tvertnes iekšienē, izmantojot kontroles manometru vai uzspiežot uz manometra skalas. </w:t>
      </w:r>
    </w:p>
    <w:p w:rsidR="005854F4" w:rsidRPr="00357BAD" w:rsidP="005854F4" w14:paraId="5B3C0236" w14:textId="77777777">
      <w:pPr>
        <w:numPr>
          <w:ilvl w:val="0"/>
          <w:numId w:val="1"/>
        </w:numPr>
        <w:pBdr>
          <w:top w:val="nil"/>
          <w:left w:val="nil"/>
          <w:bottom w:val="nil"/>
          <w:right w:val="nil"/>
          <w:between w:val="nil"/>
        </w:pBdr>
        <w:spacing w:after="0" w:line="240" w:lineRule="auto"/>
        <w:jc w:val="both"/>
        <w:rPr>
          <w:b/>
          <w:color w:val="000000"/>
          <w:sz w:val="24"/>
          <w:szCs w:val="24"/>
        </w:rPr>
      </w:pPr>
      <w:r w:rsidRPr="00357BAD">
        <w:rPr>
          <w:rFonts w:ascii="Times New Roman" w:eastAsia="Times New Roman" w:hAnsi="Times New Roman" w:cs="Times New Roman"/>
          <w:color w:val="000000"/>
          <w:sz w:val="24"/>
          <w:szCs w:val="24"/>
        </w:rPr>
        <w:t xml:space="preserve">Pārbaudīt aparāta šļūtenes tehnisko stāvokli (plaisas ārējā slānī, savienojumu un pievienoto detaļu stāvokli). Ja tiek konstatēti bojājumi – šļūteni nomainīt. </w:t>
      </w:r>
    </w:p>
    <w:p w:rsidR="005854F4" w:rsidRPr="00357BAD" w:rsidP="005854F4" w14:paraId="282DC469" w14:textId="77777777">
      <w:pPr>
        <w:numPr>
          <w:ilvl w:val="0"/>
          <w:numId w:val="1"/>
        </w:numPr>
        <w:pBdr>
          <w:top w:val="nil"/>
          <w:left w:val="nil"/>
          <w:bottom w:val="nil"/>
          <w:right w:val="nil"/>
          <w:between w:val="nil"/>
        </w:pBdr>
        <w:spacing w:after="0" w:line="240" w:lineRule="auto"/>
        <w:jc w:val="both"/>
        <w:rPr>
          <w:b/>
          <w:color w:val="000000"/>
          <w:sz w:val="24"/>
          <w:szCs w:val="24"/>
        </w:rPr>
      </w:pPr>
      <w:r w:rsidRPr="00357BAD">
        <w:rPr>
          <w:rFonts w:ascii="Times New Roman" w:eastAsia="Times New Roman" w:hAnsi="Times New Roman" w:cs="Times New Roman"/>
          <w:color w:val="000000"/>
          <w:sz w:val="24"/>
          <w:szCs w:val="24"/>
        </w:rPr>
        <w:t xml:space="preserve">Pārbaudīt šļūtenes caurplūdes brīvību. </w:t>
      </w:r>
    </w:p>
    <w:p w:rsidR="005854F4" w:rsidRPr="00357BAD" w:rsidP="005854F4" w14:paraId="7ED4AE1B" w14:textId="77777777">
      <w:pPr>
        <w:numPr>
          <w:ilvl w:val="0"/>
          <w:numId w:val="1"/>
        </w:numPr>
        <w:pBdr>
          <w:top w:val="nil"/>
          <w:left w:val="nil"/>
          <w:bottom w:val="nil"/>
          <w:right w:val="nil"/>
          <w:between w:val="nil"/>
        </w:pBdr>
        <w:spacing w:after="0" w:line="240" w:lineRule="auto"/>
        <w:jc w:val="both"/>
        <w:rPr>
          <w:b/>
          <w:color w:val="000000"/>
          <w:sz w:val="24"/>
          <w:szCs w:val="24"/>
        </w:rPr>
      </w:pPr>
      <w:r w:rsidRPr="00357BAD">
        <w:rPr>
          <w:rFonts w:ascii="Times New Roman" w:eastAsia="Times New Roman" w:hAnsi="Times New Roman" w:cs="Times New Roman"/>
          <w:color w:val="000000"/>
          <w:sz w:val="24"/>
          <w:szCs w:val="24"/>
        </w:rPr>
        <w:t xml:space="preserve">Pārbaudīt atbilstību sertificētajam modelim. </w:t>
      </w:r>
    </w:p>
    <w:p w:rsidR="005854F4" w:rsidRPr="00357BAD" w:rsidP="005854F4" w14:paraId="40284A54" w14:textId="77777777">
      <w:pPr>
        <w:numPr>
          <w:ilvl w:val="0"/>
          <w:numId w:val="1"/>
        </w:numPr>
        <w:pBdr>
          <w:top w:val="nil"/>
          <w:left w:val="nil"/>
          <w:bottom w:val="nil"/>
          <w:right w:val="nil"/>
          <w:between w:val="nil"/>
        </w:pBdr>
        <w:spacing w:after="0" w:line="240" w:lineRule="auto"/>
        <w:jc w:val="both"/>
        <w:rPr>
          <w:b/>
          <w:color w:val="000000"/>
          <w:sz w:val="24"/>
          <w:szCs w:val="24"/>
        </w:rPr>
      </w:pPr>
      <w:r w:rsidRPr="00357BAD">
        <w:rPr>
          <w:rFonts w:ascii="Times New Roman" w:eastAsia="Times New Roman" w:hAnsi="Times New Roman" w:cs="Times New Roman"/>
          <w:color w:val="000000"/>
          <w:sz w:val="24"/>
          <w:szCs w:val="24"/>
        </w:rPr>
        <w:t xml:space="preserve">Pārbaudīt pulvera stāvokli, korpusu vairākkārtīgi apgāžot par 180° un pārliecinoties, ka pulveris ir plūstošs. </w:t>
      </w:r>
    </w:p>
    <w:p w:rsidR="005854F4" w:rsidRPr="00357BAD" w:rsidP="005854F4" w14:paraId="64B8508E" w14:textId="145B9699">
      <w:pPr>
        <w:numPr>
          <w:ilvl w:val="0"/>
          <w:numId w:val="1"/>
        </w:numPr>
        <w:pBdr>
          <w:top w:val="nil"/>
          <w:left w:val="nil"/>
          <w:bottom w:val="nil"/>
          <w:right w:val="nil"/>
          <w:between w:val="nil"/>
        </w:pBdr>
        <w:spacing w:after="0" w:line="240" w:lineRule="auto"/>
        <w:jc w:val="both"/>
        <w:rPr>
          <w:b/>
          <w:color w:val="000000"/>
          <w:sz w:val="24"/>
          <w:szCs w:val="24"/>
        </w:rPr>
      </w:pPr>
      <w:r w:rsidRPr="00357BAD">
        <w:rPr>
          <w:rFonts w:ascii="Times New Roman" w:eastAsia="Times New Roman" w:hAnsi="Times New Roman" w:cs="Times New Roman"/>
          <w:color w:val="000000"/>
          <w:sz w:val="24"/>
          <w:szCs w:val="24"/>
        </w:rPr>
        <w:t xml:space="preserve">Nosvērt visu ugunsdzēsības aparātu, lai noteiktu ugunsdzēsīgās vielas daudzumu (salīdzinot ar </w:t>
      </w:r>
      <w:r w:rsidRPr="00357BAD" w:rsidR="00465C42">
        <w:rPr>
          <w:rFonts w:ascii="Times New Roman" w:eastAsia="Times New Roman" w:hAnsi="Times New Roman" w:cs="Times New Roman"/>
          <w:color w:val="000000"/>
          <w:sz w:val="24"/>
          <w:szCs w:val="24"/>
        </w:rPr>
        <w:t xml:space="preserve">ražotāja </w:t>
      </w:r>
      <w:r w:rsidRPr="00357BAD">
        <w:rPr>
          <w:rFonts w:ascii="Times New Roman" w:eastAsia="Times New Roman" w:hAnsi="Times New Roman" w:cs="Times New Roman"/>
          <w:color w:val="000000"/>
          <w:sz w:val="24"/>
          <w:szCs w:val="24"/>
        </w:rPr>
        <w:t xml:space="preserve">dokumentos minēto). </w:t>
      </w:r>
    </w:p>
    <w:p w:rsidR="000949DB" w:rsidRPr="00357BAD" w:rsidP="000949DB" w14:paraId="4B536F72" w14:textId="77777777">
      <w:pPr>
        <w:pBdr>
          <w:top w:val="nil"/>
          <w:left w:val="nil"/>
          <w:bottom w:val="nil"/>
          <w:right w:val="nil"/>
          <w:between w:val="nil"/>
        </w:pBdr>
        <w:spacing w:after="0"/>
        <w:ind w:left="284"/>
        <w:rPr>
          <w:rFonts w:ascii="Times New Roman" w:eastAsia="Times New Roman" w:hAnsi="Times New Roman" w:cs="Times New Roman"/>
          <w:color w:val="000000"/>
          <w:sz w:val="24"/>
          <w:szCs w:val="24"/>
        </w:rPr>
      </w:pPr>
    </w:p>
    <w:p w:rsidR="003C0F10" w:rsidRPr="00357BAD" w:rsidP="003C0F10" w14:paraId="61550FD1" w14:textId="35A2633B">
      <w:pPr>
        <w:pBdr>
          <w:top w:val="nil"/>
          <w:left w:val="nil"/>
          <w:bottom w:val="nil"/>
          <w:right w:val="nil"/>
          <w:between w:val="nil"/>
        </w:pBdr>
        <w:spacing w:after="0"/>
        <w:ind w:left="284"/>
        <w:rPr>
          <w:rFonts w:ascii="Times New Roman" w:eastAsia="Times New Roman" w:hAnsi="Times New Roman" w:cs="Times New Roman"/>
          <w:color w:val="000000"/>
          <w:sz w:val="24"/>
          <w:szCs w:val="24"/>
        </w:rPr>
      </w:pPr>
      <w:r w:rsidRPr="00357BAD">
        <w:rPr>
          <w:rFonts w:ascii="Times New Roman" w:eastAsia="Times New Roman" w:hAnsi="Times New Roman" w:cs="Times New Roman"/>
          <w:color w:val="000000"/>
          <w:sz w:val="24"/>
          <w:szCs w:val="24"/>
        </w:rPr>
        <w:t xml:space="preserve"> </w:t>
      </w:r>
      <w:r w:rsidRPr="00357BAD">
        <w:rPr>
          <w:rFonts w:ascii="Times New Roman" w:eastAsia="Times New Roman" w:hAnsi="Times New Roman" w:cs="Times New Roman"/>
          <w:color w:val="000000"/>
          <w:sz w:val="24"/>
          <w:szCs w:val="24"/>
        </w:rPr>
        <w:t>1.2. Putu ugunsdzēsības aparātam:</w:t>
      </w:r>
    </w:p>
    <w:p w:rsidR="003C0F10" w:rsidRPr="00357BAD" w:rsidP="003C0F10" w14:paraId="174CA117" w14:textId="77777777">
      <w:pPr>
        <w:numPr>
          <w:ilvl w:val="0"/>
          <w:numId w:val="1"/>
        </w:numPr>
        <w:pBdr>
          <w:top w:val="nil"/>
          <w:left w:val="nil"/>
          <w:bottom w:val="nil"/>
          <w:right w:val="nil"/>
          <w:between w:val="nil"/>
        </w:pBdr>
        <w:spacing w:after="0" w:line="240" w:lineRule="auto"/>
        <w:jc w:val="both"/>
        <w:rPr>
          <w:b/>
          <w:color w:val="000000"/>
          <w:sz w:val="24"/>
          <w:szCs w:val="24"/>
        </w:rPr>
      </w:pPr>
      <w:r w:rsidRPr="00357BAD">
        <w:rPr>
          <w:rFonts w:ascii="Times New Roman" w:eastAsia="Times New Roman" w:hAnsi="Times New Roman" w:cs="Times New Roman"/>
          <w:color w:val="000000"/>
          <w:sz w:val="24"/>
          <w:szCs w:val="24"/>
        </w:rPr>
        <w:t>Pārbaudīt ugunsdzēsības aparāta korpusa vispārējo tehnisko un vizuālo stāvokli (vai nav bojājumi). Aparāts ar sarūsējušu, deformētu  korpusu, ar bojātu vītni jāutilizē. Ja ir nelielas rūsas iezīmes, kurām nav ietekmes uz aparāta drošību, apzinātās vietas jānotīra un jānokrāso.</w:t>
      </w:r>
    </w:p>
    <w:p w:rsidR="003C0F10" w:rsidRPr="00357BAD" w:rsidP="003C0F10" w14:paraId="71CCB2DD" w14:textId="77777777">
      <w:pPr>
        <w:numPr>
          <w:ilvl w:val="0"/>
          <w:numId w:val="1"/>
        </w:numPr>
        <w:pBdr>
          <w:top w:val="nil"/>
          <w:left w:val="nil"/>
          <w:bottom w:val="nil"/>
          <w:right w:val="nil"/>
          <w:between w:val="nil"/>
        </w:pBdr>
        <w:spacing w:after="0" w:line="240" w:lineRule="auto"/>
        <w:jc w:val="both"/>
        <w:rPr>
          <w:b/>
          <w:color w:val="000000"/>
          <w:sz w:val="24"/>
          <w:szCs w:val="24"/>
        </w:rPr>
      </w:pPr>
      <w:r w:rsidRPr="00357BAD">
        <w:rPr>
          <w:rFonts w:ascii="Times New Roman" w:eastAsia="Times New Roman" w:hAnsi="Times New Roman" w:cs="Times New Roman"/>
          <w:color w:val="000000"/>
          <w:sz w:val="24"/>
          <w:szCs w:val="24"/>
        </w:rPr>
        <w:t xml:space="preserve">Pārbaudīt ražošanas datumu, CE un pārējo marķējumu. </w:t>
      </w:r>
    </w:p>
    <w:p w:rsidR="003C0F10" w:rsidRPr="00357BAD" w:rsidP="003C0F10" w14:paraId="54F6BB60" w14:textId="77777777">
      <w:pPr>
        <w:numPr>
          <w:ilvl w:val="0"/>
          <w:numId w:val="1"/>
        </w:numPr>
        <w:pBdr>
          <w:top w:val="nil"/>
          <w:left w:val="nil"/>
          <w:bottom w:val="nil"/>
          <w:right w:val="nil"/>
          <w:between w:val="nil"/>
        </w:pBdr>
        <w:spacing w:after="0" w:line="240" w:lineRule="auto"/>
        <w:jc w:val="both"/>
        <w:rPr>
          <w:b/>
          <w:color w:val="000000"/>
          <w:sz w:val="24"/>
          <w:szCs w:val="24"/>
        </w:rPr>
      </w:pPr>
      <w:r w:rsidRPr="00357BAD">
        <w:rPr>
          <w:rFonts w:ascii="Times New Roman" w:eastAsia="Times New Roman" w:hAnsi="Times New Roman" w:cs="Times New Roman"/>
          <w:color w:val="000000"/>
          <w:sz w:val="24"/>
          <w:szCs w:val="24"/>
        </w:rPr>
        <w:t>Pārbaudīt lietošanas instrukcijas uzlīmes stāvokli un salasāmību. Ja uzlīme nav salasāma, uzlīmi nomainīt.</w:t>
      </w:r>
    </w:p>
    <w:p w:rsidR="003C0F10" w:rsidRPr="00357BAD" w:rsidP="003C0F10" w14:paraId="187F2BB7" w14:textId="77777777">
      <w:pPr>
        <w:numPr>
          <w:ilvl w:val="0"/>
          <w:numId w:val="1"/>
        </w:numPr>
        <w:pBdr>
          <w:top w:val="nil"/>
          <w:left w:val="nil"/>
          <w:bottom w:val="nil"/>
          <w:right w:val="nil"/>
          <w:between w:val="nil"/>
        </w:pBdr>
        <w:spacing w:after="0" w:line="240" w:lineRule="auto"/>
        <w:jc w:val="both"/>
        <w:rPr>
          <w:b/>
          <w:color w:val="000000"/>
          <w:sz w:val="24"/>
          <w:szCs w:val="24"/>
        </w:rPr>
      </w:pPr>
      <w:r w:rsidRPr="00357BAD">
        <w:rPr>
          <w:rFonts w:ascii="Times New Roman" w:eastAsia="Times New Roman" w:hAnsi="Times New Roman" w:cs="Times New Roman"/>
          <w:color w:val="000000"/>
          <w:sz w:val="24"/>
          <w:szCs w:val="24"/>
        </w:rPr>
        <w:t xml:space="preserve">Pārbaudīt palaišanas mehānisma ārējās sastāvdaļas (sviru, korpusa utt. stāvokli). </w:t>
      </w:r>
    </w:p>
    <w:p w:rsidR="003C0F10" w:rsidRPr="00357BAD" w:rsidP="003C0F10" w14:paraId="61BCDD27" w14:textId="77777777">
      <w:pPr>
        <w:numPr>
          <w:ilvl w:val="0"/>
          <w:numId w:val="1"/>
        </w:numPr>
        <w:pBdr>
          <w:top w:val="nil"/>
          <w:left w:val="nil"/>
          <w:bottom w:val="nil"/>
          <w:right w:val="nil"/>
          <w:between w:val="nil"/>
        </w:pBdr>
        <w:spacing w:after="0" w:line="240" w:lineRule="auto"/>
        <w:jc w:val="both"/>
        <w:rPr>
          <w:b/>
          <w:color w:val="000000"/>
          <w:sz w:val="24"/>
          <w:szCs w:val="24"/>
        </w:rPr>
      </w:pPr>
      <w:r w:rsidRPr="00357BAD">
        <w:rPr>
          <w:rFonts w:ascii="Times New Roman" w:eastAsia="Times New Roman" w:hAnsi="Times New Roman" w:cs="Times New Roman"/>
          <w:color w:val="000000"/>
          <w:sz w:val="24"/>
          <w:szCs w:val="24"/>
        </w:rPr>
        <w:t xml:space="preserve">Pārbaudīt plombu. </w:t>
      </w:r>
    </w:p>
    <w:p w:rsidR="003C0F10" w:rsidRPr="00357BAD" w:rsidP="003C0F10" w14:paraId="257CFA8F" w14:textId="77777777">
      <w:pPr>
        <w:numPr>
          <w:ilvl w:val="0"/>
          <w:numId w:val="1"/>
        </w:numPr>
        <w:pBdr>
          <w:top w:val="nil"/>
          <w:left w:val="nil"/>
          <w:bottom w:val="nil"/>
          <w:right w:val="nil"/>
          <w:between w:val="nil"/>
        </w:pBdr>
        <w:spacing w:after="0" w:line="240" w:lineRule="auto"/>
        <w:jc w:val="both"/>
        <w:rPr>
          <w:b/>
          <w:color w:val="000000"/>
          <w:sz w:val="24"/>
          <w:szCs w:val="24"/>
        </w:rPr>
      </w:pPr>
      <w:r w:rsidRPr="00357BAD">
        <w:rPr>
          <w:rFonts w:ascii="Times New Roman" w:eastAsia="Times New Roman" w:hAnsi="Times New Roman" w:cs="Times New Roman"/>
          <w:color w:val="000000"/>
          <w:sz w:val="24"/>
          <w:szCs w:val="24"/>
        </w:rPr>
        <w:t xml:space="preserve">Pārbaudīt vai palaišanas mehānismā nav putu, izžuvuša šķidruma pēdas. </w:t>
      </w:r>
    </w:p>
    <w:p w:rsidR="003C0F10" w:rsidRPr="00357BAD" w:rsidP="003C0F10" w14:paraId="46A50E2D" w14:textId="77777777">
      <w:pPr>
        <w:numPr>
          <w:ilvl w:val="0"/>
          <w:numId w:val="1"/>
        </w:numPr>
        <w:pBdr>
          <w:top w:val="nil"/>
          <w:left w:val="nil"/>
          <w:bottom w:val="nil"/>
          <w:right w:val="nil"/>
          <w:between w:val="nil"/>
        </w:pBdr>
        <w:spacing w:after="0" w:line="240" w:lineRule="auto"/>
        <w:jc w:val="both"/>
        <w:rPr>
          <w:b/>
          <w:color w:val="000000"/>
          <w:sz w:val="24"/>
          <w:szCs w:val="24"/>
        </w:rPr>
      </w:pPr>
      <w:r w:rsidRPr="00357BAD">
        <w:rPr>
          <w:rFonts w:ascii="Times New Roman" w:eastAsia="Times New Roman" w:hAnsi="Times New Roman" w:cs="Times New Roman"/>
          <w:color w:val="000000"/>
          <w:sz w:val="24"/>
          <w:szCs w:val="24"/>
        </w:rPr>
        <w:t xml:space="preserve">Pārbaudīt spiediena lielumu tvertnes iekšienē, izmantojot kontroles manometru vai spiediena mērītāju. </w:t>
      </w:r>
    </w:p>
    <w:p w:rsidR="003C0F10" w:rsidRPr="00357BAD" w:rsidP="003C0F10" w14:paraId="451DA01A" w14:textId="77777777">
      <w:pPr>
        <w:numPr>
          <w:ilvl w:val="0"/>
          <w:numId w:val="1"/>
        </w:numPr>
        <w:pBdr>
          <w:top w:val="nil"/>
          <w:left w:val="nil"/>
          <w:bottom w:val="nil"/>
          <w:right w:val="nil"/>
          <w:between w:val="nil"/>
        </w:pBdr>
        <w:spacing w:after="0" w:line="240" w:lineRule="auto"/>
        <w:jc w:val="both"/>
        <w:rPr>
          <w:b/>
          <w:color w:val="000000"/>
          <w:sz w:val="24"/>
          <w:szCs w:val="24"/>
        </w:rPr>
      </w:pPr>
      <w:r w:rsidRPr="00357BAD">
        <w:rPr>
          <w:rFonts w:ascii="Times New Roman" w:eastAsia="Times New Roman" w:hAnsi="Times New Roman" w:cs="Times New Roman"/>
          <w:color w:val="000000"/>
          <w:sz w:val="24"/>
          <w:szCs w:val="24"/>
        </w:rPr>
        <w:t xml:space="preserve">Pārbaudīt aparāta šļūtenes tehnisko stāvokli (plaisas ārējā slānī, savienojumu un pievienoto detaļu stāvokli). Ja tiek konstatēti bojājumi – šļūteni nomainīt. </w:t>
      </w:r>
    </w:p>
    <w:p w:rsidR="003C0F10" w:rsidRPr="00357BAD" w:rsidP="003C0F10" w14:paraId="1C93D16D" w14:textId="77777777">
      <w:pPr>
        <w:numPr>
          <w:ilvl w:val="0"/>
          <w:numId w:val="1"/>
        </w:numPr>
        <w:pBdr>
          <w:top w:val="nil"/>
          <w:left w:val="nil"/>
          <w:bottom w:val="nil"/>
          <w:right w:val="nil"/>
          <w:between w:val="nil"/>
        </w:pBdr>
        <w:spacing w:after="0" w:line="240" w:lineRule="auto"/>
        <w:jc w:val="both"/>
        <w:rPr>
          <w:b/>
          <w:color w:val="000000"/>
          <w:sz w:val="24"/>
          <w:szCs w:val="24"/>
        </w:rPr>
      </w:pPr>
      <w:r w:rsidRPr="00357BAD">
        <w:rPr>
          <w:rFonts w:ascii="Times New Roman" w:eastAsia="Times New Roman" w:hAnsi="Times New Roman" w:cs="Times New Roman"/>
          <w:color w:val="000000"/>
          <w:sz w:val="24"/>
          <w:szCs w:val="24"/>
        </w:rPr>
        <w:t xml:space="preserve">Pārbaudīt šļūtenes caurplūdes brīvību. </w:t>
      </w:r>
    </w:p>
    <w:p w:rsidR="003C0F10" w:rsidRPr="00357BAD" w:rsidP="003C0F10" w14:paraId="6DD5FD1D" w14:textId="77777777">
      <w:pPr>
        <w:numPr>
          <w:ilvl w:val="0"/>
          <w:numId w:val="1"/>
        </w:numPr>
        <w:pBdr>
          <w:top w:val="nil"/>
          <w:left w:val="nil"/>
          <w:bottom w:val="nil"/>
          <w:right w:val="nil"/>
          <w:between w:val="nil"/>
        </w:pBdr>
        <w:spacing w:after="0" w:line="240" w:lineRule="auto"/>
        <w:jc w:val="both"/>
        <w:rPr>
          <w:b/>
          <w:color w:val="000000"/>
          <w:sz w:val="24"/>
          <w:szCs w:val="24"/>
        </w:rPr>
      </w:pPr>
      <w:r w:rsidRPr="00357BAD">
        <w:rPr>
          <w:rFonts w:ascii="Times New Roman" w:eastAsia="Times New Roman" w:hAnsi="Times New Roman" w:cs="Times New Roman"/>
          <w:color w:val="000000"/>
          <w:sz w:val="24"/>
          <w:szCs w:val="24"/>
        </w:rPr>
        <w:t xml:space="preserve">Pārbaudīt atbilstību sertificētajam modelim. </w:t>
      </w:r>
    </w:p>
    <w:p w:rsidR="003C0F10" w:rsidRPr="00357BAD" w:rsidP="003C0F10" w14:paraId="455C3C6B" w14:textId="77777777">
      <w:pPr>
        <w:numPr>
          <w:ilvl w:val="0"/>
          <w:numId w:val="1"/>
        </w:numPr>
        <w:pBdr>
          <w:top w:val="nil"/>
          <w:left w:val="nil"/>
          <w:bottom w:val="nil"/>
          <w:right w:val="nil"/>
          <w:between w:val="nil"/>
        </w:pBdr>
        <w:spacing w:after="0" w:line="240" w:lineRule="auto"/>
        <w:jc w:val="both"/>
        <w:rPr>
          <w:b/>
          <w:color w:val="000000"/>
          <w:sz w:val="24"/>
          <w:szCs w:val="24"/>
        </w:rPr>
      </w:pPr>
      <w:r w:rsidRPr="00357BAD">
        <w:rPr>
          <w:rFonts w:ascii="Times New Roman" w:eastAsia="Times New Roman" w:hAnsi="Times New Roman" w:cs="Times New Roman"/>
          <w:color w:val="000000"/>
          <w:sz w:val="24"/>
          <w:szCs w:val="24"/>
        </w:rPr>
        <w:t>Nosvērt ugunsdzēsības aparātu, lai noteiktu ugunsdzēsīgās vielas daudzumu, salīdzinot svaru ar ražotāja dokumentos minēto.</w:t>
      </w:r>
    </w:p>
    <w:p w:rsidR="003C0F10" w:rsidRPr="00357BAD" w:rsidP="000949DB" w14:paraId="535E3CF3" w14:textId="7E86AA83">
      <w:pPr>
        <w:pBdr>
          <w:top w:val="nil"/>
          <w:left w:val="nil"/>
          <w:bottom w:val="nil"/>
          <w:right w:val="nil"/>
          <w:between w:val="nil"/>
        </w:pBdr>
        <w:spacing w:after="0"/>
        <w:ind w:left="284"/>
        <w:rPr>
          <w:rFonts w:ascii="Times New Roman" w:eastAsia="Times New Roman" w:hAnsi="Times New Roman" w:cs="Times New Roman"/>
          <w:color w:val="000000"/>
          <w:sz w:val="24"/>
          <w:szCs w:val="24"/>
        </w:rPr>
      </w:pPr>
    </w:p>
    <w:p w:rsidR="000949DB" w:rsidRPr="00357BAD" w:rsidP="000949DB" w14:paraId="72E02090" w14:textId="73A12E1C">
      <w:pPr>
        <w:pBdr>
          <w:top w:val="nil"/>
          <w:left w:val="nil"/>
          <w:bottom w:val="nil"/>
          <w:right w:val="nil"/>
          <w:between w:val="nil"/>
        </w:pBdr>
        <w:spacing w:after="0"/>
        <w:ind w:left="284"/>
        <w:rPr>
          <w:rFonts w:ascii="Times New Roman" w:eastAsia="Times New Roman" w:hAnsi="Times New Roman" w:cs="Times New Roman"/>
          <w:color w:val="000000"/>
          <w:sz w:val="24"/>
          <w:szCs w:val="24"/>
        </w:rPr>
      </w:pPr>
      <w:r w:rsidRPr="00357BAD">
        <w:rPr>
          <w:rFonts w:ascii="Times New Roman" w:eastAsia="Times New Roman" w:hAnsi="Times New Roman" w:cs="Times New Roman"/>
          <w:color w:val="000000"/>
          <w:sz w:val="24"/>
          <w:szCs w:val="24"/>
        </w:rPr>
        <w:t xml:space="preserve">1.3. </w:t>
      </w:r>
      <w:r w:rsidRPr="00357BAD">
        <w:rPr>
          <w:rFonts w:ascii="Times New Roman" w:eastAsia="Times New Roman" w:hAnsi="Times New Roman" w:cs="Times New Roman"/>
          <w:color w:val="000000"/>
          <w:sz w:val="24"/>
          <w:szCs w:val="24"/>
        </w:rPr>
        <w:t>Ogļskābās gāzes ugunsdzēsības aparātam:</w:t>
      </w:r>
    </w:p>
    <w:p w:rsidR="009B4DFB" w:rsidRPr="00357BAD" w:rsidP="009B4DFB" w14:paraId="591E0568" w14:textId="77777777">
      <w:pPr>
        <w:numPr>
          <w:ilvl w:val="0"/>
          <w:numId w:val="1"/>
        </w:numPr>
        <w:pBdr>
          <w:top w:val="nil"/>
          <w:left w:val="nil"/>
          <w:bottom w:val="nil"/>
          <w:right w:val="nil"/>
          <w:between w:val="nil"/>
        </w:pBdr>
        <w:spacing w:after="0" w:line="240" w:lineRule="auto"/>
        <w:jc w:val="both"/>
        <w:rPr>
          <w:b/>
          <w:color w:val="000000"/>
          <w:sz w:val="24"/>
          <w:szCs w:val="24"/>
        </w:rPr>
      </w:pPr>
      <w:r w:rsidRPr="00357BAD">
        <w:rPr>
          <w:rFonts w:ascii="Times New Roman" w:eastAsia="Times New Roman" w:hAnsi="Times New Roman" w:cs="Times New Roman"/>
          <w:color w:val="000000"/>
          <w:sz w:val="24"/>
          <w:szCs w:val="24"/>
        </w:rPr>
        <w:t>Pārbaudīt ugunsdzēsības aparāta korpusa vispārējo tehnisko un vizuālo stāvokli (vai nav bojājumi). Aparāts ar sarūsējušu, deformētu  korpusu, ar bojātu vītni jāutilizē. Ja ir nelielas rūsas iezīmes, kurām nav ietekmes uz aparāta drošību, apzinātās vietas jānotīra un jānokrāso.</w:t>
      </w:r>
    </w:p>
    <w:p w:rsidR="000949DB" w:rsidRPr="00357BAD" w:rsidP="000949DB" w14:paraId="097485AB" w14:textId="77777777">
      <w:pPr>
        <w:numPr>
          <w:ilvl w:val="0"/>
          <w:numId w:val="1"/>
        </w:numPr>
        <w:pBdr>
          <w:top w:val="nil"/>
          <w:left w:val="nil"/>
          <w:bottom w:val="nil"/>
          <w:right w:val="nil"/>
          <w:between w:val="nil"/>
        </w:pBdr>
        <w:spacing w:after="0" w:line="240" w:lineRule="auto"/>
        <w:jc w:val="both"/>
        <w:rPr>
          <w:b/>
          <w:color w:val="000000"/>
          <w:sz w:val="24"/>
          <w:szCs w:val="24"/>
        </w:rPr>
      </w:pPr>
      <w:r w:rsidRPr="00357BAD">
        <w:rPr>
          <w:rFonts w:ascii="Times New Roman" w:eastAsia="Times New Roman" w:hAnsi="Times New Roman" w:cs="Times New Roman"/>
          <w:color w:val="000000"/>
          <w:sz w:val="24"/>
          <w:szCs w:val="24"/>
        </w:rPr>
        <w:t xml:space="preserve">Pārbaudīt ražošanas datumu, CE un pārējo marķējumu. </w:t>
      </w:r>
    </w:p>
    <w:p w:rsidR="000949DB" w:rsidRPr="00357BAD" w:rsidP="000949DB" w14:paraId="590BF0DA" w14:textId="77777777">
      <w:pPr>
        <w:numPr>
          <w:ilvl w:val="0"/>
          <w:numId w:val="1"/>
        </w:numPr>
        <w:pBdr>
          <w:top w:val="nil"/>
          <w:left w:val="nil"/>
          <w:bottom w:val="nil"/>
          <w:right w:val="nil"/>
          <w:between w:val="nil"/>
        </w:pBdr>
        <w:spacing w:after="0" w:line="240" w:lineRule="auto"/>
        <w:jc w:val="both"/>
        <w:rPr>
          <w:b/>
          <w:color w:val="000000"/>
          <w:sz w:val="24"/>
          <w:szCs w:val="24"/>
        </w:rPr>
      </w:pPr>
      <w:r w:rsidRPr="00357BAD">
        <w:rPr>
          <w:rFonts w:ascii="Times New Roman" w:eastAsia="Times New Roman" w:hAnsi="Times New Roman" w:cs="Times New Roman"/>
          <w:color w:val="000000"/>
          <w:sz w:val="24"/>
          <w:szCs w:val="24"/>
        </w:rPr>
        <w:t>Pārbaudīt lietošanas instrukcijas uzlīmes stāvokli un salasāmību. Ja uzlīme nav salasāma, uzlīmi nomainīt.</w:t>
      </w:r>
    </w:p>
    <w:p w:rsidR="000949DB" w:rsidRPr="00357BAD" w:rsidP="000949DB" w14:paraId="3A23C4EB" w14:textId="77777777">
      <w:pPr>
        <w:numPr>
          <w:ilvl w:val="0"/>
          <w:numId w:val="1"/>
        </w:numPr>
        <w:pBdr>
          <w:top w:val="nil"/>
          <w:left w:val="nil"/>
          <w:bottom w:val="nil"/>
          <w:right w:val="nil"/>
          <w:between w:val="nil"/>
        </w:pBdr>
        <w:spacing w:after="0" w:line="240" w:lineRule="auto"/>
        <w:jc w:val="both"/>
        <w:rPr>
          <w:b/>
          <w:color w:val="000000"/>
          <w:sz w:val="24"/>
          <w:szCs w:val="24"/>
        </w:rPr>
      </w:pPr>
      <w:r w:rsidRPr="00357BAD">
        <w:rPr>
          <w:rFonts w:ascii="Times New Roman" w:eastAsia="Times New Roman" w:hAnsi="Times New Roman" w:cs="Times New Roman"/>
          <w:color w:val="000000"/>
          <w:sz w:val="24"/>
          <w:szCs w:val="24"/>
        </w:rPr>
        <w:t xml:space="preserve">Pārbaudīt palaišanas mehānisma ārējās sastāvdaļas (sviru, korpusa utt. stāvokli). </w:t>
      </w:r>
    </w:p>
    <w:p w:rsidR="000949DB" w:rsidRPr="00357BAD" w:rsidP="000949DB" w14:paraId="09465087" w14:textId="77777777">
      <w:pPr>
        <w:numPr>
          <w:ilvl w:val="0"/>
          <w:numId w:val="1"/>
        </w:numPr>
        <w:pBdr>
          <w:top w:val="nil"/>
          <w:left w:val="nil"/>
          <w:bottom w:val="nil"/>
          <w:right w:val="nil"/>
          <w:between w:val="nil"/>
        </w:pBdr>
        <w:spacing w:after="0" w:line="240" w:lineRule="auto"/>
        <w:jc w:val="both"/>
        <w:rPr>
          <w:b/>
          <w:color w:val="000000"/>
          <w:sz w:val="24"/>
          <w:szCs w:val="24"/>
        </w:rPr>
      </w:pPr>
      <w:r w:rsidRPr="00357BAD">
        <w:rPr>
          <w:rFonts w:ascii="Times New Roman" w:eastAsia="Times New Roman" w:hAnsi="Times New Roman" w:cs="Times New Roman"/>
          <w:color w:val="000000"/>
          <w:sz w:val="24"/>
          <w:szCs w:val="24"/>
        </w:rPr>
        <w:t xml:space="preserve">Pārbaudīt plombu. </w:t>
      </w:r>
    </w:p>
    <w:p w:rsidR="000949DB" w:rsidRPr="00357BAD" w:rsidP="000949DB" w14:paraId="698C06C2" w14:textId="667DBCA5">
      <w:pPr>
        <w:numPr>
          <w:ilvl w:val="0"/>
          <w:numId w:val="1"/>
        </w:numPr>
        <w:pBdr>
          <w:top w:val="nil"/>
          <w:left w:val="nil"/>
          <w:bottom w:val="nil"/>
          <w:right w:val="nil"/>
          <w:between w:val="nil"/>
        </w:pBdr>
        <w:spacing w:after="0" w:line="240" w:lineRule="auto"/>
        <w:jc w:val="both"/>
        <w:rPr>
          <w:b/>
          <w:color w:val="000000"/>
          <w:sz w:val="24"/>
          <w:szCs w:val="24"/>
        </w:rPr>
      </w:pPr>
      <w:r w:rsidRPr="00357BAD">
        <w:rPr>
          <w:rFonts w:ascii="Times New Roman" w:eastAsia="Times New Roman" w:hAnsi="Times New Roman" w:cs="Times New Roman"/>
          <w:color w:val="000000"/>
          <w:sz w:val="24"/>
          <w:szCs w:val="24"/>
        </w:rPr>
        <w:t xml:space="preserve">Pārbaudīt drošības membrānas stāvokli. </w:t>
      </w:r>
    </w:p>
    <w:p w:rsidR="000949DB" w:rsidRPr="00357BAD" w:rsidP="000949DB" w14:paraId="17BB5D57" w14:textId="77777777">
      <w:pPr>
        <w:numPr>
          <w:ilvl w:val="0"/>
          <w:numId w:val="1"/>
        </w:numPr>
        <w:pBdr>
          <w:top w:val="nil"/>
          <w:left w:val="nil"/>
          <w:bottom w:val="nil"/>
          <w:right w:val="nil"/>
          <w:between w:val="nil"/>
        </w:pBdr>
        <w:spacing w:after="0" w:line="240" w:lineRule="auto"/>
        <w:jc w:val="both"/>
        <w:rPr>
          <w:b/>
          <w:color w:val="000000"/>
          <w:sz w:val="24"/>
          <w:szCs w:val="24"/>
        </w:rPr>
      </w:pPr>
      <w:r w:rsidRPr="00357BAD">
        <w:rPr>
          <w:rFonts w:ascii="Times New Roman" w:eastAsia="Times New Roman" w:hAnsi="Times New Roman" w:cs="Times New Roman"/>
          <w:color w:val="000000"/>
          <w:sz w:val="24"/>
          <w:szCs w:val="24"/>
        </w:rPr>
        <w:t xml:space="preserve">Pārbaudīt aparāta šļūtenes tehnisko stāvokli (plaisas ārējā slānī, savienojumu un pievienoto detaļu stāvokli). Ja tiek konstatēti bojājumi – šļūteni nomainīt. </w:t>
      </w:r>
    </w:p>
    <w:p w:rsidR="000949DB" w:rsidRPr="00357BAD" w:rsidP="000949DB" w14:paraId="09F884BC" w14:textId="77777777">
      <w:pPr>
        <w:numPr>
          <w:ilvl w:val="0"/>
          <w:numId w:val="1"/>
        </w:numPr>
        <w:pBdr>
          <w:top w:val="nil"/>
          <w:left w:val="nil"/>
          <w:bottom w:val="nil"/>
          <w:right w:val="nil"/>
          <w:between w:val="nil"/>
        </w:pBdr>
        <w:spacing w:after="0" w:line="240" w:lineRule="auto"/>
        <w:jc w:val="both"/>
        <w:rPr>
          <w:b/>
          <w:color w:val="000000"/>
          <w:sz w:val="24"/>
          <w:szCs w:val="24"/>
        </w:rPr>
      </w:pPr>
      <w:r w:rsidRPr="00357BAD">
        <w:rPr>
          <w:rFonts w:ascii="Times New Roman" w:eastAsia="Times New Roman" w:hAnsi="Times New Roman" w:cs="Times New Roman"/>
          <w:color w:val="000000"/>
          <w:sz w:val="24"/>
          <w:szCs w:val="24"/>
        </w:rPr>
        <w:t xml:space="preserve">Pārbaudīt šļūtenes caurplūdes brīvību. </w:t>
      </w:r>
    </w:p>
    <w:p w:rsidR="000949DB" w:rsidRPr="00357BAD" w:rsidP="000949DB" w14:paraId="1E08E7A2" w14:textId="77777777">
      <w:pPr>
        <w:numPr>
          <w:ilvl w:val="0"/>
          <w:numId w:val="1"/>
        </w:numPr>
        <w:pBdr>
          <w:top w:val="nil"/>
          <w:left w:val="nil"/>
          <w:bottom w:val="nil"/>
          <w:right w:val="nil"/>
          <w:between w:val="nil"/>
        </w:pBdr>
        <w:spacing w:after="0" w:line="240" w:lineRule="auto"/>
        <w:jc w:val="both"/>
        <w:rPr>
          <w:b/>
          <w:color w:val="000000"/>
          <w:sz w:val="24"/>
          <w:szCs w:val="24"/>
        </w:rPr>
      </w:pPr>
      <w:r w:rsidRPr="00357BAD">
        <w:rPr>
          <w:rFonts w:ascii="Times New Roman" w:eastAsia="Times New Roman" w:hAnsi="Times New Roman" w:cs="Times New Roman"/>
          <w:color w:val="000000"/>
          <w:sz w:val="24"/>
          <w:szCs w:val="24"/>
        </w:rPr>
        <w:t xml:space="preserve">Pārbaudīt atbilstību sertificētajam modelim. </w:t>
      </w:r>
    </w:p>
    <w:p w:rsidR="000949DB" w:rsidRPr="00357BAD" w:rsidP="000949DB" w14:paraId="42AB2EEA" w14:textId="2CE51A30">
      <w:pPr>
        <w:numPr>
          <w:ilvl w:val="0"/>
          <w:numId w:val="1"/>
        </w:numPr>
        <w:pBdr>
          <w:top w:val="nil"/>
          <w:left w:val="nil"/>
          <w:bottom w:val="nil"/>
          <w:right w:val="nil"/>
          <w:between w:val="nil"/>
        </w:pBdr>
        <w:spacing w:after="0" w:line="240" w:lineRule="auto"/>
        <w:jc w:val="both"/>
        <w:rPr>
          <w:b/>
          <w:color w:val="000000"/>
          <w:sz w:val="24"/>
          <w:szCs w:val="24"/>
        </w:rPr>
      </w:pPr>
      <w:r w:rsidRPr="00357BAD">
        <w:rPr>
          <w:rFonts w:ascii="Times New Roman" w:eastAsia="Times New Roman" w:hAnsi="Times New Roman" w:cs="Times New Roman"/>
          <w:color w:val="000000"/>
          <w:sz w:val="24"/>
          <w:szCs w:val="24"/>
        </w:rPr>
        <w:t>Nosvērt visu ugunsdzēsības aparātu, lai pārbaudītu ugunsdz</w:t>
      </w:r>
      <w:r w:rsidRPr="00357BAD" w:rsidR="00706ABD">
        <w:rPr>
          <w:rFonts w:ascii="Times New Roman" w:eastAsia="Times New Roman" w:hAnsi="Times New Roman" w:cs="Times New Roman"/>
          <w:color w:val="000000"/>
          <w:sz w:val="24"/>
          <w:szCs w:val="24"/>
        </w:rPr>
        <w:t>ēsības vielas daudzumu salīdzinot ar ražotāja dokumentāciju.</w:t>
      </w:r>
    </w:p>
    <w:p w:rsidR="00B145FD" w:rsidRPr="00357BAD" w:rsidP="00B145FD" w14:paraId="36391490" w14:textId="6DA1868B">
      <w:pPr>
        <w:numPr>
          <w:ilvl w:val="0"/>
          <w:numId w:val="5"/>
        </w:numPr>
        <w:pBdr>
          <w:top w:val="nil"/>
          <w:left w:val="nil"/>
          <w:bottom w:val="nil"/>
          <w:right w:val="nil"/>
          <w:between w:val="nil"/>
        </w:pBdr>
        <w:spacing w:before="240" w:after="0" w:line="240" w:lineRule="auto"/>
        <w:jc w:val="both"/>
        <w:rPr>
          <w:rFonts w:ascii="Times New Roman" w:eastAsia="Times New Roman" w:hAnsi="Times New Roman" w:cs="Times New Roman"/>
          <w:color w:val="000000"/>
          <w:sz w:val="24"/>
          <w:szCs w:val="24"/>
        </w:rPr>
      </w:pPr>
      <w:r w:rsidRPr="00357BAD">
        <w:rPr>
          <w:rFonts w:ascii="Times New Roman" w:eastAsia="Times New Roman" w:hAnsi="Times New Roman" w:cs="Times New Roman"/>
          <w:b/>
          <w:color w:val="000000"/>
          <w:sz w:val="24"/>
          <w:szCs w:val="24"/>
        </w:rPr>
        <w:t>Ugunsdzēsības aparātu labošana:</w:t>
      </w:r>
    </w:p>
    <w:p w:rsidR="00B145FD" w:rsidRPr="00357BAD" w:rsidP="00357BAD" w14:paraId="49B27E76" w14:textId="5D336527">
      <w:pPr>
        <w:pBdr>
          <w:top w:val="nil"/>
          <w:left w:val="nil"/>
          <w:bottom w:val="nil"/>
          <w:right w:val="nil"/>
          <w:between w:val="nil"/>
        </w:pBdr>
        <w:spacing w:before="120" w:after="0" w:line="240" w:lineRule="auto"/>
        <w:ind w:left="360"/>
        <w:jc w:val="both"/>
        <w:rPr>
          <w:rFonts w:ascii="Times New Roman" w:eastAsia="Times New Roman" w:hAnsi="Times New Roman" w:cs="Times New Roman"/>
          <w:bCs/>
          <w:color w:val="000000"/>
          <w:sz w:val="24"/>
          <w:szCs w:val="24"/>
        </w:rPr>
      </w:pPr>
      <w:r w:rsidRPr="00357BAD">
        <w:rPr>
          <w:rFonts w:ascii="Times New Roman" w:eastAsia="Times New Roman" w:hAnsi="Times New Roman" w:cs="Times New Roman"/>
          <w:bCs/>
          <w:color w:val="000000"/>
          <w:sz w:val="24"/>
          <w:szCs w:val="24"/>
        </w:rPr>
        <w:t>Labošana jāveic ugunsdzēsības aparātiem</w:t>
      </w:r>
      <w:r w:rsidR="002B51B2">
        <w:rPr>
          <w:rFonts w:ascii="Times New Roman" w:eastAsia="Times New Roman" w:hAnsi="Times New Roman" w:cs="Times New Roman"/>
          <w:bCs/>
          <w:color w:val="000000"/>
          <w:sz w:val="24"/>
          <w:szCs w:val="24"/>
        </w:rPr>
        <w:t xml:space="preserve">, </w:t>
      </w:r>
      <w:r w:rsidRPr="00357BAD">
        <w:rPr>
          <w:rFonts w:ascii="Times New Roman" w:eastAsia="Times New Roman" w:hAnsi="Times New Roman" w:cs="Times New Roman"/>
          <w:bCs/>
          <w:color w:val="000000"/>
          <w:sz w:val="24"/>
          <w:szCs w:val="24"/>
        </w:rPr>
        <w:t>kuri tikuši izmantoti vai ja aparātam beidzies ugunsdzēsības pulvera derīguma termiņš.</w:t>
      </w:r>
    </w:p>
    <w:p w:rsidR="00B145FD" w:rsidRPr="00357BAD" w:rsidP="00B145FD" w14:paraId="692DCE71" w14:textId="52EC5FE7">
      <w:pPr>
        <w:pBdr>
          <w:top w:val="nil"/>
          <w:left w:val="nil"/>
          <w:bottom w:val="nil"/>
          <w:right w:val="nil"/>
          <w:between w:val="nil"/>
        </w:pBdr>
        <w:spacing w:before="240" w:after="0" w:line="240" w:lineRule="auto"/>
        <w:ind w:left="360"/>
        <w:jc w:val="both"/>
        <w:rPr>
          <w:rFonts w:ascii="Times New Roman" w:eastAsia="Times New Roman" w:hAnsi="Times New Roman" w:cs="Times New Roman"/>
          <w:bCs/>
          <w:color w:val="000000"/>
          <w:sz w:val="24"/>
          <w:szCs w:val="24"/>
        </w:rPr>
      </w:pPr>
      <w:r w:rsidRPr="00357BAD">
        <w:rPr>
          <w:rFonts w:ascii="Times New Roman" w:eastAsia="Times New Roman" w:hAnsi="Times New Roman" w:cs="Times New Roman"/>
          <w:bCs/>
          <w:color w:val="000000"/>
          <w:sz w:val="24"/>
          <w:szCs w:val="24"/>
        </w:rPr>
        <w:t>Labošanu ugunsdzēsības aparātiem veic vienu reizi 5 gados vai priekšlaicīga nolietojuma, bojājumu gadījumā.</w:t>
      </w:r>
    </w:p>
    <w:p w:rsidR="00B145FD" w:rsidRPr="00357BAD" w:rsidP="00B145FD" w14:paraId="730E7EA3" w14:textId="3F5DB688">
      <w:pPr>
        <w:pBdr>
          <w:top w:val="nil"/>
          <w:left w:val="nil"/>
          <w:bottom w:val="nil"/>
          <w:right w:val="nil"/>
          <w:between w:val="nil"/>
        </w:pBdr>
        <w:spacing w:before="240" w:after="0" w:line="240" w:lineRule="auto"/>
        <w:ind w:left="360"/>
        <w:jc w:val="both"/>
        <w:rPr>
          <w:rFonts w:ascii="Times New Roman" w:eastAsia="Times New Roman" w:hAnsi="Times New Roman" w:cs="Times New Roman"/>
          <w:bCs/>
          <w:color w:val="000000"/>
          <w:sz w:val="24"/>
          <w:szCs w:val="24"/>
        </w:rPr>
      </w:pPr>
      <w:r w:rsidRPr="00357BAD">
        <w:rPr>
          <w:rFonts w:ascii="Times New Roman" w:eastAsia="Times New Roman" w:hAnsi="Times New Roman" w:cs="Times New Roman"/>
          <w:bCs/>
          <w:color w:val="000000"/>
          <w:sz w:val="24"/>
          <w:szCs w:val="24"/>
        </w:rPr>
        <w:t>Labošanu veic Pakalpojuma sniedzēja apmācīts darbinieks Pakalpojuma sniedzēja  sertificētā apkopes vietā, kas atbilst LVS 402 “Ugunsdzēsības aparātu apkopes vietas. Vispārējās prasības”.</w:t>
      </w:r>
    </w:p>
    <w:p w:rsidR="003308A2" w:rsidRPr="00357BAD" w:rsidP="00B145FD" w14:paraId="6C572D0D" w14:textId="7F943CED">
      <w:pPr>
        <w:pBdr>
          <w:top w:val="nil"/>
          <w:left w:val="nil"/>
          <w:bottom w:val="nil"/>
          <w:right w:val="nil"/>
          <w:between w:val="nil"/>
        </w:pBdr>
        <w:spacing w:before="240" w:after="0" w:line="240" w:lineRule="auto"/>
        <w:ind w:left="360"/>
        <w:jc w:val="both"/>
        <w:rPr>
          <w:rFonts w:ascii="Times New Roman" w:eastAsia="Times New Roman" w:hAnsi="Times New Roman" w:cs="Times New Roman"/>
          <w:bCs/>
          <w:color w:val="000000"/>
          <w:sz w:val="24"/>
          <w:szCs w:val="24"/>
        </w:rPr>
      </w:pPr>
      <w:r w:rsidRPr="00357BAD">
        <w:rPr>
          <w:rFonts w:ascii="Times New Roman" w:eastAsia="Times New Roman" w:hAnsi="Times New Roman" w:cs="Times New Roman"/>
          <w:bCs/>
          <w:color w:val="000000"/>
          <w:sz w:val="24"/>
          <w:szCs w:val="24"/>
        </w:rPr>
        <w:t>Pirms labošanas veic ugunsdzēsības aparāta izjaukšanu un iztukšošanu.</w:t>
      </w:r>
    </w:p>
    <w:p w:rsidR="00D00AB9" w:rsidRPr="00357BAD" w:rsidP="00B145FD" w14:paraId="3F0275E3" w14:textId="77777777">
      <w:pPr>
        <w:pBdr>
          <w:top w:val="nil"/>
          <w:left w:val="nil"/>
          <w:bottom w:val="nil"/>
          <w:right w:val="nil"/>
          <w:between w:val="nil"/>
        </w:pBdr>
        <w:spacing w:before="240" w:after="0" w:line="240" w:lineRule="auto"/>
        <w:ind w:left="360"/>
        <w:jc w:val="both"/>
        <w:rPr>
          <w:rFonts w:ascii="Times New Roman" w:eastAsia="Times New Roman" w:hAnsi="Times New Roman" w:cs="Times New Roman"/>
          <w:bCs/>
          <w:color w:val="000000"/>
          <w:sz w:val="24"/>
          <w:szCs w:val="24"/>
        </w:rPr>
      </w:pPr>
      <w:r w:rsidRPr="00357BAD">
        <w:rPr>
          <w:rFonts w:ascii="Times New Roman" w:eastAsia="Times New Roman" w:hAnsi="Times New Roman" w:cs="Times New Roman"/>
          <w:bCs/>
          <w:color w:val="000000"/>
          <w:sz w:val="24"/>
          <w:szCs w:val="24"/>
        </w:rPr>
        <w:t>Pēc labošanas</w:t>
      </w:r>
      <w:r w:rsidRPr="00357BAD">
        <w:rPr>
          <w:rFonts w:ascii="Times New Roman" w:eastAsia="Times New Roman" w:hAnsi="Times New Roman" w:cs="Times New Roman"/>
          <w:bCs/>
          <w:color w:val="000000"/>
          <w:sz w:val="24"/>
          <w:szCs w:val="24"/>
        </w:rPr>
        <w:t xml:space="preserve"> uz ugunsdzēsības aparāta korpusa kakliņa uzstādīt gredzenu, kas apliecina ka ir veikta aparāta labošana un atvēršana.</w:t>
      </w:r>
    </w:p>
    <w:p w:rsidR="00D00AB9" w:rsidRPr="00357BAD" w:rsidP="00B145FD" w14:paraId="760B05AD" w14:textId="77777777">
      <w:pPr>
        <w:pBdr>
          <w:top w:val="nil"/>
          <w:left w:val="nil"/>
          <w:bottom w:val="nil"/>
          <w:right w:val="nil"/>
          <w:between w:val="nil"/>
        </w:pBdr>
        <w:spacing w:before="240" w:after="0" w:line="240" w:lineRule="auto"/>
        <w:ind w:left="360"/>
        <w:jc w:val="both"/>
        <w:rPr>
          <w:rFonts w:ascii="Times New Roman" w:eastAsia="Times New Roman" w:hAnsi="Times New Roman" w:cs="Times New Roman"/>
          <w:bCs/>
          <w:color w:val="000000"/>
          <w:sz w:val="24"/>
          <w:szCs w:val="24"/>
        </w:rPr>
      </w:pPr>
      <w:r w:rsidRPr="00357BAD">
        <w:rPr>
          <w:rFonts w:ascii="Times New Roman" w:eastAsia="Times New Roman" w:hAnsi="Times New Roman" w:cs="Times New Roman"/>
          <w:bCs/>
          <w:color w:val="000000"/>
          <w:sz w:val="24"/>
          <w:szCs w:val="24"/>
        </w:rPr>
        <w:t>Labošanu veic saskaņā ar ražotāja Instrukciju.</w:t>
      </w:r>
    </w:p>
    <w:p w:rsidR="00F7526D" w:rsidRPr="00357BAD" w:rsidP="00B145FD" w14:paraId="60487731" w14:textId="2980AE15">
      <w:pPr>
        <w:pBdr>
          <w:top w:val="nil"/>
          <w:left w:val="nil"/>
          <w:bottom w:val="nil"/>
          <w:right w:val="nil"/>
          <w:between w:val="nil"/>
        </w:pBdr>
        <w:spacing w:before="240" w:after="0" w:line="240" w:lineRule="auto"/>
        <w:ind w:left="360"/>
        <w:jc w:val="both"/>
        <w:rPr>
          <w:rFonts w:ascii="Times New Roman" w:eastAsia="Times New Roman" w:hAnsi="Times New Roman" w:cs="Times New Roman"/>
          <w:bCs/>
          <w:color w:val="000000"/>
          <w:sz w:val="24"/>
          <w:szCs w:val="24"/>
        </w:rPr>
      </w:pPr>
      <w:r w:rsidRPr="00357BAD">
        <w:rPr>
          <w:rFonts w:ascii="Times New Roman" w:eastAsia="Times New Roman" w:hAnsi="Times New Roman" w:cs="Times New Roman"/>
          <w:bCs/>
          <w:color w:val="000000"/>
          <w:sz w:val="24"/>
          <w:szCs w:val="24"/>
        </w:rPr>
        <w:t>Pēc labošanas ugunsdzēsības aparāta tehniskajam stāvoklim jāatbilst testētajiem paraugiem, par kuriem ražotājs saņēmis sertifikātu.</w:t>
      </w:r>
    </w:p>
    <w:p w:rsidR="00B145FD" w:rsidRPr="00357BAD" w:rsidP="00B145FD" w14:paraId="05221DC8" w14:textId="5E78EDD2">
      <w:pPr>
        <w:pBdr>
          <w:top w:val="nil"/>
          <w:left w:val="nil"/>
          <w:bottom w:val="nil"/>
          <w:right w:val="nil"/>
          <w:between w:val="nil"/>
        </w:pBdr>
        <w:spacing w:before="240" w:after="0" w:line="240" w:lineRule="auto"/>
        <w:ind w:left="360"/>
        <w:jc w:val="both"/>
        <w:rPr>
          <w:rFonts w:ascii="Times New Roman" w:eastAsia="Times New Roman" w:hAnsi="Times New Roman" w:cs="Times New Roman"/>
          <w:bCs/>
          <w:color w:val="000000"/>
          <w:sz w:val="24"/>
          <w:szCs w:val="24"/>
        </w:rPr>
      </w:pPr>
      <w:r w:rsidRPr="00357BAD">
        <w:rPr>
          <w:rFonts w:ascii="Times New Roman" w:eastAsia="Times New Roman" w:hAnsi="Times New Roman" w:cs="Times New Roman"/>
          <w:bCs/>
          <w:color w:val="000000"/>
          <w:sz w:val="24"/>
          <w:szCs w:val="24"/>
        </w:rPr>
        <w:t xml:space="preserve"> </w:t>
      </w:r>
      <w:r w:rsidRPr="00357BAD">
        <w:rPr>
          <w:rFonts w:ascii="Times New Roman" w:eastAsia="Times New Roman" w:hAnsi="Times New Roman" w:cs="Times New Roman"/>
          <w:bCs/>
          <w:color w:val="000000"/>
          <w:sz w:val="24"/>
          <w:szCs w:val="24"/>
        </w:rPr>
        <w:t>Labošanas laikā:</w:t>
      </w:r>
    </w:p>
    <w:p w:rsidR="00112361" w:rsidRPr="00357BAD" w:rsidP="00357BAD" w14:paraId="647C81F7" w14:textId="439BDEFC">
      <w:pPr>
        <w:pBdr>
          <w:top w:val="nil"/>
          <w:left w:val="nil"/>
          <w:bottom w:val="nil"/>
          <w:right w:val="nil"/>
          <w:between w:val="nil"/>
        </w:pBdr>
        <w:spacing w:before="240" w:after="0" w:line="240" w:lineRule="auto"/>
        <w:ind w:left="284"/>
        <w:jc w:val="both"/>
        <w:rPr>
          <w:rFonts w:ascii="Times New Roman" w:eastAsia="Times New Roman" w:hAnsi="Times New Roman" w:cs="Times New Roman"/>
          <w:color w:val="000000"/>
          <w:sz w:val="24"/>
          <w:szCs w:val="24"/>
        </w:rPr>
      </w:pPr>
      <w:r w:rsidRPr="00357BAD">
        <w:rPr>
          <w:rFonts w:ascii="Times New Roman" w:eastAsia="Times New Roman" w:hAnsi="Times New Roman" w:cs="Times New Roman"/>
          <w:bCs/>
          <w:color w:val="000000"/>
          <w:sz w:val="24"/>
          <w:szCs w:val="24"/>
        </w:rPr>
        <w:t>2</w:t>
      </w:r>
      <w:r w:rsidRPr="00357BAD">
        <w:rPr>
          <w:rFonts w:ascii="Times New Roman" w:eastAsia="Times New Roman" w:hAnsi="Times New Roman" w:cs="Times New Roman"/>
          <w:bCs/>
          <w:color w:val="000000"/>
          <w:sz w:val="24"/>
          <w:szCs w:val="24"/>
        </w:rPr>
        <w:t xml:space="preserve">.1. </w:t>
      </w:r>
      <w:r w:rsidRPr="00357BAD">
        <w:rPr>
          <w:rFonts w:ascii="Times New Roman" w:eastAsia="Times New Roman" w:hAnsi="Times New Roman" w:cs="Times New Roman"/>
          <w:color w:val="000000"/>
          <w:sz w:val="24"/>
          <w:szCs w:val="24"/>
        </w:rPr>
        <w:t>Pulvera ugunsdzēsības aparātam:</w:t>
      </w:r>
    </w:p>
    <w:p w:rsidR="00D35E81" w:rsidRPr="00357BAD" w:rsidP="00C036FD" w14:paraId="2DD33530" w14:textId="2F93B6B4">
      <w:pPr>
        <w:pBdr>
          <w:top w:val="nil"/>
          <w:left w:val="nil"/>
          <w:bottom w:val="nil"/>
          <w:right w:val="nil"/>
          <w:between w:val="nil"/>
        </w:pBdr>
        <w:spacing w:after="0" w:line="240" w:lineRule="auto"/>
        <w:ind w:left="360"/>
        <w:jc w:val="both"/>
        <w:rPr>
          <w:rFonts w:ascii="Times New Roman" w:eastAsia="Times New Roman" w:hAnsi="Times New Roman" w:cs="Times New Roman"/>
          <w:bCs/>
          <w:color w:val="000000"/>
          <w:sz w:val="24"/>
          <w:szCs w:val="24"/>
        </w:rPr>
      </w:pPr>
      <w:r w:rsidRPr="00357BAD">
        <w:rPr>
          <w:rFonts w:ascii="Times New Roman" w:eastAsia="Times New Roman" w:hAnsi="Times New Roman" w:cs="Times New Roman"/>
          <w:color w:val="000000"/>
          <w:sz w:val="24"/>
          <w:szCs w:val="24"/>
        </w:rPr>
        <w:t>2.1.1. Korpuss:</w:t>
      </w:r>
    </w:p>
    <w:p w:rsidR="00D35E81" w:rsidRPr="00357BAD" w:rsidP="00D35E81" w14:paraId="7371937A" w14:textId="77777777">
      <w:pPr>
        <w:numPr>
          <w:ilvl w:val="0"/>
          <w:numId w:val="6"/>
        </w:numPr>
        <w:pBdr>
          <w:top w:val="nil"/>
          <w:left w:val="nil"/>
          <w:bottom w:val="nil"/>
          <w:right w:val="nil"/>
          <w:between w:val="nil"/>
        </w:pBdr>
        <w:spacing w:after="0" w:line="240" w:lineRule="auto"/>
        <w:jc w:val="both"/>
        <w:rPr>
          <w:b/>
          <w:color w:val="000000"/>
          <w:sz w:val="24"/>
          <w:szCs w:val="24"/>
        </w:rPr>
      </w:pPr>
      <w:r w:rsidRPr="00357BAD">
        <w:rPr>
          <w:rFonts w:ascii="Times New Roman" w:eastAsia="Times New Roman" w:hAnsi="Times New Roman" w:cs="Times New Roman"/>
          <w:color w:val="000000"/>
          <w:sz w:val="24"/>
          <w:szCs w:val="24"/>
        </w:rPr>
        <w:t>Pārbaudīt ugunsdzēsības aparāta korpusa vispārējo tehnisko un vizuālo stāvokli (vai nav bojājumi). Aparāts ar sarūsējušu, deformētu  korpusu, ar bojātu vītni jāutilizē. Ja ir nelielas rūsas iezīmes, kurām nav ietekmes uz aparāta drošību, apzinātās vietas jānotīra un jānokrāso.</w:t>
      </w:r>
    </w:p>
    <w:p w:rsidR="00D35E81" w:rsidRPr="00357BAD" w:rsidP="00D35E81" w14:paraId="6733AFAC" w14:textId="77777777">
      <w:pPr>
        <w:numPr>
          <w:ilvl w:val="0"/>
          <w:numId w:val="6"/>
        </w:numPr>
        <w:pBdr>
          <w:top w:val="nil"/>
          <w:left w:val="nil"/>
          <w:bottom w:val="nil"/>
          <w:right w:val="nil"/>
          <w:between w:val="nil"/>
        </w:pBdr>
        <w:spacing w:after="0" w:line="240" w:lineRule="auto"/>
        <w:jc w:val="both"/>
        <w:rPr>
          <w:b/>
          <w:color w:val="000000"/>
          <w:sz w:val="24"/>
          <w:szCs w:val="24"/>
        </w:rPr>
      </w:pPr>
      <w:r w:rsidRPr="00357BAD">
        <w:rPr>
          <w:rFonts w:ascii="Times New Roman" w:eastAsia="Times New Roman" w:hAnsi="Times New Roman" w:cs="Times New Roman"/>
          <w:color w:val="000000"/>
          <w:sz w:val="24"/>
          <w:szCs w:val="24"/>
        </w:rPr>
        <w:t xml:space="preserve">Pārbaudīt ražošanas datumu, CE un pārējo marķējumu. </w:t>
      </w:r>
    </w:p>
    <w:p w:rsidR="00D35E81" w:rsidRPr="00357BAD" w:rsidP="00D35E81" w14:paraId="44E7392B" w14:textId="77777777">
      <w:pPr>
        <w:numPr>
          <w:ilvl w:val="0"/>
          <w:numId w:val="6"/>
        </w:numPr>
        <w:pBdr>
          <w:top w:val="nil"/>
          <w:left w:val="nil"/>
          <w:bottom w:val="nil"/>
          <w:right w:val="nil"/>
          <w:between w:val="nil"/>
        </w:pBdr>
        <w:spacing w:after="0" w:line="240" w:lineRule="auto"/>
        <w:jc w:val="both"/>
        <w:rPr>
          <w:b/>
          <w:color w:val="000000"/>
          <w:sz w:val="24"/>
          <w:szCs w:val="24"/>
        </w:rPr>
      </w:pPr>
      <w:r w:rsidRPr="00357BAD">
        <w:rPr>
          <w:rFonts w:ascii="Times New Roman" w:eastAsia="Times New Roman" w:hAnsi="Times New Roman" w:cs="Times New Roman"/>
          <w:color w:val="000000"/>
          <w:sz w:val="24"/>
          <w:szCs w:val="24"/>
        </w:rPr>
        <w:t>Pārbaudīt lietošanas instrukcijas uzlīmes stāvokli un salasāmību. Ja uzlīme nav salasāma, uzlīmi nomainīt.</w:t>
      </w:r>
    </w:p>
    <w:p w:rsidR="00D35E81" w:rsidRPr="00357BAD" w:rsidP="00D35E81" w14:paraId="203C126E" w14:textId="345233CA">
      <w:pPr>
        <w:numPr>
          <w:ilvl w:val="0"/>
          <w:numId w:val="6"/>
        </w:numPr>
        <w:pBdr>
          <w:top w:val="nil"/>
          <w:left w:val="nil"/>
          <w:bottom w:val="nil"/>
          <w:right w:val="nil"/>
          <w:between w:val="nil"/>
        </w:pBdr>
        <w:spacing w:after="0" w:line="240" w:lineRule="auto"/>
        <w:jc w:val="both"/>
        <w:rPr>
          <w:b/>
          <w:color w:val="000000"/>
          <w:sz w:val="24"/>
          <w:szCs w:val="24"/>
        </w:rPr>
      </w:pPr>
      <w:r w:rsidRPr="00357BAD">
        <w:rPr>
          <w:rFonts w:ascii="Times New Roman" w:eastAsia="Times New Roman" w:hAnsi="Times New Roman" w:cs="Times New Roman"/>
          <w:color w:val="000000"/>
          <w:sz w:val="24"/>
          <w:szCs w:val="24"/>
        </w:rPr>
        <w:t>Pārbaudīt ugunsdzēsības aparāta korpusa iekšpuses tehnisko un vizuālo stāvokli (vai nav bojājumi). Aparāts ar sarūsējušu korpusu jāutilizē. Ja ir nelielas rūsas iezīmes, kurām nav ietekmes uz aparāta drošību, apzinātās vietas jānotīra.</w:t>
      </w:r>
    </w:p>
    <w:p w:rsidR="00D35E81" w:rsidRPr="00357BAD" w:rsidP="00D35E81" w14:paraId="09DC7FE8" w14:textId="0AF33E57">
      <w:pPr>
        <w:pBdr>
          <w:top w:val="nil"/>
          <w:left w:val="nil"/>
          <w:bottom w:val="nil"/>
          <w:right w:val="nil"/>
          <w:between w:val="nil"/>
        </w:pBdr>
        <w:spacing w:after="0" w:line="240" w:lineRule="auto"/>
        <w:ind w:left="426"/>
        <w:jc w:val="both"/>
        <w:rPr>
          <w:rFonts w:ascii="Times New Roman" w:eastAsia="Times New Roman" w:hAnsi="Times New Roman" w:cs="Times New Roman"/>
          <w:bCs/>
          <w:color w:val="000000"/>
          <w:sz w:val="24"/>
          <w:szCs w:val="24"/>
        </w:rPr>
      </w:pPr>
      <w:r w:rsidRPr="00357BAD">
        <w:rPr>
          <w:rFonts w:ascii="Times New Roman" w:eastAsia="Times New Roman" w:hAnsi="Times New Roman" w:cs="Times New Roman"/>
          <w:bCs/>
          <w:color w:val="000000"/>
          <w:sz w:val="24"/>
          <w:szCs w:val="24"/>
        </w:rPr>
        <w:t>2.1.2. Palaišanas mehānisms:</w:t>
      </w:r>
    </w:p>
    <w:p w:rsidR="00B145FD" w:rsidRPr="00357BAD" w:rsidP="00D35E81" w14:paraId="2F428632" w14:textId="6EFE1B14">
      <w:pPr>
        <w:pStyle w:val="ListParagraph"/>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rPr>
      </w:pPr>
      <w:r w:rsidRPr="00357BAD">
        <w:rPr>
          <w:rFonts w:ascii="Times New Roman" w:eastAsia="Times New Roman" w:hAnsi="Times New Roman" w:cs="Times New Roman"/>
          <w:bCs/>
          <w:color w:val="000000"/>
          <w:sz w:val="24"/>
          <w:szCs w:val="24"/>
        </w:rPr>
        <w:t>Izskrūvēt sifona cauruli un pārbaudīt tās caurlaidību;</w:t>
      </w:r>
    </w:p>
    <w:p w:rsidR="00D35E81" w:rsidRPr="00357BAD" w:rsidP="00D35E81" w14:paraId="3399AA95" w14:textId="3E1D8BB2">
      <w:pPr>
        <w:pStyle w:val="ListParagraph"/>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rPr>
      </w:pPr>
      <w:r w:rsidRPr="00357BAD">
        <w:rPr>
          <w:rFonts w:ascii="Times New Roman" w:eastAsia="Times New Roman" w:hAnsi="Times New Roman" w:cs="Times New Roman"/>
          <w:bCs/>
          <w:color w:val="000000"/>
          <w:sz w:val="24"/>
          <w:szCs w:val="24"/>
        </w:rPr>
        <w:t>Pārbaudīt atsperes stāvokli, rūsas gadījumā to nomainīt;</w:t>
      </w:r>
    </w:p>
    <w:p w:rsidR="00D35E81" w:rsidRPr="00357BAD" w:rsidP="00D35E81" w14:paraId="20FD0E5B" w14:textId="7E0C6429">
      <w:pPr>
        <w:pStyle w:val="ListParagraph"/>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rPr>
      </w:pPr>
      <w:r w:rsidRPr="00357BAD">
        <w:rPr>
          <w:rFonts w:ascii="Times New Roman" w:eastAsia="Times New Roman" w:hAnsi="Times New Roman" w:cs="Times New Roman"/>
          <w:bCs/>
          <w:color w:val="000000"/>
          <w:sz w:val="24"/>
          <w:szCs w:val="24"/>
        </w:rPr>
        <w:t>Pilnīgi iztīrīt (ja nepieciešams-izmazgāt un izžāvēt)  palaišanas mehānisma korpusu;</w:t>
      </w:r>
    </w:p>
    <w:p w:rsidR="00D35E81" w:rsidRPr="00357BAD" w:rsidP="00D35E81" w14:paraId="01456EF1" w14:textId="07EE2782">
      <w:pPr>
        <w:pStyle w:val="ListParagraph"/>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rPr>
      </w:pPr>
      <w:r w:rsidRPr="00357BAD">
        <w:rPr>
          <w:rFonts w:ascii="Times New Roman" w:eastAsia="Times New Roman" w:hAnsi="Times New Roman" w:cs="Times New Roman"/>
          <w:bCs/>
          <w:color w:val="000000"/>
          <w:sz w:val="24"/>
          <w:szCs w:val="24"/>
        </w:rPr>
        <w:t>Nomainīt gumijas blīves uz vārsta un palaišanas mehānisma</w:t>
      </w:r>
      <w:r w:rsidRPr="00357BAD" w:rsidR="00063605">
        <w:rPr>
          <w:rFonts w:ascii="Times New Roman" w:eastAsia="Times New Roman" w:hAnsi="Times New Roman" w:cs="Times New Roman"/>
          <w:bCs/>
          <w:color w:val="000000"/>
          <w:sz w:val="24"/>
          <w:szCs w:val="24"/>
        </w:rPr>
        <w:t xml:space="preserve"> vai visu vārstu;</w:t>
      </w:r>
    </w:p>
    <w:p w:rsidR="00063605" w:rsidRPr="00357BAD" w:rsidP="00D35E81" w14:paraId="61F2C5E1" w14:textId="4CC9D6A2">
      <w:pPr>
        <w:pStyle w:val="ListParagraph"/>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rPr>
      </w:pPr>
      <w:r w:rsidRPr="00357BAD">
        <w:rPr>
          <w:rFonts w:ascii="Times New Roman" w:eastAsia="Times New Roman" w:hAnsi="Times New Roman" w:cs="Times New Roman"/>
          <w:bCs/>
          <w:color w:val="000000"/>
          <w:sz w:val="24"/>
          <w:szCs w:val="24"/>
        </w:rPr>
        <w:t>Pārbaudīt</w:t>
      </w:r>
      <w:r w:rsidRPr="00357BAD" w:rsidR="00CA7978">
        <w:rPr>
          <w:rFonts w:ascii="Times New Roman" w:eastAsia="Times New Roman" w:hAnsi="Times New Roman" w:cs="Times New Roman"/>
          <w:bCs/>
          <w:color w:val="000000"/>
          <w:sz w:val="24"/>
          <w:szCs w:val="24"/>
        </w:rPr>
        <w:t xml:space="preserve"> virsmu</w:t>
      </w:r>
      <w:r w:rsidRPr="00357BAD">
        <w:rPr>
          <w:rFonts w:ascii="Times New Roman" w:eastAsia="Times New Roman" w:hAnsi="Times New Roman" w:cs="Times New Roman"/>
          <w:bCs/>
          <w:color w:val="000000"/>
          <w:sz w:val="24"/>
          <w:szCs w:val="24"/>
        </w:rPr>
        <w:t xml:space="preserve"> vai nav mehāniski bojājumi vai plaisas;</w:t>
      </w:r>
    </w:p>
    <w:p w:rsidR="00063605" w:rsidRPr="00357BAD" w:rsidP="00D35E81" w14:paraId="287B21BA" w14:textId="4726E93C">
      <w:pPr>
        <w:pStyle w:val="ListParagraph"/>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rPr>
      </w:pPr>
      <w:r w:rsidRPr="00357BAD">
        <w:rPr>
          <w:rFonts w:ascii="Times New Roman" w:eastAsia="Times New Roman" w:hAnsi="Times New Roman" w:cs="Times New Roman"/>
          <w:bCs/>
          <w:color w:val="000000"/>
          <w:sz w:val="24"/>
          <w:szCs w:val="24"/>
        </w:rPr>
        <w:t>Pārbaudīt vītnes stāvokli</w:t>
      </w:r>
      <w:r w:rsidRPr="00357BAD" w:rsidR="00DC480A">
        <w:rPr>
          <w:rFonts w:ascii="Times New Roman" w:eastAsia="Times New Roman" w:hAnsi="Times New Roman" w:cs="Times New Roman"/>
          <w:bCs/>
          <w:color w:val="000000"/>
          <w:sz w:val="24"/>
          <w:szCs w:val="24"/>
        </w:rPr>
        <w:t>;</w:t>
      </w:r>
    </w:p>
    <w:p w:rsidR="00C036FD" w:rsidRPr="00357BAD" w:rsidP="00C036FD" w14:paraId="068F2514" w14:textId="4454BE26">
      <w:pPr>
        <w:pBdr>
          <w:top w:val="nil"/>
          <w:left w:val="nil"/>
          <w:bottom w:val="nil"/>
          <w:right w:val="nil"/>
          <w:between w:val="nil"/>
        </w:pBdr>
        <w:spacing w:after="0" w:line="240" w:lineRule="auto"/>
        <w:ind w:left="426"/>
        <w:jc w:val="both"/>
        <w:rPr>
          <w:rFonts w:ascii="Times New Roman" w:eastAsia="Times New Roman" w:hAnsi="Times New Roman" w:cs="Times New Roman"/>
          <w:bCs/>
          <w:color w:val="000000"/>
          <w:sz w:val="24"/>
          <w:szCs w:val="24"/>
        </w:rPr>
      </w:pPr>
      <w:r w:rsidRPr="00357BAD">
        <w:rPr>
          <w:rFonts w:ascii="Times New Roman" w:eastAsia="Times New Roman" w:hAnsi="Times New Roman" w:cs="Times New Roman"/>
          <w:bCs/>
          <w:color w:val="000000"/>
          <w:sz w:val="24"/>
          <w:szCs w:val="24"/>
        </w:rPr>
        <w:t>2.1.3. Šļūtene:</w:t>
      </w:r>
    </w:p>
    <w:p w:rsidR="00C036FD" w:rsidRPr="00357BAD" w:rsidP="00C036FD" w14:paraId="7FC867DC" w14:textId="77777777">
      <w:pPr>
        <w:numPr>
          <w:ilvl w:val="0"/>
          <w:numId w:val="6"/>
        </w:numPr>
        <w:pBdr>
          <w:top w:val="nil"/>
          <w:left w:val="nil"/>
          <w:bottom w:val="nil"/>
          <w:right w:val="nil"/>
          <w:between w:val="nil"/>
        </w:pBdr>
        <w:spacing w:after="0" w:line="240" w:lineRule="auto"/>
        <w:jc w:val="both"/>
        <w:rPr>
          <w:b/>
          <w:color w:val="000000"/>
          <w:sz w:val="24"/>
          <w:szCs w:val="24"/>
        </w:rPr>
      </w:pPr>
      <w:bookmarkStart w:id="0" w:name="_Hlk199757007"/>
      <w:r w:rsidRPr="00357BAD">
        <w:rPr>
          <w:rFonts w:ascii="Times New Roman" w:eastAsia="Times New Roman" w:hAnsi="Times New Roman" w:cs="Times New Roman"/>
          <w:color w:val="000000"/>
          <w:sz w:val="24"/>
          <w:szCs w:val="24"/>
        </w:rPr>
        <w:t xml:space="preserve">Pārbaudīt aparāta šļūtenes tehnisko stāvokli (plaisas ārējā slānī, savienojumu un pievienoto detaļu stāvokli). Ja tiek konstatēti bojājumi – šļūteni nomainīt. </w:t>
      </w:r>
    </w:p>
    <w:p w:rsidR="00C036FD" w:rsidRPr="00357BAD" w:rsidP="00C036FD" w14:paraId="464561A0" w14:textId="77777777">
      <w:pPr>
        <w:numPr>
          <w:ilvl w:val="0"/>
          <w:numId w:val="6"/>
        </w:numPr>
        <w:pBdr>
          <w:top w:val="nil"/>
          <w:left w:val="nil"/>
          <w:bottom w:val="nil"/>
          <w:right w:val="nil"/>
          <w:between w:val="nil"/>
        </w:pBdr>
        <w:spacing w:after="0" w:line="240" w:lineRule="auto"/>
        <w:jc w:val="both"/>
        <w:rPr>
          <w:b/>
          <w:color w:val="000000"/>
          <w:sz w:val="24"/>
          <w:szCs w:val="24"/>
        </w:rPr>
      </w:pPr>
      <w:r w:rsidRPr="00357BAD">
        <w:rPr>
          <w:rFonts w:ascii="Times New Roman" w:eastAsia="Times New Roman" w:hAnsi="Times New Roman" w:cs="Times New Roman"/>
          <w:color w:val="000000"/>
          <w:sz w:val="24"/>
          <w:szCs w:val="24"/>
        </w:rPr>
        <w:t xml:space="preserve">Pārbaudīt šļūtenes caurplūdes brīvību. </w:t>
      </w:r>
    </w:p>
    <w:p w:rsidR="00C036FD" w:rsidRPr="00357BAD" w:rsidP="00C036FD" w14:paraId="6EBF16F5" w14:textId="77777777">
      <w:pPr>
        <w:numPr>
          <w:ilvl w:val="0"/>
          <w:numId w:val="6"/>
        </w:numPr>
        <w:pBdr>
          <w:top w:val="nil"/>
          <w:left w:val="nil"/>
          <w:bottom w:val="nil"/>
          <w:right w:val="nil"/>
          <w:between w:val="nil"/>
        </w:pBdr>
        <w:spacing w:after="0" w:line="240" w:lineRule="auto"/>
        <w:jc w:val="both"/>
        <w:rPr>
          <w:b/>
          <w:color w:val="000000"/>
          <w:sz w:val="24"/>
          <w:szCs w:val="24"/>
        </w:rPr>
      </w:pPr>
      <w:r w:rsidRPr="00357BAD">
        <w:rPr>
          <w:rFonts w:ascii="Times New Roman" w:eastAsia="Times New Roman" w:hAnsi="Times New Roman" w:cs="Times New Roman"/>
          <w:color w:val="000000"/>
          <w:sz w:val="24"/>
          <w:szCs w:val="24"/>
        </w:rPr>
        <w:t xml:space="preserve">Pārbaudīt atbilstību sertificētajam modelim. </w:t>
      </w:r>
    </w:p>
    <w:bookmarkEnd w:id="0"/>
    <w:p w:rsidR="00F01EE5" w:rsidRPr="00357BAD" w:rsidP="00F01EE5" w14:paraId="592D7D62" w14:textId="77777777">
      <w:pPr>
        <w:spacing w:after="0" w:line="240" w:lineRule="auto"/>
        <w:ind w:left="426"/>
        <w:jc w:val="both"/>
        <w:rPr>
          <w:rFonts w:ascii="Times New Roman" w:eastAsia="Times New Roman" w:hAnsi="Times New Roman" w:cs="Times New Roman"/>
          <w:bCs/>
          <w:color w:val="000000"/>
          <w:sz w:val="24"/>
          <w:szCs w:val="24"/>
        </w:rPr>
      </w:pPr>
      <w:r w:rsidRPr="00357BAD">
        <w:rPr>
          <w:rFonts w:ascii="Times New Roman" w:eastAsia="Times New Roman" w:hAnsi="Times New Roman" w:cs="Times New Roman"/>
          <w:bCs/>
          <w:color w:val="000000"/>
          <w:sz w:val="24"/>
          <w:szCs w:val="24"/>
        </w:rPr>
        <w:t>2.1.4. Veikt ugunsdzēsības aparāta salikšanu un uzpildi. Palaišanas mehānisma vītni un gumijas gredzenu sasmērēt ar grafīta vai līdzvērtīgu abrazīvu smēru. Pārpildīt pulveri atbilstoši sertifikātam. Nav pieļaujama pulvera sajaukšanās ar citu pulveri. Ugunsdzēšamo aparātu uzpildīt līdz spiedienam, kas norādīts uz aparāta etiķetes (ražotāja norādītais spiediens).</w:t>
      </w:r>
    </w:p>
    <w:p w:rsidR="00DC480A" w:rsidRPr="00357BAD" w:rsidP="00F01EE5" w14:paraId="6633B1EC" w14:textId="1846AD57">
      <w:pPr>
        <w:pBdr>
          <w:top w:val="nil"/>
          <w:left w:val="nil"/>
          <w:bottom w:val="nil"/>
          <w:right w:val="nil"/>
          <w:between w:val="nil"/>
        </w:pBdr>
        <w:spacing w:after="0" w:line="240" w:lineRule="auto"/>
        <w:ind w:left="426"/>
        <w:jc w:val="both"/>
        <w:rPr>
          <w:rFonts w:ascii="Times New Roman" w:eastAsia="Times New Roman" w:hAnsi="Times New Roman" w:cs="Times New Roman"/>
          <w:bCs/>
          <w:color w:val="000000"/>
          <w:sz w:val="24"/>
          <w:szCs w:val="24"/>
        </w:rPr>
      </w:pPr>
      <w:r w:rsidRPr="00357BAD">
        <w:rPr>
          <w:rFonts w:ascii="Times New Roman" w:eastAsia="Times New Roman" w:hAnsi="Times New Roman" w:cs="Times New Roman"/>
          <w:bCs/>
          <w:color w:val="000000"/>
          <w:sz w:val="24"/>
          <w:szCs w:val="24"/>
        </w:rPr>
        <w:t>2.1.</w:t>
      </w:r>
      <w:r w:rsidRPr="00357BAD" w:rsidR="00F01EE5">
        <w:rPr>
          <w:rFonts w:ascii="Times New Roman" w:eastAsia="Times New Roman" w:hAnsi="Times New Roman" w:cs="Times New Roman"/>
          <w:bCs/>
          <w:color w:val="000000"/>
          <w:sz w:val="24"/>
          <w:szCs w:val="24"/>
        </w:rPr>
        <w:t>5</w:t>
      </w:r>
      <w:r w:rsidRPr="00357BAD">
        <w:rPr>
          <w:rFonts w:ascii="Times New Roman" w:eastAsia="Times New Roman" w:hAnsi="Times New Roman" w:cs="Times New Roman"/>
          <w:bCs/>
          <w:color w:val="000000"/>
          <w:sz w:val="24"/>
          <w:szCs w:val="24"/>
        </w:rPr>
        <w:t>. Aparātu nožāvēt un uzlīmēt pakalpojuma uzlīmi.</w:t>
      </w:r>
    </w:p>
    <w:p w:rsidR="003C0F10" w:rsidRPr="00357BAD" w:rsidP="003C0F10" w14:paraId="74FED5C4" w14:textId="4A5A7FEF">
      <w:pPr>
        <w:pBdr>
          <w:top w:val="nil"/>
          <w:left w:val="nil"/>
          <w:bottom w:val="nil"/>
          <w:right w:val="nil"/>
          <w:between w:val="nil"/>
        </w:pBdr>
        <w:spacing w:after="0"/>
        <w:ind w:left="284"/>
        <w:rPr>
          <w:rFonts w:ascii="Times New Roman" w:eastAsia="Times New Roman" w:hAnsi="Times New Roman" w:cs="Times New Roman"/>
          <w:color w:val="000000"/>
          <w:sz w:val="24"/>
          <w:szCs w:val="24"/>
        </w:rPr>
      </w:pPr>
      <w:r w:rsidRPr="00357BAD">
        <w:rPr>
          <w:rFonts w:ascii="Times New Roman" w:eastAsia="Times New Roman" w:hAnsi="Times New Roman" w:cs="Times New Roman"/>
          <w:color w:val="000000"/>
          <w:sz w:val="24"/>
          <w:szCs w:val="24"/>
        </w:rPr>
        <w:t xml:space="preserve">2.2. </w:t>
      </w:r>
      <w:r w:rsidRPr="00357BAD">
        <w:rPr>
          <w:rFonts w:ascii="Times New Roman" w:eastAsia="Times New Roman" w:hAnsi="Times New Roman" w:cs="Times New Roman"/>
          <w:color w:val="000000"/>
          <w:sz w:val="24"/>
          <w:szCs w:val="24"/>
        </w:rPr>
        <w:t>Putu ugunsdzēsības aparātam:</w:t>
      </w:r>
    </w:p>
    <w:p w:rsidR="00F01EE5" w:rsidRPr="00357BAD" w:rsidP="00F01EE5" w14:paraId="2FBC8EF3" w14:textId="26BE45FC">
      <w:pPr>
        <w:pBdr>
          <w:top w:val="nil"/>
          <w:left w:val="nil"/>
          <w:bottom w:val="nil"/>
          <w:right w:val="nil"/>
          <w:between w:val="nil"/>
        </w:pBdr>
        <w:spacing w:after="0" w:line="240" w:lineRule="auto"/>
        <w:ind w:left="360"/>
        <w:jc w:val="both"/>
        <w:rPr>
          <w:rFonts w:ascii="Times New Roman" w:eastAsia="Times New Roman" w:hAnsi="Times New Roman" w:cs="Times New Roman"/>
          <w:bCs/>
          <w:color w:val="000000"/>
          <w:sz w:val="24"/>
          <w:szCs w:val="24"/>
        </w:rPr>
      </w:pPr>
      <w:r w:rsidRPr="00357BAD">
        <w:rPr>
          <w:rFonts w:ascii="Times New Roman" w:eastAsia="Times New Roman" w:hAnsi="Times New Roman" w:cs="Times New Roman"/>
          <w:color w:val="000000"/>
          <w:sz w:val="24"/>
          <w:szCs w:val="24"/>
        </w:rPr>
        <w:t>2.2.1. Korpuss:</w:t>
      </w:r>
    </w:p>
    <w:p w:rsidR="00F01EE5" w:rsidRPr="00357BAD" w:rsidP="00F01EE5" w14:paraId="6FC4C5BC" w14:textId="77777777">
      <w:pPr>
        <w:numPr>
          <w:ilvl w:val="0"/>
          <w:numId w:val="6"/>
        </w:numPr>
        <w:pBdr>
          <w:top w:val="nil"/>
          <w:left w:val="nil"/>
          <w:bottom w:val="nil"/>
          <w:right w:val="nil"/>
          <w:between w:val="nil"/>
        </w:pBdr>
        <w:spacing w:after="0" w:line="240" w:lineRule="auto"/>
        <w:jc w:val="both"/>
        <w:rPr>
          <w:b/>
          <w:color w:val="000000"/>
          <w:sz w:val="24"/>
          <w:szCs w:val="24"/>
        </w:rPr>
      </w:pPr>
      <w:r w:rsidRPr="00357BAD">
        <w:rPr>
          <w:rFonts w:ascii="Times New Roman" w:eastAsia="Times New Roman" w:hAnsi="Times New Roman" w:cs="Times New Roman"/>
          <w:color w:val="000000"/>
          <w:sz w:val="24"/>
          <w:szCs w:val="24"/>
        </w:rPr>
        <w:t>Pārbaudīt ugunsdzēsības aparāta korpusa vispārējo tehnisko un vizuālo stāvokli (vai nav bojājumi). Aparāts ar sarūsējušu, deformētu  korpusu, ar bojātu vītni jāutilizē. Ja ir nelielas rūsas iezīmes, kurām nav ietekmes uz aparāta drošību, apzinātās vietas jānotīra un jānokrāso.</w:t>
      </w:r>
    </w:p>
    <w:p w:rsidR="00F01EE5" w:rsidRPr="00357BAD" w:rsidP="00F01EE5" w14:paraId="6AE2A5BF" w14:textId="77777777">
      <w:pPr>
        <w:numPr>
          <w:ilvl w:val="0"/>
          <w:numId w:val="6"/>
        </w:numPr>
        <w:pBdr>
          <w:top w:val="nil"/>
          <w:left w:val="nil"/>
          <w:bottom w:val="nil"/>
          <w:right w:val="nil"/>
          <w:between w:val="nil"/>
        </w:pBdr>
        <w:spacing w:after="0" w:line="240" w:lineRule="auto"/>
        <w:jc w:val="both"/>
        <w:rPr>
          <w:b/>
          <w:color w:val="000000"/>
          <w:sz w:val="24"/>
          <w:szCs w:val="24"/>
        </w:rPr>
      </w:pPr>
      <w:r w:rsidRPr="00357BAD">
        <w:rPr>
          <w:rFonts w:ascii="Times New Roman" w:eastAsia="Times New Roman" w:hAnsi="Times New Roman" w:cs="Times New Roman"/>
          <w:color w:val="000000"/>
          <w:sz w:val="24"/>
          <w:szCs w:val="24"/>
        </w:rPr>
        <w:t xml:space="preserve">Pārbaudīt ražošanas datumu, CE un pārējo marķējumu. </w:t>
      </w:r>
    </w:p>
    <w:p w:rsidR="00F01EE5" w:rsidRPr="00357BAD" w:rsidP="00F01EE5" w14:paraId="13FD7252" w14:textId="77777777">
      <w:pPr>
        <w:numPr>
          <w:ilvl w:val="0"/>
          <w:numId w:val="6"/>
        </w:numPr>
        <w:pBdr>
          <w:top w:val="nil"/>
          <w:left w:val="nil"/>
          <w:bottom w:val="nil"/>
          <w:right w:val="nil"/>
          <w:between w:val="nil"/>
        </w:pBdr>
        <w:spacing w:after="0" w:line="240" w:lineRule="auto"/>
        <w:jc w:val="both"/>
        <w:rPr>
          <w:b/>
          <w:color w:val="000000"/>
          <w:sz w:val="24"/>
          <w:szCs w:val="24"/>
        </w:rPr>
      </w:pPr>
      <w:r w:rsidRPr="00357BAD">
        <w:rPr>
          <w:rFonts w:ascii="Times New Roman" w:eastAsia="Times New Roman" w:hAnsi="Times New Roman" w:cs="Times New Roman"/>
          <w:color w:val="000000"/>
          <w:sz w:val="24"/>
          <w:szCs w:val="24"/>
        </w:rPr>
        <w:t>Pārbaudīt lietošanas instrukcijas uzlīmes stāvokli un salasāmību. Ja uzlīme nav salasāma, uzlīmi nomainīt.</w:t>
      </w:r>
    </w:p>
    <w:p w:rsidR="00F01EE5" w:rsidRPr="00357BAD" w:rsidP="00F01EE5" w14:paraId="7D1776D9" w14:textId="77777777">
      <w:pPr>
        <w:numPr>
          <w:ilvl w:val="0"/>
          <w:numId w:val="6"/>
        </w:numPr>
        <w:pBdr>
          <w:top w:val="nil"/>
          <w:left w:val="nil"/>
          <w:bottom w:val="nil"/>
          <w:right w:val="nil"/>
          <w:between w:val="nil"/>
        </w:pBdr>
        <w:spacing w:after="0" w:line="240" w:lineRule="auto"/>
        <w:jc w:val="both"/>
        <w:rPr>
          <w:b/>
          <w:color w:val="000000"/>
          <w:sz w:val="24"/>
          <w:szCs w:val="24"/>
        </w:rPr>
      </w:pPr>
      <w:r w:rsidRPr="00357BAD">
        <w:rPr>
          <w:rFonts w:ascii="Times New Roman" w:eastAsia="Times New Roman" w:hAnsi="Times New Roman" w:cs="Times New Roman"/>
          <w:color w:val="000000"/>
          <w:sz w:val="24"/>
          <w:szCs w:val="24"/>
        </w:rPr>
        <w:t>Pārbaudīt ugunsdzēsības aparāta korpusa iekšpuses tehnisko un vizuālo stāvokli (vai nav bojājumi). Aparāts ar sarūsējušu korpusu jāutilizē. Ja ir nelielas rūsas iezīmes, kurām nav ietekmes uz aparāta drošību, apzinātās vietas jānotīra.</w:t>
      </w:r>
    </w:p>
    <w:p w:rsidR="00F01EE5" w:rsidRPr="00357BAD" w:rsidP="00F01EE5" w14:paraId="0837527B" w14:textId="5AFA4D7C">
      <w:pPr>
        <w:pBdr>
          <w:top w:val="nil"/>
          <w:left w:val="nil"/>
          <w:bottom w:val="nil"/>
          <w:right w:val="nil"/>
          <w:between w:val="nil"/>
        </w:pBdr>
        <w:spacing w:after="0" w:line="240" w:lineRule="auto"/>
        <w:ind w:left="426"/>
        <w:jc w:val="both"/>
        <w:rPr>
          <w:rFonts w:ascii="Times New Roman" w:eastAsia="Times New Roman" w:hAnsi="Times New Roman" w:cs="Times New Roman"/>
          <w:bCs/>
          <w:color w:val="000000"/>
          <w:sz w:val="24"/>
          <w:szCs w:val="24"/>
        </w:rPr>
      </w:pPr>
      <w:r w:rsidRPr="00357BAD">
        <w:rPr>
          <w:rFonts w:ascii="Times New Roman" w:eastAsia="Times New Roman" w:hAnsi="Times New Roman" w:cs="Times New Roman"/>
          <w:bCs/>
          <w:color w:val="000000"/>
          <w:sz w:val="24"/>
          <w:szCs w:val="24"/>
        </w:rPr>
        <w:t>2.2.2. Palaišanas mehānisms:</w:t>
      </w:r>
    </w:p>
    <w:p w:rsidR="00F01EE5" w:rsidRPr="00357BAD" w:rsidP="00F01EE5" w14:paraId="4D63DEAC" w14:textId="77777777">
      <w:pPr>
        <w:pStyle w:val="ListParagraph"/>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rPr>
      </w:pPr>
      <w:r w:rsidRPr="00357BAD">
        <w:rPr>
          <w:rFonts w:ascii="Times New Roman" w:eastAsia="Times New Roman" w:hAnsi="Times New Roman" w:cs="Times New Roman"/>
          <w:bCs/>
          <w:color w:val="000000"/>
          <w:sz w:val="24"/>
          <w:szCs w:val="24"/>
        </w:rPr>
        <w:t>Izskrūvēt sifona cauruli un pārbaudīt tās caurlaidību;</w:t>
      </w:r>
    </w:p>
    <w:p w:rsidR="00F01EE5" w:rsidRPr="00357BAD" w:rsidP="00F01EE5" w14:paraId="0B6249D9" w14:textId="77777777">
      <w:pPr>
        <w:pStyle w:val="ListParagraph"/>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rPr>
      </w:pPr>
      <w:r w:rsidRPr="00357BAD">
        <w:rPr>
          <w:rFonts w:ascii="Times New Roman" w:eastAsia="Times New Roman" w:hAnsi="Times New Roman" w:cs="Times New Roman"/>
          <w:bCs/>
          <w:color w:val="000000"/>
          <w:sz w:val="24"/>
          <w:szCs w:val="24"/>
        </w:rPr>
        <w:t>Pārbaudīt atsperes stāvokli, rūsas gadījumā to nomainīt;</w:t>
      </w:r>
    </w:p>
    <w:p w:rsidR="00F01EE5" w:rsidRPr="00357BAD" w:rsidP="00F01EE5" w14:paraId="54B7C9BF" w14:textId="77777777">
      <w:pPr>
        <w:pStyle w:val="ListParagraph"/>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rPr>
      </w:pPr>
      <w:r w:rsidRPr="00357BAD">
        <w:rPr>
          <w:rFonts w:ascii="Times New Roman" w:eastAsia="Times New Roman" w:hAnsi="Times New Roman" w:cs="Times New Roman"/>
          <w:bCs/>
          <w:color w:val="000000"/>
          <w:sz w:val="24"/>
          <w:szCs w:val="24"/>
        </w:rPr>
        <w:t>Pilnīgi iztīrīt (ja nepieciešams-izmazgāt un izžāvēt)  palaišanas mehānisma korpusu;</w:t>
      </w:r>
    </w:p>
    <w:p w:rsidR="00F01EE5" w:rsidRPr="00357BAD" w:rsidP="00F01EE5" w14:paraId="29C37BE8" w14:textId="77777777">
      <w:pPr>
        <w:pStyle w:val="ListParagraph"/>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rPr>
      </w:pPr>
      <w:r w:rsidRPr="00357BAD">
        <w:rPr>
          <w:rFonts w:ascii="Times New Roman" w:eastAsia="Times New Roman" w:hAnsi="Times New Roman" w:cs="Times New Roman"/>
          <w:bCs/>
          <w:color w:val="000000"/>
          <w:sz w:val="24"/>
          <w:szCs w:val="24"/>
        </w:rPr>
        <w:t>Nomainīt gumijas blīves uz vārsta un palaišanas mehānisma vai visu vārstu;</w:t>
      </w:r>
    </w:p>
    <w:p w:rsidR="00F01EE5" w:rsidRPr="00357BAD" w:rsidP="00F01EE5" w14:paraId="4B752CC0" w14:textId="77777777">
      <w:pPr>
        <w:pStyle w:val="ListParagraph"/>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rPr>
      </w:pPr>
      <w:r w:rsidRPr="00357BAD">
        <w:rPr>
          <w:rFonts w:ascii="Times New Roman" w:eastAsia="Times New Roman" w:hAnsi="Times New Roman" w:cs="Times New Roman"/>
          <w:bCs/>
          <w:color w:val="000000"/>
          <w:sz w:val="24"/>
          <w:szCs w:val="24"/>
        </w:rPr>
        <w:t>Pārbaudīt virsmu vai nav mehāniski bojājumi vai plaisas;</w:t>
      </w:r>
    </w:p>
    <w:p w:rsidR="00F01EE5" w:rsidRPr="00357BAD" w:rsidP="00F01EE5" w14:paraId="6942A7CD" w14:textId="77777777">
      <w:pPr>
        <w:pStyle w:val="ListParagraph"/>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rPr>
      </w:pPr>
      <w:r w:rsidRPr="00357BAD">
        <w:rPr>
          <w:rFonts w:ascii="Times New Roman" w:eastAsia="Times New Roman" w:hAnsi="Times New Roman" w:cs="Times New Roman"/>
          <w:bCs/>
          <w:color w:val="000000"/>
          <w:sz w:val="24"/>
          <w:szCs w:val="24"/>
        </w:rPr>
        <w:t>Pārbaudīt vītnes stāvokli;</w:t>
      </w:r>
    </w:p>
    <w:p w:rsidR="00F01EE5" w:rsidRPr="00357BAD" w:rsidP="00F01EE5" w14:paraId="3D2C4C73" w14:textId="50861082">
      <w:pPr>
        <w:pBdr>
          <w:top w:val="nil"/>
          <w:left w:val="nil"/>
          <w:bottom w:val="nil"/>
          <w:right w:val="nil"/>
          <w:between w:val="nil"/>
        </w:pBdr>
        <w:spacing w:after="0" w:line="240" w:lineRule="auto"/>
        <w:ind w:left="426"/>
        <w:jc w:val="both"/>
        <w:rPr>
          <w:rFonts w:ascii="Times New Roman" w:eastAsia="Times New Roman" w:hAnsi="Times New Roman" w:cs="Times New Roman"/>
          <w:bCs/>
          <w:color w:val="000000"/>
          <w:sz w:val="24"/>
          <w:szCs w:val="24"/>
        </w:rPr>
      </w:pPr>
      <w:r w:rsidRPr="00357BAD">
        <w:rPr>
          <w:rFonts w:ascii="Times New Roman" w:eastAsia="Times New Roman" w:hAnsi="Times New Roman" w:cs="Times New Roman"/>
          <w:bCs/>
          <w:color w:val="000000"/>
          <w:sz w:val="24"/>
          <w:szCs w:val="24"/>
        </w:rPr>
        <w:t>2.2.3. Šļūtene:</w:t>
      </w:r>
    </w:p>
    <w:p w:rsidR="00F01EE5" w:rsidRPr="00357BAD" w:rsidP="00F01EE5" w14:paraId="677D9D9C" w14:textId="77777777">
      <w:pPr>
        <w:numPr>
          <w:ilvl w:val="0"/>
          <w:numId w:val="6"/>
        </w:numPr>
        <w:pBdr>
          <w:top w:val="nil"/>
          <w:left w:val="nil"/>
          <w:bottom w:val="nil"/>
          <w:right w:val="nil"/>
          <w:between w:val="nil"/>
        </w:pBdr>
        <w:spacing w:after="0" w:line="240" w:lineRule="auto"/>
        <w:jc w:val="both"/>
        <w:rPr>
          <w:b/>
          <w:color w:val="000000"/>
          <w:sz w:val="24"/>
          <w:szCs w:val="24"/>
        </w:rPr>
      </w:pPr>
      <w:r w:rsidRPr="00357BAD">
        <w:rPr>
          <w:rFonts w:ascii="Times New Roman" w:eastAsia="Times New Roman" w:hAnsi="Times New Roman" w:cs="Times New Roman"/>
          <w:color w:val="000000"/>
          <w:sz w:val="24"/>
          <w:szCs w:val="24"/>
        </w:rPr>
        <w:t xml:space="preserve">Pārbaudīt aparāta šļūtenes tehnisko stāvokli (plaisas ārējā slānī, savienojumu un pievienoto detaļu stāvokli). Ja tiek konstatēti bojājumi – šļūteni nomainīt. </w:t>
      </w:r>
    </w:p>
    <w:p w:rsidR="00F01EE5" w:rsidRPr="00357BAD" w:rsidP="00F01EE5" w14:paraId="59144E99" w14:textId="77777777">
      <w:pPr>
        <w:numPr>
          <w:ilvl w:val="0"/>
          <w:numId w:val="6"/>
        </w:numPr>
        <w:pBdr>
          <w:top w:val="nil"/>
          <w:left w:val="nil"/>
          <w:bottom w:val="nil"/>
          <w:right w:val="nil"/>
          <w:between w:val="nil"/>
        </w:pBdr>
        <w:spacing w:after="0" w:line="240" w:lineRule="auto"/>
        <w:jc w:val="both"/>
        <w:rPr>
          <w:b/>
          <w:color w:val="000000"/>
          <w:sz w:val="24"/>
          <w:szCs w:val="24"/>
        </w:rPr>
      </w:pPr>
      <w:r w:rsidRPr="00357BAD">
        <w:rPr>
          <w:rFonts w:ascii="Times New Roman" w:eastAsia="Times New Roman" w:hAnsi="Times New Roman" w:cs="Times New Roman"/>
          <w:color w:val="000000"/>
          <w:sz w:val="24"/>
          <w:szCs w:val="24"/>
        </w:rPr>
        <w:t xml:space="preserve">Pārbaudīt šļūtenes caurplūdes brīvību. </w:t>
      </w:r>
    </w:p>
    <w:p w:rsidR="00F01EE5" w:rsidRPr="00357BAD" w:rsidP="00F01EE5" w14:paraId="7B18371E" w14:textId="77777777">
      <w:pPr>
        <w:numPr>
          <w:ilvl w:val="0"/>
          <w:numId w:val="6"/>
        </w:numPr>
        <w:pBdr>
          <w:top w:val="nil"/>
          <w:left w:val="nil"/>
          <w:bottom w:val="nil"/>
          <w:right w:val="nil"/>
          <w:between w:val="nil"/>
        </w:pBdr>
        <w:spacing w:after="0" w:line="240" w:lineRule="auto"/>
        <w:jc w:val="both"/>
        <w:rPr>
          <w:b/>
          <w:color w:val="000000"/>
          <w:sz w:val="24"/>
          <w:szCs w:val="24"/>
        </w:rPr>
      </w:pPr>
      <w:r w:rsidRPr="00357BAD">
        <w:rPr>
          <w:rFonts w:ascii="Times New Roman" w:eastAsia="Times New Roman" w:hAnsi="Times New Roman" w:cs="Times New Roman"/>
          <w:color w:val="000000"/>
          <w:sz w:val="24"/>
          <w:szCs w:val="24"/>
        </w:rPr>
        <w:t xml:space="preserve">Pārbaudīt atbilstību sertificētajam modelim. </w:t>
      </w:r>
    </w:p>
    <w:p w:rsidR="00F01EE5" w:rsidRPr="00357BAD" w:rsidP="00F01EE5" w14:paraId="5EB00F39" w14:textId="446393AC">
      <w:pPr>
        <w:spacing w:after="0" w:line="240" w:lineRule="auto"/>
        <w:ind w:left="426"/>
        <w:jc w:val="both"/>
        <w:rPr>
          <w:rFonts w:ascii="Times New Roman" w:eastAsia="Times New Roman" w:hAnsi="Times New Roman" w:cs="Times New Roman"/>
          <w:bCs/>
          <w:color w:val="000000"/>
          <w:sz w:val="24"/>
          <w:szCs w:val="24"/>
        </w:rPr>
      </w:pPr>
      <w:r w:rsidRPr="00357BAD">
        <w:rPr>
          <w:rFonts w:ascii="Times New Roman" w:eastAsia="Times New Roman" w:hAnsi="Times New Roman" w:cs="Times New Roman"/>
          <w:bCs/>
          <w:color w:val="000000"/>
          <w:sz w:val="24"/>
          <w:szCs w:val="24"/>
        </w:rPr>
        <w:t>2.2.4. Veikt ugunsdzēsības aparāta salikšanu un uzpildi. Palaišanas mehānisma vītni un gumijas gredzenu sasmērēt ar grafīta vai līdzvērtīgu abrazīvu smēru. Piepildīt ar jaunu šķīdumu atbilstoši sertifikātam. Nav pieļaujama šķīduma sajaukšanās ar citu šķīdumu. Ugunsdzēšamo aparātu uzpildīt līdz spiedienam, kas norādīts uz aparāta etiķetes (ražotāja norādītais spiediens). Veikt ugunsdzēsības aparāta hermētiskuma pārbaudi.</w:t>
      </w:r>
    </w:p>
    <w:p w:rsidR="00F01EE5" w:rsidRPr="00357BAD" w:rsidP="00F01EE5" w14:paraId="1968433F" w14:textId="17126744">
      <w:pPr>
        <w:pBdr>
          <w:top w:val="nil"/>
          <w:left w:val="nil"/>
          <w:bottom w:val="nil"/>
          <w:right w:val="nil"/>
          <w:between w:val="nil"/>
        </w:pBdr>
        <w:spacing w:after="0" w:line="240" w:lineRule="auto"/>
        <w:ind w:left="426"/>
        <w:jc w:val="both"/>
        <w:rPr>
          <w:rFonts w:ascii="Times New Roman" w:eastAsia="Times New Roman" w:hAnsi="Times New Roman" w:cs="Times New Roman"/>
          <w:bCs/>
          <w:color w:val="000000"/>
          <w:sz w:val="24"/>
          <w:szCs w:val="24"/>
        </w:rPr>
      </w:pPr>
      <w:r w:rsidRPr="00357BAD">
        <w:rPr>
          <w:rFonts w:ascii="Times New Roman" w:eastAsia="Times New Roman" w:hAnsi="Times New Roman" w:cs="Times New Roman"/>
          <w:bCs/>
          <w:color w:val="000000"/>
          <w:sz w:val="24"/>
          <w:szCs w:val="24"/>
        </w:rPr>
        <w:t>2.2.5. Aparātu nožāvēt un uzlīmēt pakalpojuma uzlīmi.</w:t>
      </w:r>
    </w:p>
    <w:p w:rsidR="00C1727C" w:rsidRPr="00357BAD" w:rsidP="00177EA9" w14:paraId="197BDB92" w14:textId="4D2977CF">
      <w:pPr>
        <w:pBdr>
          <w:top w:val="nil"/>
          <w:left w:val="nil"/>
          <w:bottom w:val="nil"/>
          <w:right w:val="nil"/>
          <w:between w:val="nil"/>
        </w:pBdr>
        <w:spacing w:after="0"/>
        <w:ind w:left="284"/>
        <w:rPr>
          <w:rFonts w:ascii="Times New Roman" w:eastAsia="Times New Roman" w:hAnsi="Times New Roman" w:cs="Times New Roman"/>
          <w:color w:val="000000"/>
          <w:sz w:val="24"/>
          <w:szCs w:val="24"/>
        </w:rPr>
      </w:pPr>
      <w:r w:rsidRPr="00357BAD">
        <w:rPr>
          <w:rFonts w:ascii="Times New Roman" w:eastAsia="Times New Roman" w:hAnsi="Times New Roman" w:cs="Times New Roman"/>
          <w:color w:val="000000"/>
          <w:sz w:val="24"/>
          <w:szCs w:val="24"/>
        </w:rPr>
        <w:t xml:space="preserve">2.3. </w:t>
      </w:r>
      <w:r w:rsidRPr="00357BAD">
        <w:rPr>
          <w:rFonts w:ascii="Times New Roman" w:eastAsia="Times New Roman" w:hAnsi="Times New Roman" w:cs="Times New Roman"/>
          <w:color w:val="000000"/>
          <w:sz w:val="24"/>
          <w:szCs w:val="24"/>
        </w:rPr>
        <w:t>Ogļskābās gāzes ugunsdzēsības aparātam:</w:t>
      </w:r>
    </w:p>
    <w:p w:rsidR="00C1727C" w:rsidRPr="00357BAD" w:rsidP="00C1727C" w14:paraId="0B098026" w14:textId="5FFF346D">
      <w:pPr>
        <w:spacing w:after="0" w:line="240" w:lineRule="auto"/>
        <w:ind w:left="360"/>
        <w:jc w:val="both"/>
        <w:rPr>
          <w:rFonts w:ascii="Times New Roman" w:eastAsia="Times New Roman" w:hAnsi="Times New Roman" w:cs="Times New Roman"/>
          <w:bCs/>
          <w:color w:val="000000"/>
          <w:sz w:val="24"/>
          <w:szCs w:val="24"/>
        </w:rPr>
      </w:pPr>
      <w:r w:rsidRPr="00357BAD">
        <w:rPr>
          <w:rFonts w:ascii="Times New Roman" w:eastAsia="Times New Roman" w:hAnsi="Times New Roman" w:cs="Times New Roman"/>
          <w:color w:val="000000"/>
          <w:sz w:val="24"/>
          <w:szCs w:val="24"/>
        </w:rPr>
        <w:t>2.</w:t>
      </w:r>
      <w:r w:rsidRPr="00357BAD" w:rsidR="00177EA9">
        <w:rPr>
          <w:rFonts w:ascii="Times New Roman" w:eastAsia="Times New Roman" w:hAnsi="Times New Roman" w:cs="Times New Roman"/>
          <w:color w:val="000000"/>
          <w:sz w:val="24"/>
          <w:szCs w:val="24"/>
        </w:rPr>
        <w:t>3</w:t>
      </w:r>
      <w:r w:rsidRPr="00357BAD">
        <w:rPr>
          <w:rFonts w:ascii="Times New Roman" w:eastAsia="Times New Roman" w:hAnsi="Times New Roman" w:cs="Times New Roman"/>
          <w:color w:val="000000"/>
          <w:sz w:val="24"/>
          <w:szCs w:val="24"/>
        </w:rPr>
        <w:t>.1. Korpuss:</w:t>
      </w:r>
    </w:p>
    <w:p w:rsidR="00C1727C" w:rsidRPr="00357BAD" w:rsidP="00C1727C" w14:paraId="3828B4BC" w14:textId="389AC5AA">
      <w:pPr>
        <w:numPr>
          <w:ilvl w:val="0"/>
          <w:numId w:val="1"/>
        </w:numPr>
        <w:pBdr>
          <w:top w:val="nil"/>
          <w:left w:val="nil"/>
          <w:bottom w:val="nil"/>
          <w:right w:val="nil"/>
          <w:between w:val="nil"/>
        </w:pBdr>
        <w:spacing w:after="0" w:line="240" w:lineRule="auto"/>
        <w:jc w:val="both"/>
        <w:rPr>
          <w:b/>
          <w:color w:val="000000"/>
          <w:sz w:val="24"/>
          <w:szCs w:val="24"/>
        </w:rPr>
      </w:pPr>
      <w:r w:rsidRPr="00357BAD">
        <w:rPr>
          <w:rFonts w:ascii="Times New Roman" w:eastAsia="Times New Roman" w:hAnsi="Times New Roman" w:cs="Times New Roman"/>
          <w:color w:val="000000"/>
          <w:sz w:val="24"/>
          <w:szCs w:val="24"/>
        </w:rPr>
        <w:t>Pārbaudīt ugunsdzēsības aparāta korpusa vispārējo tehnisko un vizuālo stāvokli (vai nav bojājumi). Aparāts ar sarūsējušu, deformētu  korpusu, ar bojātu vītni jāutilizē. Ja ir nelielas rūsas iezīmes, kurām nav ietekmes uz aparāta drošību, apzinātās vietas jānotīra un jānokrāso.</w:t>
      </w:r>
    </w:p>
    <w:p w:rsidR="00C1727C" w:rsidRPr="00357BAD" w:rsidP="00C1727C" w14:paraId="0CAA6365" w14:textId="73F3B431">
      <w:pPr>
        <w:numPr>
          <w:ilvl w:val="0"/>
          <w:numId w:val="1"/>
        </w:numPr>
        <w:pBdr>
          <w:top w:val="nil"/>
          <w:left w:val="nil"/>
          <w:bottom w:val="nil"/>
          <w:right w:val="nil"/>
          <w:between w:val="nil"/>
        </w:pBdr>
        <w:spacing w:after="0" w:line="240" w:lineRule="auto"/>
        <w:jc w:val="both"/>
        <w:rPr>
          <w:b/>
          <w:color w:val="000000"/>
          <w:sz w:val="24"/>
          <w:szCs w:val="24"/>
        </w:rPr>
      </w:pPr>
      <w:r w:rsidRPr="00357BAD">
        <w:rPr>
          <w:rFonts w:ascii="Times New Roman" w:eastAsia="Times New Roman" w:hAnsi="Times New Roman" w:cs="Times New Roman"/>
          <w:color w:val="000000"/>
          <w:sz w:val="24"/>
          <w:szCs w:val="24"/>
        </w:rPr>
        <w:t xml:space="preserve">Pārbaudīt ražošanas datumu un pārējo marķējumu, tai skaitā </w:t>
      </w:r>
      <w:r w:rsidRPr="00357BAD">
        <w:rPr>
          <w:rFonts w:ascii="Times New Roman" w:eastAsia="Times New Roman" w:hAnsi="Times New Roman" w:cs="Times New Roman"/>
          <w:color w:val="000000"/>
          <w:sz w:val="24"/>
          <w:szCs w:val="24"/>
        </w:rPr>
        <w:t>spiedienizturības</w:t>
      </w:r>
      <w:r w:rsidRPr="00357BAD">
        <w:rPr>
          <w:rFonts w:ascii="Times New Roman" w:eastAsia="Times New Roman" w:hAnsi="Times New Roman" w:cs="Times New Roman"/>
          <w:color w:val="000000"/>
          <w:sz w:val="24"/>
          <w:szCs w:val="24"/>
        </w:rPr>
        <w:t xml:space="preserve"> pārbaudes datumu. </w:t>
      </w:r>
    </w:p>
    <w:p w:rsidR="00C1727C" w:rsidRPr="00357BAD" w:rsidP="00C1727C" w14:paraId="7FB3DE06" w14:textId="77777777">
      <w:pPr>
        <w:numPr>
          <w:ilvl w:val="0"/>
          <w:numId w:val="1"/>
        </w:numPr>
        <w:pBdr>
          <w:top w:val="nil"/>
          <w:left w:val="nil"/>
          <w:bottom w:val="nil"/>
          <w:right w:val="nil"/>
          <w:between w:val="nil"/>
        </w:pBdr>
        <w:spacing w:after="0" w:line="240" w:lineRule="auto"/>
        <w:jc w:val="both"/>
        <w:rPr>
          <w:b/>
          <w:color w:val="000000"/>
          <w:sz w:val="24"/>
          <w:szCs w:val="24"/>
        </w:rPr>
      </w:pPr>
      <w:r w:rsidRPr="00357BAD">
        <w:rPr>
          <w:rFonts w:ascii="Times New Roman" w:eastAsia="Times New Roman" w:hAnsi="Times New Roman" w:cs="Times New Roman"/>
          <w:color w:val="000000"/>
          <w:sz w:val="24"/>
          <w:szCs w:val="24"/>
        </w:rPr>
        <w:t>Pārbaudīt lietošanas instrukcijas uzlīmes stāvokli un salasāmību. Ja uzlīme nav salasāma, uzlīmi nomainīt.</w:t>
      </w:r>
    </w:p>
    <w:p w:rsidR="00C1727C" w:rsidRPr="00357BAD" w:rsidP="00C1727C" w14:paraId="453ED821" w14:textId="79A77925">
      <w:pPr>
        <w:numPr>
          <w:ilvl w:val="0"/>
          <w:numId w:val="1"/>
        </w:numPr>
        <w:pBdr>
          <w:top w:val="nil"/>
          <w:left w:val="nil"/>
          <w:bottom w:val="nil"/>
          <w:right w:val="nil"/>
          <w:between w:val="nil"/>
        </w:pBdr>
        <w:spacing w:after="0" w:line="240" w:lineRule="auto"/>
        <w:jc w:val="both"/>
        <w:rPr>
          <w:b/>
          <w:color w:val="000000"/>
          <w:sz w:val="24"/>
          <w:szCs w:val="24"/>
        </w:rPr>
      </w:pPr>
      <w:r w:rsidRPr="00357BAD">
        <w:rPr>
          <w:rFonts w:ascii="Times New Roman" w:eastAsia="Times New Roman" w:hAnsi="Times New Roman" w:cs="Times New Roman"/>
          <w:color w:val="000000"/>
          <w:sz w:val="24"/>
          <w:szCs w:val="24"/>
        </w:rPr>
        <w:t>Veikt spiediena izturības pārbaudi;</w:t>
      </w:r>
    </w:p>
    <w:p w:rsidR="00C1727C" w:rsidRPr="00357BAD" w:rsidP="00C1727C" w14:paraId="22933D77" w14:textId="04C39E0A">
      <w:pPr>
        <w:numPr>
          <w:ilvl w:val="0"/>
          <w:numId w:val="1"/>
        </w:numPr>
        <w:pBdr>
          <w:top w:val="nil"/>
          <w:left w:val="nil"/>
          <w:bottom w:val="nil"/>
          <w:right w:val="nil"/>
          <w:between w:val="nil"/>
        </w:pBdr>
        <w:spacing w:after="0" w:line="240" w:lineRule="auto"/>
        <w:jc w:val="both"/>
        <w:rPr>
          <w:b/>
          <w:color w:val="000000"/>
          <w:sz w:val="24"/>
          <w:szCs w:val="24"/>
        </w:rPr>
      </w:pPr>
      <w:r w:rsidRPr="00357BAD">
        <w:rPr>
          <w:rFonts w:ascii="Times New Roman" w:eastAsia="Times New Roman" w:hAnsi="Times New Roman" w:cs="Times New Roman"/>
          <w:color w:val="000000"/>
          <w:sz w:val="24"/>
          <w:szCs w:val="24"/>
        </w:rPr>
        <w:t>Pārsūknēt oglekļa dioksīdu uz citu tvertni, kārtīgi izžāvēt korpusu, piepildīt ar oglekļa dioksīda daudzumu, kas atbilst sertifikācijai, konkrētam ugunsdzēsības aparāta veidam.</w:t>
      </w:r>
    </w:p>
    <w:p w:rsidR="00C1727C" w:rsidRPr="00357BAD" w:rsidP="00C1727C" w14:paraId="4AA1469B" w14:textId="613E6149">
      <w:pPr>
        <w:pBdr>
          <w:top w:val="nil"/>
          <w:left w:val="nil"/>
          <w:bottom w:val="nil"/>
          <w:right w:val="nil"/>
          <w:between w:val="nil"/>
        </w:pBdr>
        <w:spacing w:after="0" w:line="240" w:lineRule="auto"/>
        <w:ind w:left="360"/>
        <w:jc w:val="both"/>
        <w:rPr>
          <w:rFonts w:ascii="Times New Roman" w:eastAsia="Times New Roman" w:hAnsi="Times New Roman" w:cs="Times New Roman"/>
          <w:bCs/>
          <w:color w:val="000000"/>
          <w:sz w:val="24"/>
          <w:szCs w:val="24"/>
        </w:rPr>
      </w:pPr>
      <w:r w:rsidRPr="00357BAD">
        <w:rPr>
          <w:rFonts w:ascii="Times New Roman" w:eastAsia="Times New Roman" w:hAnsi="Times New Roman" w:cs="Times New Roman"/>
          <w:bCs/>
          <w:color w:val="000000"/>
          <w:sz w:val="24"/>
          <w:szCs w:val="24"/>
        </w:rPr>
        <w:t>2.</w:t>
      </w:r>
      <w:r w:rsidRPr="00357BAD" w:rsidR="00177EA9">
        <w:rPr>
          <w:rFonts w:ascii="Times New Roman" w:eastAsia="Times New Roman" w:hAnsi="Times New Roman" w:cs="Times New Roman"/>
          <w:bCs/>
          <w:color w:val="000000"/>
          <w:sz w:val="24"/>
          <w:szCs w:val="24"/>
        </w:rPr>
        <w:t>3</w:t>
      </w:r>
      <w:r w:rsidRPr="00357BAD">
        <w:rPr>
          <w:rFonts w:ascii="Times New Roman" w:eastAsia="Times New Roman" w:hAnsi="Times New Roman" w:cs="Times New Roman"/>
          <w:bCs/>
          <w:color w:val="000000"/>
          <w:sz w:val="24"/>
          <w:szCs w:val="24"/>
        </w:rPr>
        <w:t>.2. Palaišanas mehānisms:</w:t>
      </w:r>
    </w:p>
    <w:p w:rsidR="00C1727C" w:rsidRPr="00357BAD" w:rsidP="00C1727C" w14:paraId="727DD645" w14:textId="223A0C65">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57BAD">
        <w:rPr>
          <w:rFonts w:ascii="Times New Roman" w:eastAsia="Times New Roman" w:hAnsi="Times New Roman" w:cs="Times New Roman"/>
          <w:color w:val="000000"/>
          <w:sz w:val="24"/>
          <w:szCs w:val="24"/>
        </w:rPr>
        <w:t>Pārbaudīt sifona caurules caurplūdi</w:t>
      </w:r>
    </w:p>
    <w:p w:rsidR="00CA7978" w:rsidRPr="00357BAD" w:rsidP="00CA7978" w14:paraId="5412F48D" w14:textId="77777777">
      <w:pPr>
        <w:pStyle w:val="ListParagraph"/>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rPr>
      </w:pPr>
      <w:r w:rsidRPr="00357BAD">
        <w:rPr>
          <w:rFonts w:ascii="Times New Roman" w:eastAsia="Times New Roman" w:hAnsi="Times New Roman" w:cs="Times New Roman"/>
          <w:bCs/>
          <w:color w:val="000000"/>
          <w:sz w:val="24"/>
          <w:szCs w:val="24"/>
        </w:rPr>
        <w:t>Pārbaudīt atsperes stāvokli, rūsas gadījumā to nomainīt;</w:t>
      </w:r>
    </w:p>
    <w:p w:rsidR="00CA7978" w:rsidRPr="00357BAD" w:rsidP="00CA7978" w14:paraId="75178A67" w14:textId="77777777">
      <w:pPr>
        <w:pStyle w:val="ListParagraph"/>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rPr>
      </w:pPr>
      <w:r w:rsidRPr="00357BAD">
        <w:rPr>
          <w:rFonts w:ascii="Times New Roman" w:eastAsia="Times New Roman" w:hAnsi="Times New Roman" w:cs="Times New Roman"/>
          <w:bCs/>
          <w:color w:val="000000"/>
          <w:sz w:val="24"/>
          <w:szCs w:val="24"/>
        </w:rPr>
        <w:t>Pilnīgi iztīrīt (ja nepieciešams-izmazgāt un izžāvēt)  palaišanas mehānisma korpusu;</w:t>
      </w:r>
    </w:p>
    <w:p w:rsidR="00CA7978" w:rsidRPr="00357BAD" w:rsidP="00CA7978" w14:paraId="1E6AE8EA" w14:textId="77777777">
      <w:pPr>
        <w:pStyle w:val="ListParagraph"/>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rPr>
      </w:pPr>
      <w:r w:rsidRPr="00357BAD">
        <w:rPr>
          <w:rFonts w:ascii="Times New Roman" w:eastAsia="Times New Roman" w:hAnsi="Times New Roman" w:cs="Times New Roman"/>
          <w:bCs/>
          <w:color w:val="000000"/>
          <w:sz w:val="24"/>
          <w:szCs w:val="24"/>
        </w:rPr>
        <w:t>Nomainīt gumijas blīves uz vārsta un palaišanas mehānisma vai visu vārstu;</w:t>
      </w:r>
    </w:p>
    <w:p w:rsidR="00CA7978" w:rsidRPr="00357BAD" w:rsidP="00CA7978" w14:paraId="06760AC4" w14:textId="77777777">
      <w:pPr>
        <w:pStyle w:val="ListParagraph"/>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rPr>
      </w:pPr>
      <w:r w:rsidRPr="00357BAD">
        <w:rPr>
          <w:rFonts w:ascii="Times New Roman" w:eastAsia="Times New Roman" w:hAnsi="Times New Roman" w:cs="Times New Roman"/>
          <w:bCs/>
          <w:color w:val="000000"/>
          <w:sz w:val="24"/>
          <w:szCs w:val="24"/>
        </w:rPr>
        <w:t>Pārbaudīt virsmu vai nav mehāniski bojājumi vai plaisas;</w:t>
      </w:r>
    </w:p>
    <w:p w:rsidR="00CA7978" w:rsidRPr="00357BAD" w:rsidP="00CA7978" w14:paraId="7987A5B1" w14:textId="77777777">
      <w:pPr>
        <w:pStyle w:val="ListParagraph"/>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rPr>
      </w:pPr>
      <w:r w:rsidRPr="00357BAD">
        <w:rPr>
          <w:rFonts w:ascii="Times New Roman" w:eastAsia="Times New Roman" w:hAnsi="Times New Roman" w:cs="Times New Roman"/>
          <w:bCs/>
          <w:color w:val="000000"/>
          <w:sz w:val="24"/>
          <w:szCs w:val="24"/>
        </w:rPr>
        <w:t>Pārbaudīt vītnes stāvokli;</w:t>
      </w:r>
    </w:p>
    <w:p w:rsidR="00CA7978" w:rsidRPr="00357BAD" w:rsidP="00C1727C" w14:paraId="4968537C" w14:textId="1BF4A309">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57BAD">
        <w:rPr>
          <w:rFonts w:ascii="Times New Roman" w:eastAsia="Times New Roman" w:hAnsi="Times New Roman" w:cs="Times New Roman"/>
          <w:color w:val="000000"/>
          <w:sz w:val="24"/>
          <w:szCs w:val="24"/>
        </w:rPr>
        <w:t>Pārbaudīt drošinātāja stāvokli;</w:t>
      </w:r>
    </w:p>
    <w:p w:rsidR="00CA7978" w:rsidRPr="00357BAD" w:rsidP="00C1727C" w14:paraId="3328D488" w14:textId="71D4EDDD">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57BAD">
        <w:rPr>
          <w:rFonts w:ascii="Times New Roman" w:eastAsia="Times New Roman" w:hAnsi="Times New Roman" w:cs="Times New Roman"/>
          <w:color w:val="000000"/>
          <w:sz w:val="24"/>
          <w:szCs w:val="24"/>
        </w:rPr>
        <w:t>Salikt mehānismu saskaņā ar ražotāja dokumentāciju.</w:t>
      </w:r>
    </w:p>
    <w:p w:rsidR="00CA7978" w:rsidRPr="00357BAD" w:rsidP="00CA7978" w14:paraId="26BF828D" w14:textId="4351CF13">
      <w:pPr>
        <w:spacing w:after="0" w:line="240" w:lineRule="auto"/>
        <w:ind w:left="360"/>
        <w:jc w:val="both"/>
        <w:rPr>
          <w:rFonts w:ascii="Times New Roman" w:eastAsia="Times New Roman" w:hAnsi="Times New Roman" w:cs="Times New Roman"/>
          <w:bCs/>
          <w:color w:val="000000"/>
          <w:sz w:val="24"/>
          <w:szCs w:val="24"/>
        </w:rPr>
      </w:pPr>
      <w:r w:rsidRPr="00357BAD">
        <w:rPr>
          <w:rFonts w:ascii="Times New Roman" w:eastAsia="Times New Roman" w:hAnsi="Times New Roman" w:cs="Times New Roman"/>
          <w:bCs/>
          <w:color w:val="000000"/>
          <w:sz w:val="24"/>
          <w:szCs w:val="24"/>
        </w:rPr>
        <w:t>2.</w:t>
      </w:r>
      <w:r w:rsidRPr="00357BAD" w:rsidR="00177EA9">
        <w:rPr>
          <w:rFonts w:ascii="Times New Roman" w:eastAsia="Times New Roman" w:hAnsi="Times New Roman" w:cs="Times New Roman"/>
          <w:bCs/>
          <w:color w:val="000000"/>
          <w:sz w:val="24"/>
          <w:szCs w:val="24"/>
        </w:rPr>
        <w:t>3</w:t>
      </w:r>
      <w:r w:rsidRPr="00357BAD">
        <w:rPr>
          <w:rFonts w:ascii="Times New Roman" w:eastAsia="Times New Roman" w:hAnsi="Times New Roman" w:cs="Times New Roman"/>
          <w:bCs/>
          <w:color w:val="000000"/>
          <w:sz w:val="24"/>
          <w:szCs w:val="24"/>
        </w:rPr>
        <w:t>.3. Šļūtene:</w:t>
      </w:r>
    </w:p>
    <w:p w:rsidR="00CA7978" w:rsidRPr="00357BAD" w:rsidP="00CA7978" w14:paraId="5E77C3F5" w14:textId="77777777">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57BAD">
        <w:rPr>
          <w:rFonts w:ascii="Times New Roman" w:eastAsia="Times New Roman" w:hAnsi="Times New Roman" w:cs="Times New Roman"/>
          <w:color w:val="000000"/>
          <w:sz w:val="24"/>
          <w:szCs w:val="24"/>
        </w:rPr>
        <w:t xml:space="preserve">Pārbaudīt aparāta šļūtenes tehnisko stāvokli (plaisas ārējā slānī, savienojumu un pievienoto detaļu stāvokli). Ja tiek konstatēti bojājumi – šļūteni nomainīt. </w:t>
      </w:r>
    </w:p>
    <w:p w:rsidR="00CA7978" w:rsidRPr="00357BAD" w:rsidP="00CA7978" w14:paraId="33A57CD3" w14:textId="77777777">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57BAD">
        <w:rPr>
          <w:rFonts w:ascii="Times New Roman" w:eastAsia="Times New Roman" w:hAnsi="Times New Roman" w:cs="Times New Roman"/>
          <w:color w:val="000000"/>
          <w:sz w:val="24"/>
          <w:szCs w:val="24"/>
        </w:rPr>
        <w:t xml:space="preserve">Pārbaudīt šļūtenes caurplūdes brīvību. </w:t>
      </w:r>
    </w:p>
    <w:p w:rsidR="00CA7978" w:rsidRPr="00357BAD" w:rsidP="00CA7978" w14:paraId="6EB276ED" w14:textId="77777777">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57BAD">
        <w:rPr>
          <w:rFonts w:ascii="Times New Roman" w:eastAsia="Times New Roman" w:hAnsi="Times New Roman" w:cs="Times New Roman"/>
          <w:color w:val="000000"/>
          <w:sz w:val="24"/>
          <w:szCs w:val="24"/>
        </w:rPr>
        <w:t xml:space="preserve">Pārbaudīt atbilstību sertificētajam modelim. </w:t>
      </w:r>
    </w:p>
    <w:p w:rsidR="00CA7978" w:rsidRPr="00357BAD" w:rsidP="00CA7978" w14:paraId="42C113F8" w14:textId="7594047D">
      <w:pPr>
        <w:pBdr>
          <w:top w:val="nil"/>
          <w:left w:val="nil"/>
          <w:bottom w:val="nil"/>
          <w:right w:val="nil"/>
          <w:between w:val="nil"/>
        </w:pBdr>
        <w:spacing w:after="0" w:line="240" w:lineRule="auto"/>
        <w:ind w:left="360"/>
        <w:jc w:val="both"/>
        <w:rPr>
          <w:rFonts w:ascii="Times New Roman" w:eastAsia="Times New Roman" w:hAnsi="Times New Roman" w:cs="Times New Roman"/>
          <w:bCs/>
          <w:color w:val="000000"/>
          <w:sz w:val="24"/>
          <w:szCs w:val="24"/>
        </w:rPr>
      </w:pPr>
      <w:r w:rsidRPr="00357BAD">
        <w:rPr>
          <w:rFonts w:ascii="Times New Roman" w:eastAsia="Times New Roman" w:hAnsi="Times New Roman" w:cs="Times New Roman"/>
          <w:bCs/>
          <w:color w:val="000000"/>
          <w:sz w:val="24"/>
          <w:szCs w:val="24"/>
        </w:rPr>
        <w:t>2.</w:t>
      </w:r>
      <w:r w:rsidRPr="00357BAD" w:rsidR="00177EA9">
        <w:rPr>
          <w:rFonts w:ascii="Times New Roman" w:eastAsia="Times New Roman" w:hAnsi="Times New Roman" w:cs="Times New Roman"/>
          <w:bCs/>
          <w:color w:val="000000"/>
          <w:sz w:val="24"/>
          <w:szCs w:val="24"/>
        </w:rPr>
        <w:t>3</w:t>
      </w:r>
      <w:r w:rsidRPr="00357BAD">
        <w:rPr>
          <w:rFonts w:ascii="Times New Roman" w:eastAsia="Times New Roman" w:hAnsi="Times New Roman" w:cs="Times New Roman"/>
          <w:bCs/>
          <w:color w:val="000000"/>
          <w:sz w:val="24"/>
          <w:szCs w:val="24"/>
        </w:rPr>
        <w:t>.4. Veikt ugunsdzēsības aparāta salikšanu un uzpildi.</w:t>
      </w:r>
    </w:p>
    <w:p w:rsidR="00CA7978" w:rsidRPr="00357BAD" w:rsidP="00CA7978" w14:paraId="5546C3F6" w14:textId="3B87DA99">
      <w:pPr>
        <w:pBdr>
          <w:top w:val="nil"/>
          <w:left w:val="nil"/>
          <w:bottom w:val="nil"/>
          <w:right w:val="nil"/>
          <w:between w:val="nil"/>
        </w:pBdr>
        <w:spacing w:after="0" w:line="240" w:lineRule="auto"/>
        <w:ind w:left="360"/>
        <w:jc w:val="both"/>
        <w:rPr>
          <w:rFonts w:ascii="Times New Roman" w:eastAsia="Times New Roman" w:hAnsi="Times New Roman" w:cs="Times New Roman"/>
          <w:bCs/>
          <w:color w:val="000000"/>
          <w:sz w:val="24"/>
          <w:szCs w:val="24"/>
        </w:rPr>
      </w:pPr>
      <w:r w:rsidRPr="00357BAD">
        <w:rPr>
          <w:rFonts w:ascii="Times New Roman" w:eastAsia="Times New Roman" w:hAnsi="Times New Roman" w:cs="Times New Roman"/>
          <w:bCs/>
          <w:color w:val="000000"/>
          <w:sz w:val="24"/>
          <w:szCs w:val="24"/>
        </w:rPr>
        <w:t>2.</w:t>
      </w:r>
      <w:r w:rsidRPr="00357BAD" w:rsidR="00177EA9">
        <w:rPr>
          <w:rFonts w:ascii="Times New Roman" w:eastAsia="Times New Roman" w:hAnsi="Times New Roman" w:cs="Times New Roman"/>
          <w:bCs/>
          <w:color w:val="000000"/>
          <w:sz w:val="24"/>
          <w:szCs w:val="24"/>
        </w:rPr>
        <w:t>3</w:t>
      </w:r>
      <w:r w:rsidRPr="00357BAD">
        <w:rPr>
          <w:rFonts w:ascii="Times New Roman" w:eastAsia="Times New Roman" w:hAnsi="Times New Roman" w:cs="Times New Roman"/>
          <w:bCs/>
          <w:color w:val="000000"/>
          <w:sz w:val="24"/>
          <w:szCs w:val="24"/>
        </w:rPr>
        <w:t>.5. Aparātu nožāvēt un uzlīmēt pakalpojuma uzlīmi.</w:t>
      </w:r>
    </w:p>
    <w:p w:rsidR="005854F4" w:rsidRPr="00357BAD" w:rsidP="005854F4" w14:paraId="271E9B0D" w14:textId="77777777">
      <w:pPr>
        <w:pBdr>
          <w:top w:val="nil"/>
          <w:left w:val="nil"/>
          <w:bottom w:val="nil"/>
          <w:right w:val="nil"/>
          <w:between w:val="nil"/>
        </w:pBdr>
        <w:shd w:val="clear" w:color="auto" w:fill="FFFFFF"/>
        <w:spacing w:after="0"/>
        <w:ind w:left="720"/>
        <w:rPr>
          <w:rFonts w:ascii="Times New Roman" w:eastAsia="Times New Roman" w:hAnsi="Times New Roman" w:cs="Times New Roman"/>
          <w:color w:val="000000"/>
          <w:sz w:val="24"/>
          <w:szCs w:val="24"/>
        </w:rPr>
      </w:pPr>
    </w:p>
    <w:p w:rsidR="00613EDF" w:rsidRPr="00357BAD" w:rsidP="00613EDF" w14:paraId="0C1E8CFB" w14:textId="01018A76">
      <w:pPr>
        <w:pBdr>
          <w:top w:val="nil"/>
          <w:left w:val="nil"/>
          <w:bottom w:val="nil"/>
          <w:right w:val="nil"/>
          <w:between w:val="nil"/>
        </w:pBdr>
        <w:shd w:val="clear" w:color="auto" w:fill="FFFFFF"/>
        <w:spacing w:after="0"/>
        <w:ind w:left="284"/>
        <w:rPr>
          <w:rFonts w:ascii="Times New Roman" w:eastAsia="Times New Roman" w:hAnsi="Times New Roman" w:cs="Times New Roman"/>
          <w:b/>
          <w:bCs/>
          <w:color w:val="000000"/>
          <w:sz w:val="24"/>
          <w:szCs w:val="24"/>
        </w:rPr>
      </w:pPr>
      <w:r w:rsidRPr="00357BAD">
        <w:rPr>
          <w:rFonts w:ascii="Times New Roman" w:eastAsia="Times New Roman" w:hAnsi="Times New Roman" w:cs="Times New Roman"/>
          <w:b/>
          <w:bCs/>
          <w:color w:val="000000"/>
          <w:sz w:val="24"/>
          <w:szCs w:val="24"/>
        </w:rPr>
        <w:t>2.4. Jaunu aparātu piegāde</w:t>
      </w:r>
    </w:p>
    <w:p w:rsidR="00613EDF" w:rsidRPr="00357BAD" w:rsidP="00613EDF" w14:paraId="5C9E606E" w14:textId="0B98CADD">
      <w:pPr>
        <w:pBdr>
          <w:top w:val="nil"/>
          <w:left w:val="nil"/>
          <w:bottom w:val="nil"/>
          <w:right w:val="nil"/>
          <w:between w:val="nil"/>
        </w:pBdr>
        <w:shd w:val="clear" w:color="auto" w:fill="FFFFFF"/>
        <w:spacing w:after="0"/>
        <w:ind w:left="284"/>
        <w:rPr>
          <w:rFonts w:ascii="Times New Roman" w:eastAsia="Times New Roman" w:hAnsi="Times New Roman" w:cs="Times New Roman"/>
          <w:color w:val="000000"/>
          <w:sz w:val="24"/>
          <w:szCs w:val="24"/>
        </w:rPr>
      </w:pPr>
      <w:r w:rsidRPr="00357BAD">
        <w:rPr>
          <w:rFonts w:ascii="Times New Roman" w:eastAsia="Times New Roman" w:hAnsi="Times New Roman" w:cs="Times New Roman"/>
          <w:color w:val="000000"/>
          <w:sz w:val="24"/>
          <w:szCs w:val="24"/>
        </w:rPr>
        <w:t xml:space="preserve">Piegādāti tiek jauni (nelietoti) ugunsdzēšamie aparāti. </w:t>
      </w:r>
    </w:p>
    <w:p w:rsidR="00613EDF" w:rsidRPr="00357BAD" w:rsidP="00613EDF" w14:paraId="18862EC3" w14:textId="35563EA5">
      <w:pPr>
        <w:pBdr>
          <w:top w:val="nil"/>
          <w:left w:val="nil"/>
          <w:bottom w:val="nil"/>
          <w:right w:val="nil"/>
          <w:between w:val="nil"/>
        </w:pBdr>
        <w:shd w:val="clear" w:color="auto" w:fill="FFFFFF"/>
        <w:spacing w:after="0"/>
        <w:ind w:left="284"/>
        <w:rPr>
          <w:rFonts w:ascii="Times New Roman" w:eastAsia="Times New Roman" w:hAnsi="Times New Roman" w:cs="Times New Roman"/>
          <w:color w:val="000000"/>
          <w:sz w:val="24"/>
          <w:szCs w:val="24"/>
        </w:rPr>
      </w:pPr>
      <w:r w:rsidRPr="00357BAD">
        <w:rPr>
          <w:rFonts w:ascii="Times New Roman" w:eastAsia="Times New Roman" w:hAnsi="Times New Roman" w:cs="Times New Roman"/>
          <w:color w:val="000000"/>
          <w:sz w:val="24"/>
          <w:szCs w:val="24"/>
        </w:rPr>
        <w:t>Piegādātajiem ugunsdzēša</w:t>
      </w:r>
      <w:r w:rsidRPr="00357BAD" w:rsidR="00774F94">
        <w:rPr>
          <w:rFonts w:ascii="Times New Roman" w:eastAsia="Times New Roman" w:hAnsi="Times New Roman" w:cs="Times New Roman"/>
          <w:color w:val="000000"/>
          <w:sz w:val="24"/>
          <w:szCs w:val="24"/>
        </w:rPr>
        <w:t>m</w:t>
      </w:r>
      <w:r w:rsidRPr="00357BAD">
        <w:rPr>
          <w:rFonts w:ascii="Times New Roman" w:eastAsia="Times New Roman" w:hAnsi="Times New Roman" w:cs="Times New Roman"/>
          <w:color w:val="000000"/>
          <w:sz w:val="24"/>
          <w:szCs w:val="24"/>
        </w:rPr>
        <w:t xml:space="preserve">ajiem aparātiem  jābūt </w:t>
      </w:r>
      <w:r w:rsidRPr="00357BAD" w:rsidR="00774F94">
        <w:rPr>
          <w:rFonts w:ascii="Times New Roman" w:eastAsia="Times New Roman" w:hAnsi="Times New Roman" w:cs="Times New Roman"/>
          <w:color w:val="000000"/>
          <w:sz w:val="24"/>
          <w:szCs w:val="24"/>
        </w:rPr>
        <w:t xml:space="preserve">sertificētiem un jāatbilst 3.1. punkta prasībām. </w:t>
      </w:r>
    </w:p>
    <w:p w:rsidR="00774F94" w:rsidRPr="00357BAD" w:rsidP="00613EDF" w14:paraId="55E70FF4" w14:textId="73B3E4EE">
      <w:pPr>
        <w:pBdr>
          <w:top w:val="nil"/>
          <w:left w:val="nil"/>
          <w:bottom w:val="nil"/>
          <w:right w:val="nil"/>
          <w:between w:val="nil"/>
        </w:pBdr>
        <w:shd w:val="clear" w:color="auto" w:fill="FFFFFF"/>
        <w:spacing w:after="0"/>
        <w:ind w:left="284"/>
        <w:rPr>
          <w:rFonts w:ascii="Times New Roman" w:eastAsia="Times New Roman" w:hAnsi="Times New Roman" w:cs="Times New Roman"/>
          <w:color w:val="000000"/>
          <w:sz w:val="24"/>
          <w:szCs w:val="24"/>
        </w:rPr>
      </w:pPr>
      <w:r w:rsidRPr="00357BAD">
        <w:rPr>
          <w:rFonts w:ascii="Times New Roman" w:eastAsia="Times New Roman" w:hAnsi="Times New Roman" w:cs="Times New Roman"/>
          <w:color w:val="000000"/>
          <w:sz w:val="24"/>
          <w:szCs w:val="24"/>
        </w:rPr>
        <w:t>Ugunsdzēšamajam aparātam jābūt pievienotai visai ražotāja dokumentācijai, tai skaitā Tehniskās apskates, apkopes un labošanas instrukcijai latviešu valodā.</w:t>
      </w:r>
    </w:p>
    <w:p w:rsidR="00613EDF" w:rsidRPr="00357BAD" w:rsidP="00613EDF" w14:paraId="56B44333" w14:textId="058A22E8">
      <w:pPr>
        <w:pBdr>
          <w:top w:val="nil"/>
          <w:left w:val="nil"/>
          <w:bottom w:val="nil"/>
          <w:right w:val="nil"/>
          <w:between w:val="nil"/>
        </w:pBdr>
        <w:shd w:val="clear" w:color="auto" w:fill="FFFFFF"/>
        <w:spacing w:after="0"/>
        <w:ind w:left="284"/>
        <w:rPr>
          <w:rFonts w:ascii="Times New Roman" w:eastAsia="Times New Roman" w:hAnsi="Times New Roman" w:cs="Times New Roman"/>
          <w:color w:val="000000"/>
          <w:sz w:val="24"/>
          <w:szCs w:val="24"/>
        </w:rPr>
      </w:pPr>
      <w:r w:rsidRPr="009254F2">
        <w:rPr>
          <w:rFonts w:ascii="Times New Roman" w:eastAsia="Times New Roman" w:hAnsi="Times New Roman" w:cs="Times New Roman"/>
          <w:color w:val="000000"/>
          <w:sz w:val="24"/>
          <w:szCs w:val="24"/>
        </w:rPr>
        <w:t>Preces  kvalitātes garantijas perioda termiņš no  preces piegādes dienas ir</w:t>
      </w:r>
      <w:r>
        <w:rPr>
          <w:rFonts w:ascii="Times New Roman" w:eastAsia="Times New Roman" w:hAnsi="Times New Roman" w:cs="Times New Roman"/>
          <w:color w:val="000000"/>
          <w:sz w:val="24"/>
          <w:szCs w:val="24"/>
        </w:rPr>
        <w:t xml:space="preserve"> ražotāja noteiktais termiņš, bet ne mazāk kā </w:t>
      </w:r>
      <w:r w:rsidRPr="009254F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12 (divpadsmit) </w:t>
      </w:r>
      <w:r w:rsidRPr="009254F2">
        <w:rPr>
          <w:rFonts w:ascii="Times New Roman" w:eastAsia="Times New Roman" w:hAnsi="Times New Roman" w:cs="Times New Roman"/>
          <w:color w:val="000000"/>
          <w:sz w:val="24"/>
          <w:szCs w:val="24"/>
        </w:rPr>
        <w:t>mēneši</w:t>
      </w:r>
      <w:r w:rsidRPr="009254F2">
        <w:rPr>
          <w:rFonts w:ascii="Times New Roman" w:eastAsia="Times New Roman" w:hAnsi="Times New Roman" w:cs="Times New Roman"/>
          <w:color w:val="000000"/>
          <w:sz w:val="24"/>
          <w:szCs w:val="24"/>
        </w:rPr>
        <w:tab/>
      </w:r>
      <w:r w:rsidRPr="009254F2">
        <w:rPr>
          <w:rFonts w:ascii="Times New Roman" w:eastAsia="Times New Roman" w:hAnsi="Times New Roman" w:cs="Times New Roman"/>
          <w:color w:val="000000"/>
          <w:sz w:val="24"/>
          <w:szCs w:val="24"/>
        </w:rPr>
        <w:tab/>
      </w:r>
      <w:r w:rsidRPr="009254F2">
        <w:rPr>
          <w:rFonts w:ascii="Times New Roman" w:eastAsia="Times New Roman" w:hAnsi="Times New Roman" w:cs="Times New Roman"/>
          <w:color w:val="000000"/>
          <w:sz w:val="24"/>
          <w:szCs w:val="24"/>
        </w:rPr>
        <w:tab/>
      </w:r>
      <w:r w:rsidRPr="009254F2">
        <w:rPr>
          <w:rFonts w:ascii="Times New Roman" w:eastAsia="Times New Roman" w:hAnsi="Times New Roman" w:cs="Times New Roman"/>
          <w:color w:val="000000"/>
          <w:sz w:val="24"/>
          <w:szCs w:val="24"/>
        </w:rPr>
        <w:tab/>
      </w:r>
    </w:p>
    <w:p w:rsidR="00613EDF" w:rsidRPr="00357BAD" w:rsidP="00613EDF" w14:paraId="22E14195" w14:textId="78345A14">
      <w:pPr>
        <w:pBdr>
          <w:top w:val="nil"/>
          <w:left w:val="nil"/>
          <w:bottom w:val="nil"/>
          <w:right w:val="nil"/>
          <w:between w:val="nil"/>
        </w:pBdr>
        <w:shd w:val="clear" w:color="auto" w:fill="FFFFFF"/>
        <w:spacing w:after="0"/>
        <w:ind w:left="284"/>
        <w:rPr>
          <w:rFonts w:ascii="Times New Roman" w:eastAsia="Times New Roman" w:hAnsi="Times New Roman" w:cs="Times New Roman"/>
          <w:b/>
          <w:bCs/>
          <w:color w:val="000000"/>
          <w:sz w:val="24"/>
          <w:szCs w:val="24"/>
        </w:rPr>
      </w:pPr>
      <w:r w:rsidRPr="00357BAD">
        <w:rPr>
          <w:rFonts w:ascii="Times New Roman" w:eastAsia="Times New Roman" w:hAnsi="Times New Roman" w:cs="Times New Roman"/>
          <w:b/>
          <w:bCs/>
          <w:color w:val="000000"/>
          <w:sz w:val="24"/>
          <w:szCs w:val="24"/>
        </w:rPr>
        <w:t>2.5. Bojāto aparātu utilizācija.</w:t>
      </w:r>
    </w:p>
    <w:p w:rsidR="00613EDF" w:rsidRPr="00357BAD" w:rsidP="00613EDF" w14:paraId="7D101D71" w14:textId="5BC325C6">
      <w:pPr>
        <w:pBdr>
          <w:top w:val="nil"/>
          <w:left w:val="nil"/>
          <w:bottom w:val="nil"/>
          <w:right w:val="nil"/>
          <w:between w:val="nil"/>
        </w:pBdr>
        <w:shd w:val="clear" w:color="auto" w:fill="FFFFFF"/>
        <w:spacing w:after="0"/>
        <w:ind w:left="284"/>
        <w:rPr>
          <w:rFonts w:ascii="Times New Roman" w:eastAsia="Times New Roman" w:hAnsi="Times New Roman" w:cs="Times New Roman"/>
          <w:color w:val="000000"/>
          <w:sz w:val="24"/>
          <w:szCs w:val="24"/>
        </w:rPr>
      </w:pPr>
      <w:r w:rsidRPr="00357BAD">
        <w:rPr>
          <w:rFonts w:ascii="Times New Roman" w:eastAsia="Times New Roman" w:hAnsi="Times New Roman" w:cs="Times New Roman"/>
          <w:color w:val="000000"/>
          <w:sz w:val="24"/>
          <w:szCs w:val="24"/>
        </w:rPr>
        <w:t>Utilizēti tiek ugunsdzēsības aparāti kuri ir bojāti, tos nav iespējams salabot vai labošana nav ekonomiski izdevīga.</w:t>
      </w:r>
    </w:p>
    <w:p w:rsidR="00613EDF" w:rsidRPr="00357BAD" w:rsidP="00613EDF" w14:paraId="1FD82D97" w14:textId="20AE8051">
      <w:pPr>
        <w:pBdr>
          <w:top w:val="nil"/>
          <w:left w:val="nil"/>
          <w:bottom w:val="nil"/>
          <w:right w:val="nil"/>
          <w:between w:val="nil"/>
        </w:pBdr>
        <w:shd w:val="clear" w:color="auto" w:fill="FFFFFF"/>
        <w:spacing w:after="0"/>
        <w:ind w:left="284"/>
        <w:rPr>
          <w:rFonts w:ascii="Times New Roman" w:eastAsia="Times New Roman" w:hAnsi="Times New Roman" w:cs="Times New Roman"/>
          <w:color w:val="000000"/>
          <w:sz w:val="24"/>
          <w:szCs w:val="24"/>
        </w:rPr>
      </w:pPr>
      <w:r w:rsidRPr="00357BAD">
        <w:rPr>
          <w:rFonts w:ascii="Times New Roman" w:eastAsia="Times New Roman" w:hAnsi="Times New Roman" w:cs="Times New Roman"/>
          <w:color w:val="000000"/>
          <w:sz w:val="24"/>
          <w:szCs w:val="24"/>
        </w:rPr>
        <w:t>Aparāti tiek utilizēti atbilstoši Latvijas Republikas normatīvo aktu prasībām.</w:t>
      </w:r>
    </w:p>
    <w:p w:rsidR="00613EDF" w:rsidRPr="00357BAD" w:rsidP="00613EDF" w14:paraId="215EC360" w14:textId="052FAF11">
      <w:pPr>
        <w:pBdr>
          <w:top w:val="nil"/>
          <w:left w:val="nil"/>
          <w:bottom w:val="nil"/>
          <w:right w:val="nil"/>
          <w:between w:val="nil"/>
        </w:pBdr>
        <w:shd w:val="clear" w:color="auto" w:fill="FFFFFF"/>
        <w:spacing w:after="0"/>
        <w:ind w:left="284"/>
        <w:rPr>
          <w:rFonts w:ascii="Times New Roman" w:eastAsia="Times New Roman" w:hAnsi="Times New Roman" w:cs="Times New Roman"/>
          <w:color w:val="000000"/>
          <w:sz w:val="24"/>
          <w:szCs w:val="24"/>
        </w:rPr>
      </w:pPr>
      <w:r w:rsidRPr="00357BAD">
        <w:rPr>
          <w:rFonts w:ascii="Times New Roman" w:eastAsia="Times New Roman" w:hAnsi="Times New Roman" w:cs="Times New Roman"/>
          <w:color w:val="000000"/>
          <w:sz w:val="24"/>
          <w:szCs w:val="24"/>
        </w:rPr>
        <w:t>Lēmumu par aparāta nodošanu utilizācijai pieņem Pasūtītājs.</w:t>
      </w:r>
    </w:p>
    <w:p w:rsidR="00613EDF" w:rsidRPr="00357BAD" w:rsidP="00613EDF" w14:paraId="043F8598" w14:textId="77777777">
      <w:pPr>
        <w:pBdr>
          <w:top w:val="nil"/>
          <w:left w:val="nil"/>
          <w:bottom w:val="nil"/>
          <w:right w:val="nil"/>
          <w:between w:val="nil"/>
        </w:pBdr>
        <w:shd w:val="clear" w:color="auto" w:fill="FFFFFF"/>
        <w:spacing w:after="0"/>
        <w:ind w:left="284"/>
        <w:rPr>
          <w:rFonts w:ascii="Times New Roman" w:eastAsia="Times New Roman" w:hAnsi="Times New Roman" w:cs="Times New Roman"/>
          <w:color w:val="000000"/>
          <w:sz w:val="24"/>
          <w:szCs w:val="24"/>
        </w:rPr>
      </w:pPr>
    </w:p>
    <w:p w:rsidR="005854F4" w:rsidRPr="00357BAD" w:rsidP="005854F4" w14:paraId="5C2F17AA" w14:textId="77777777">
      <w:pPr>
        <w:numPr>
          <w:ilvl w:val="0"/>
          <w:numId w:val="5"/>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357BAD">
        <w:rPr>
          <w:rFonts w:ascii="Times New Roman" w:eastAsia="Times New Roman" w:hAnsi="Times New Roman" w:cs="Times New Roman"/>
          <w:b/>
          <w:color w:val="000000"/>
          <w:sz w:val="24"/>
          <w:szCs w:val="24"/>
        </w:rPr>
        <w:t>Pakalpojuma sniegšanas kārtība:</w:t>
      </w:r>
    </w:p>
    <w:p w:rsidR="00CA7978" w:rsidRPr="00357BAD" w:rsidP="00CA7978" w14:paraId="17BACE10" w14:textId="77777777">
      <w:pPr>
        <w:pStyle w:val="ListParagraph"/>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57BAD">
        <w:rPr>
          <w:rFonts w:ascii="Times New Roman" w:eastAsia="Times New Roman" w:hAnsi="Times New Roman" w:cs="Times New Roman"/>
          <w:color w:val="000000"/>
          <w:sz w:val="24"/>
          <w:szCs w:val="24"/>
        </w:rPr>
        <w:t>Ugunsdzēsības aparātiem jāatbilst Eiropas Savienības direktīvas PED 97/23/EC, Ministru kabineta 2016. gada 19. aprīļa noteikumu Nr.238 “Ugunsdrošības noteikumi” un Ministru kabineta 2004.gada 13.aprīļa noteikumu Nr.282 “Ugunsdrošības preču, ugunsdzēsības iekārtu un ierīču atbilstības novērtēšanas noteikumi” prasībām.</w:t>
      </w:r>
    </w:p>
    <w:p w:rsidR="00CA7978" w:rsidRPr="00357BAD" w:rsidP="00CA7978" w14:paraId="05005475" w14:textId="481FEB75">
      <w:pPr>
        <w:pStyle w:val="ListParagraph"/>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57BAD">
        <w:rPr>
          <w:rFonts w:ascii="Times New Roman" w:eastAsia="Times New Roman" w:hAnsi="Times New Roman" w:cs="Times New Roman"/>
          <w:color w:val="000000"/>
          <w:sz w:val="24"/>
          <w:szCs w:val="24"/>
        </w:rPr>
        <w:t xml:space="preserve">Pasūtītājs </w:t>
      </w:r>
      <w:r w:rsidRPr="00357BAD">
        <w:rPr>
          <w:rFonts w:ascii="Times New Roman" w:eastAsia="Times New Roman" w:hAnsi="Times New Roman" w:cs="Times New Roman"/>
          <w:color w:val="000000"/>
          <w:sz w:val="24"/>
          <w:szCs w:val="24"/>
        </w:rPr>
        <w:t>pasūta</w:t>
      </w:r>
      <w:r w:rsidRPr="00357BAD">
        <w:rPr>
          <w:rFonts w:ascii="Times New Roman" w:eastAsia="Times New Roman" w:hAnsi="Times New Roman" w:cs="Times New Roman"/>
          <w:color w:val="000000"/>
          <w:sz w:val="24"/>
          <w:szCs w:val="24"/>
        </w:rPr>
        <w:t xml:space="preserve"> ugunsdzēsības aparātu tehnisko apkopi</w:t>
      </w:r>
      <w:r w:rsidRPr="00357BAD" w:rsidR="00613EDF">
        <w:rPr>
          <w:rFonts w:ascii="Times New Roman" w:eastAsia="Times New Roman" w:hAnsi="Times New Roman" w:cs="Times New Roman"/>
          <w:color w:val="000000"/>
          <w:sz w:val="24"/>
          <w:szCs w:val="24"/>
        </w:rPr>
        <w:t>, labošanu un jaunu aparātu piegādi</w:t>
      </w:r>
      <w:r w:rsidRPr="00357BAD">
        <w:rPr>
          <w:rFonts w:ascii="Times New Roman" w:eastAsia="Times New Roman" w:hAnsi="Times New Roman" w:cs="Times New Roman"/>
          <w:color w:val="000000"/>
          <w:sz w:val="24"/>
          <w:szCs w:val="24"/>
        </w:rPr>
        <w:t xml:space="preserve"> sazinoties telefoniski vai pa e-pastu ar norādīto kontaktpersonu, norādot konkrētu ugunsdzēsības aparāta daudzumu un pakalpojuma izpildes vietu:</w:t>
      </w:r>
    </w:p>
    <w:p w:rsidR="00CA7978" w:rsidRPr="00357BAD" w:rsidP="00CA7978" w14:paraId="4157B829" w14:textId="77777777">
      <w:pPr>
        <w:pStyle w:val="ListParagraph"/>
        <w:numPr>
          <w:ilvl w:val="2"/>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57BAD">
        <w:rPr>
          <w:rFonts w:ascii="Times New Roman" w:eastAsia="Times New Roman" w:hAnsi="Times New Roman" w:cs="Times New Roman"/>
          <w:color w:val="000000"/>
          <w:sz w:val="24"/>
          <w:szCs w:val="24"/>
        </w:rPr>
        <w:t>Pasūtītāja norādītā vietā vai</w:t>
      </w:r>
    </w:p>
    <w:p w:rsidR="00A73F57" w:rsidRPr="00357BAD" w:rsidP="00A73F57" w14:paraId="7FB002AD" w14:textId="11301045">
      <w:pPr>
        <w:pStyle w:val="ListParagraph"/>
        <w:numPr>
          <w:ilvl w:val="2"/>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57BAD">
        <w:rPr>
          <w:rFonts w:ascii="Times New Roman" w:eastAsia="Times New Roman" w:hAnsi="Times New Roman" w:cs="Times New Roman"/>
          <w:color w:val="000000"/>
          <w:sz w:val="24"/>
          <w:szCs w:val="24"/>
        </w:rPr>
        <w:t>Tehniskajā specifikācijā norādītā Objekta adresē</w:t>
      </w:r>
      <w:r w:rsidRPr="00357BAD" w:rsidR="000B6F1C">
        <w:rPr>
          <w:rFonts w:ascii="Times New Roman" w:eastAsia="Times New Roman" w:hAnsi="Times New Roman" w:cs="Times New Roman"/>
          <w:color w:val="000000"/>
          <w:sz w:val="24"/>
          <w:szCs w:val="24"/>
        </w:rPr>
        <w:t xml:space="preserve"> (Objektu saraksts pielikumā)</w:t>
      </w:r>
      <w:r w:rsidRPr="00357BAD">
        <w:rPr>
          <w:rFonts w:ascii="Times New Roman" w:eastAsia="Times New Roman" w:hAnsi="Times New Roman" w:cs="Times New Roman"/>
          <w:color w:val="000000"/>
          <w:sz w:val="24"/>
          <w:szCs w:val="24"/>
        </w:rPr>
        <w:t>.</w:t>
      </w:r>
    </w:p>
    <w:p w:rsidR="00A73F57" w:rsidRPr="00357BAD" w:rsidP="00A73F57" w14:paraId="7EE9A1DE" w14:textId="77777777">
      <w:pPr>
        <w:pStyle w:val="ListParagraph"/>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57BAD">
        <w:rPr>
          <w:rFonts w:ascii="Times New Roman" w:eastAsia="Times New Roman" w:hAnsi="Times New Roman" w:cs="Times New Roman"/>
          <w:color w:val="000000"/>
          <w:sz w:val="24"/>
          <w:szCs w:val="24"/>
        </w:rPr>
        <w:t>Marķēt ugunsdzēsības aparātu atbilstīgi Ministru kabineta noteikumu Nr.238 “Ugunsdrošības noteikumi” prasībām.</w:t>
      </w:r>
    </w:p>
    <w:p w:rsidR="00A73F57" w:rsidRPr="00357BAD" w:rsidP="00A73F57" w14:paraId="72D55A33" w14:textId="77777777">
      <w:pPr>
        <w:pStyle w:val="ListParagraph"/>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57BAD">
        <w:rPr>
          <w:rFonts w:ascii="Times New Roman" w:eastAsia="Times New Roman" w:hAnsi="Times New Roman" w:cs="Times New Roman"/>
          <w:color w:val="000000"/>
          <w:sz w:val="24"/>
          <w:szCs w:val="24"/>
        </w:rPr>
        <w:t xml:space="preserve">Ugunsdzēsības aparātu </w:t>
      </w:r>
      <w:r w:rsidRPr="00357BAD" w:rsidR="00DC480A">
        <w:rPr>
          <w:rFonts w:ascii="Times New Roman" w:eastAsia="Times New Roman" w:hAnsi="Times New Roman" w:cs="Times New Roman"/>
          <w:color w:val="000000"/>
          <w:sz w:val="24"/>
          <w:szCs w:val="24"/>
        </w:rPr>
        <w:t>apkopei un labošanai</w:t>
      </w:r>
      <w:r w:rsidRPr="00357BAD">
        <w:rPr>
          <w:rFonts w:ascii="Times New Roman" w:eastAsia="Times New Roman" w:hAnsi="Times New Roman" w:cs="Times New Roman"/>
          <w:color w:val="000000"/>
          <w:sz w:val="24"/>
          <w:szCs w:val="24"/>
        </w:rPr>
        <w:t xml:space="preserve"> izmantot tikai ražotāja noteiktās </w:t>
      </w:r>
      <w:r w:rsidRPr="00357BAD" w:rsidR="00DC480A">
        <w:rPr>
          <w:rFonts w:ascii="Times New Roman" w:eastAsia="Times New Roman" w:hAnsi="Times New Roman" w:cs="Times New Roman"/>
          <w:color w:val="000000"/>
          <w:sz w:val="24"/>
          <w:szCs w:val="24"/>
        </w:rPr>
        <w:t xml:space="preserve">oriģinālās </w:t>
      </w:r>
      <w:r w:rsidRPr="00357BAD">
        <w:rPr>
          <w:rFonts w:ascii="Times New Roman" w:eastAsia="Times New Roman" w:hAnsi="Times New Roman" w:cs="Times New Roman"/>
          <w:color w:val="000000"/>
          <w:sz w:val="24"/>
          <w:szCs w:val="24"/>
        </w:rPr>
        <w:t>rezerves daļas</w:t>
      </w:r>
      <w:r w:rsidRPr="00357BAD" w:rsidR="00BB259A">
        <w:rPr>
          <w:rFonts w:ascii="Times New Roman" w:eastAsia="Times New Roman" w:hAnsi="Times New Roman" w:cs="Times New Roman"/>
          <w:color w:val="000000"/>
          <w:sz w:val="24"/>
          <w:szCs w:val="24"/>
        </w:rPr>
        <w:t xml:space="preserve"> un ugunsdzēsības vielas.</w:t>
      </w:r>
      <w:r w:rsidRPr="00357BAD">
        <w:rPr>
          <w:rFonts w:ascii="Times New Roman" w:eastAsia="Times New Roman" w:hAnsi="Times New Roman" w:cs="Times New Roman"/>
          <w:color w:val="000000"/>
          <w:sz w:val="24"/>
          <w:szCs w:val="24"/>
        </w:rPr>
        <w:t xml:space="preserve"> </w:t>
      </w:r>
    </w:p>
    <w:p w:rsidR="00A73F57" w:rsidRPr="00357BAD" w:rsidP="00A73F57" w14:paraId="1773C517" w14:textId="77777777">
      <w:pPr>
        <w:pStyle w:val="ListParagraph"/>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57BAD">
        <w:rPr>
          <w:rFonts w:ascii="Times New Roman" w:eastAsia="Times New Roman" w:hAnsi="Times New Roman" w:cs="Times New Roman"/>
          <w:color w:val="000000"/>
          <w:sz w:val="24"/>
          <w:szCs w:val="24"/>
        </w:rPr>
        <w:t>Izpildītājs Pasūtītāja pārstāvja pieprasījumā norādītajā termiņā, kas nav garāks par 10 (desmit) darba dienām no pieprasījuma saņemšanas, sniedz Pasūtītājam attiecīgo Pakalpojumu.</w:t>
      </w:r>
    </w:p>
    <w:p w:rsidR="00A73F57" w:rsidRPr="00357BAD" w:rsidP="00A73F57" w14:paraId="1FC72895" w14:textId="77777777">
      <w:pPr>
        <w:pStyle w:val="ListParagraph"/>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57BAD">
        <w:rPr>
          <w:rFonts w:ascii="Times New Roman" w:eastAsia="Times New Roman" w:hAnsi="Times New Roman" w:cs="Times New Roman"/>
          <w:color w:val="000000"/>
          <w:sz w:val="24"/>
          <w:szCs w:val="24"/>
        </w:rPr>
        <w:t xml:space="preserve">Pieņemot Izpildītāja veikto Pakalpojumu, Pasūtītājs 5 (piecu darba dienu) laikā pārbauda </w:t>
      </w:r>
      <w:r w:rsidRPr="00357BAD" w:rsidR="00DE590B">
        <w:rPr>
          <w:rFonts w:ascii="Times New Roman" w:eastAsia="Times New Roman" w:hAnsi="Times New Roman" w:cs="Times New Roman"/>
          <w:color w:val="000000"/>
          <w:sz w:val="24"/>
          <w:szCs w:val="24"/>
        </w:rPr>
        <w:t>Pakalpojuma</w:t>
      </w:r>
      <w:r w:rsidRPr="00357BAD">
        <w:rPr>
          <w:rFonts w:ascii="Times New Roman" w:eastAsia="Times New Roman" w:hAnsi="Times New Roman" w:cs="Times New Roman"/>
          <w:color w:val="000000"/>
          <w:sz w:val="24"/>
          <w:szCs w:val="24"/>
        </w:rPr>
        <w:t xml:space="preserve"> sniegšanas kvalitāti, un atbilstību Līgumam. Pakalpojums tiek uzskatīts par sniegtu – brīdī, kas Puses paraksta Pakalpojuma izpildes nodošanas – pieņemšanas aktu (turpmāk tekstā – Akts). </w:t>
      </w:r>
    </w:p>
    <w:p w:rsidR="00A73F57" w:rsidRPr="00357BAD" w:rsidP="00A73F57" w14:paraId="5BA572AF" w14:textId="77777777">
      <w:pPr>
        <w:pStyle w:val="ListParagraph"/>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57BAD">
        <w:rPr>
          <w:rFonts w:ascii="Times New Roman" w:eastAsia="Times New Roman" w:hAnsi="Times New Roman" w:cs="Times New Roman"/>
          <w:color w:val="000000"/>
          <w:sz w:val="24"/>
          <w:szCs w:val="24"/>
        </w:rPr>
        <w:t>Ja Pakalpojums ir sniegts nekvalitatīvi un/vai neatbilstoši Līguma vai normatīvo aktu prasībām, Pasūtītājs iesniedz Izpildītājam rakstisku pretenziju. Šādā gadījumā Izpildītājam ir pienākums Pasūtītāja pretenzijā norādītajā termiņā novērst norādītās neatbilstības un nepilnības un atkārtoti iesniegt Pasūtītājam saskaņošanai Pakalpojumu Aktu.</w:t>
      </w:r>
    </w:p>
    <w:p w:rsidR="00A73F57" w:rsidRPr="00357BAD" w:rsidP="00A73F57" w14:paraId="4FB021C8" w14:textId="77777777">
      <w:pPr>
        <w:pStyle w:val="ListParagraph"/>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57BAD">
        <w:rPr>
          <w:rFonts w:ascii="Times New Roman" w:eastAsia="Times New Roman" w:hAnsi="Times New Roman" w:cs="Times New Roman"/>
          <w:color w:val="000000"/>
          <w:sz w:val="24"/>
          <w:szCs w:val="24"/>
        </w:rPr>
        <w:t>J</w:t>
      </w:r>
      <w:r w:rsidRPr="00357BAD" w:rsidR="005854F4">
        <w:rPr>
          <w:rFonts w:ascii="Times New Roman" w:eastAsia="Times New Roman" w:hAnsi="Times New Roman" w:cs="Times New Roman"/>
          <w:color w:val="000000"/>
          <w:sz w:val="24"/>
          <w:szCs w:val="24"/>
        </w:rPr>
        <w:t>a Izpildītājs iesniegtajā rakstiskā pretenzijā izteikto minēto pienākumu neizpilda norādītajā termiņā, Pasūtītājs ir tiesīgs pieaicināt trešās personas trūkumu novēršanai. Visus izdevumus, kas saistīti ar trešo personu pieaicināšanu un trūkumu novēršanu, Pasūtītājs ir tiesīgs vienpusēji ieturēt no Izpildītājam izmaksājamajām naudas summām.</w:t>
      </w:r>
    </w:p>
    <w:p w:rsidR="005854F4" w:rsidRPr="00357BAD" w:rsidP="00A73F57" w14:paraId="0CD77471" w14:textId="77777777">
      <w:pPr>
        <w:pStyle w:val="ListParagraph"/>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57BAD">
        <w:rPr>
          <w:rFonts w:ascii="Times New Roman" w:eastAsia="Times New Roman" w:hAnsi="Times New Roman" w:cs="Times New Roman"/>
          <w:color w:val="000000"/>
          <w:sz w:val="24"/>
          <w:szCs w:val="24"/>
        </w:rPr>
        <w:t>Pasūtītājs ir tiesīgs neparakstīt Aktu līdz brīdim, kad Izpildītājs ir novērsis visus Pasūtītāja konstatētos trūkumus.</w:t>
      </w:r>
    </w:p>
    <w:p w:rsidR="00CB5122" w:rsidRPr="00357BAD" w:rsidP="00A73F57" w14:paraId="5F3AF653" w14:textId="474D28A6">
      <w:pPr>
        <w:pStyle w:val="ListParagraph"/>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57BAD">
        <w:rPr>
          <w:rFonts w:ascii="Times New Roman" w:eastAsia="Times New Roman" w:hAnsi="Times New Roman" w:cs="Times New Roman"/>
          <w:color w:val="000000"/>
          <w:sz w:val="24"/>
          <w:szCs w:val="24"/>
        </w:rPr>
        <w:t>Pasūtītājs ir tiesīgs mainīt apkalpojamo objektu un ugunsdzēšamo aparātu skaitu un tas nav par pamatu Izpildītāja piedāvāto cenu izmaiņām.</w:t>
      </w:r>
    </w:p>
    <w:p w:rsidR="00CB5122" w:rsidP="00A73F57" w14:paraId="59EFC917" w14:textId="7DBF9EBB">
      <w:pPr>
        <w:pStyle w:val="ListParagraph"/>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57BAD">
        <w:rPr>
          <w:rFonts w:ascii="Times New Roman" w:eastAsia="Times New Roman" w:hAnsi="Times New Roman" w:cs="Times New Roman"/>
          <w:color w:val="000000"/>
          <w:sz w:val="24"/>
          <w:szCs w:val="24"/>
        </w:rPr>
        <w:t>Pasūtītājs ir tiesīgs lauzt līgumu pirms termiņa</w:t>
      </w:r>
      <w:r w:rsidRPr="00357BAD" w:rsidR="00FB50F8">
        <w:rPr>
          <w:rFonts w:ascii="Times New Roman" w:eastAsia="Times New Roman" w:hAnsi="Times New Roman" w:cs="Times New Roman"/>
          <w:color w:val="000000"/>
          <w:sz w:val="24"/>
          <w:szCs w:val="24"/>
        </w:rPr>
        <w:t>,</w:t>
      </w:r>
      <w:r w:rsidR="00357BAD">
        <w:rPr>
          <w:rFonts w:ascii="Times New Roman" w:eastAsia="Times New Roman" w:hAnsi="Times New Roman" w:cs="Times New Roman"/>
          <w:color w:val="000000"/>
          <w:sz w:val="24"/>
          <w:szCs w:val="24"/>
        </w:rPr>
        <w:t xml:space="preserve"> 30 kalendāra dienas iepriekš nosūtot Izpildītājam rakstisku paziņojumu e-pastā,</w:t>
      </w:r>
      <w:r w:rsidRPr="00357BAD" w:rsidR="00FB50F8">
        <w:rPr>
          <w:rFonts w:ascii="Times New Roman" w:eastAsia="Times New Roman" w:hAnsi="Times New Roman" w:cs="Times New Roman"/>
          <w:color w:val="000000"/>
          <w:sz w:val="24"/>
          <w:szCs w:val="24"/>
        </w:rPr>
        <w:t xml:space="preserve"> ja </w:t>
      </w:r>
      <w:r w:rsidR="00357BAD">
        <w:rPr>
          <w:rFonts w:ascii="Times New Roman" w:eastAsia="Times New Roman" w:hAnsi="Times New Roman" w:cs="Times New Roman"/>
          <w:color w:val="000000"/>
          <w:sz w:val="24"/>
          <w:szCs w:val="24"/>
        </w:rPr>
        <w:t>Pasūtītājam pakalpojums vairs nav nepieciešams, pasūtītāja rīcībā nav pietiekoši finanšu līdzekļi vai citu objektīvu apstākļu dēļ un Izpildītājam nav tiesības prasīt nekādu zaudējuma atlīdzību par līguma pirmstermiņa izbeigšanu.</w:t>
      </w:r>
    </w:p>
    <w:p w:rsidR="00A73F57" w:rsidRPr="009254F2" w:rsidP="00B3793B" w14:paraId="3C2FB45E" w14:textId="3EF3D7AB">
      <w:pPr>
        <w:pStyle w:val="ListParagraph"/>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9254F2">
        <w:rPr>
          <w:rFonts w:ascii="Times New Roman" w:eastAsia="Times New Roman" w:hAnsi="Times New Roman" w:cs="Times New Roman"/>
          <w:color w:val="000000"/>
          <w:sz w:val="24"/>
          <w:szCs w:val="24"/>
        </w:rPr>
        <w:t xml:space="preserve">Izmantoto vielu, </w:t>
      </w:r>
      <w:r>
        <w:rPr>
          <w:rFonts w:ascii="Times New Roman" w:eastAsia="Times New Roman" w:hAnsi="Times New Roman" w:cs="Times New Roman"/>
          <w:color w:val="000000"/>
          <w:sz w:val="24"/>
          <w:szCs w:val="24"/>
        </w:rPr>
        <w:t xml:space="preserve">rezerves daļu </w:t>
      </w:r>
      <w:r w:rsidRPr="009254F2">
        <w:rPr>
          <w:rFonts w:ascii="Times New Roman" w:eastAsia="Times New Roman" w:hAnsi="Times New Roman" w:cs="Times New Roman"/>
          <w:color w:val="000000"/>
          <w:sz w:val="24"/>
          <w:szCs w:val="24"/>
        </w:rPr>
        <w:t xml:space="preserve">un veikto darbu </w:t>
      </w:r>
      <w:r w:rsidRPr="009254F2">
        <w:rPr>
          <w:rFonts w:ascii="Times New Roman" w:eastAsia="Times New Roman" w:hAnsi="Times New Roman" w:cs="Times New Roman"/>
          <w:color w:val="000000"/>
          <w:sz w:val="24"/>
          <w:szCs w:val="24"/>
        </w:rPr>
        <w:t xml:space="preserve"> kvalitātes garantijas perioda termiņš no  </w:t>
      </w:r>
      <w:r w:rsidRPr="009254F2">
        <w:rPr>
          <w:rFonts w:ascii="Times New Roman" w:eastAsia="Times New Roman" w:hAnsi="Times New Roman" w:cs="Times New Roman"/>
          <w:color w:val="000000"/>
          <w:sz w:val="24"/>
          <w:szCs w:val="24"/>
        </w:rPr>
        <w:t xml:space="preserve">pakalpojuma sniegšanas </w:t>
      </w:r>
      <w:r w:rsidRPr="009254F2">
        <w:rPr>
          <w:rFonts w:ascii="Times New Roman" w:eastAsia="Times New Roman" w:hAnsi="Times New Roman" w:cs="Times New Roman"/>
          <w:color w:val="000000"/>
          <w:sz w:val="24"/>
          <w:szCs w:val="24"/>
        </w:rPr>
        <w:t>dienas ir 12 (divpadsmit) mēneši</w:t>
      </w:r>
    </w:p>
    <w:p w:rsidR="00375D94" w:rsidRPr="00357BAD" w:rsidP="00631BCE" w14:paraId="6601BBBB" w14:textId="77777777">
      <w:pPr>
        <w:tabs>
          <w:tab w:val="left" w:pos="12474"/>
        </w:tabs>
      </w:pPr>
    </w:p>
    <w:sectPr w:rsidSect="00631BCE">
      <w:footerReference w:type="default" r:id="rId4"/>
      <w:footerReference w:type="first" r:id="rId5"/>
      <w:pgSz w:w="11906" w:h="16838" w:code="9"/>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quot;Times New Roman&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4"/>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4"/>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810B37"/>
    <w:multiLevelType w:val="multilevel"/>
    <w:tmpl w:val="D918098A"/>
    <w:lvl w:ilvl="0">
      <w:start w:val="1"/>
      <w:numFmt w:val="decimal"/>
      <w:lvlText w:val="%1."/>
      <w:lvlJc w:val="left"/>
      <w:pPr>
        <w:ind w:left="720" w:hanging="360"/>
      </w:pPr>
      <w:rPr>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99A1BF6"/>
    <w:multiLevelType w:val="multilevel"/>
    <w:tmpl w:val="DD52541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17972CCB"/>
    <w:multiLevelType w:val="multilevel"/>
    <w:tmpl w:val="5FCC77DA"/>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221C4334"/>
    <w:multiLevelType w:val="multilevel"/>
    <w:tmpl w:val="D93C62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30954AC"/>
    <w:multiLevelType w:val="multilevel"/>
    <w:tmpl w:val="160AC0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423C3E1F"/>
    <w:multiLevelType w:val="multilevel"/>
    <w:tmpl w:val="FD82F06C"/>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43FD0483"/>
    <w:multiLevelType w:val="hybridMultilevel"/>
    <w:tmpl w:val="7604D12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774448631">
    <w:abstractNumId w:val="5"/>
  </w:num>
  <w:num w:numId="2" w16cid:durableId="1904025476">
    <w:abstractNumId w:val="2"/>
  </w:num>
  <w:num w:numId="3" w16cid:durableId="1511994027">
    <w:abstractNumId w:val="3"/>
  </w:num>
  <w:num w:numId="4" w16cid:durableId="496307119">
    <w:abstractNumId w:val="4"/>
  </w:num>
  <w:num w:numId="5" w16cid:durableId="241985283">
    <w:abstractNumId w:val="0"/>
  </w:num>
  <w:num w:numId="6" w16cid:durableId="131949736">
    <w:abstractNumId w:val="6"/>
  </w:num>
  <w:num w:numId="7" w16cid:durableId="1979647362">
    <w:abstractNumId w:val="5"/>
  </w:num>
  <w:num w:numId="8" w16cid:durableId="8360698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4F4"/>
    <w:rsid w:val="00063605"/>
    <w:rsid w:val="000949DB"/>
    <w:rsid w:val="000B6F1C"/>
    <w:rsid w:val="000F6C78"/>
    <w:rsid w:val="00112361"/>
    <w:rsid w:val="001524AA"/>
    <w:rsid w:val="00177EA9"/>
    <w:rsid w:val="001D4F70"/>
    <w:rsid w:val="002A4086"/>
    <w:rsid w:val="002B51B2"/>
    <w:rsid w:val="003308A2"/>
    <w:rsid w:val="00357BAD"/>
    <w:rsid w:val="00375D94"/>
    <w:rsid w:val="003C02A9"/>
    <w:rsid w:val="003C0F10"/>
    <w:rsid w:val="00412A46"/>
    <w:rsid w:val="00465C42"/>
    <w:rsid w:val="00473F34"/>
    <w:rsid w:val="005854F4"/>
    <w:rsid w:val="00613EDF"/>
    <w:rsid w:val="00631BCE"/>
    <w:rsid w:val="006C3242"/>
    <w:rsid w:val="00706ABD"/>
    <w:rsid w:val="00737AB0"/>
    <w:rsid w:val="00774F94"/>
    <w:rsid w:val="007B1F9B"/>
    <w:rsid w:val="0083541B"/>
    <w:rsid w:val="0092181F"/>
    <w:rsid w:val="009254F2"/>
    <w:rsid w:val="009404BF"/>
    <w:rsid w:val="009B4DFB"/>
    <w:rsid w:val="009F5E99"/>
    <w:rsid w:val="00A576E7"/>
    <w:rsid w:val="00A714DA"/>
    <w:rsid w:val="00A73F57"/>
    <w:rsid w:val="00B145FD"/>
    <w:rsid w:val="00B3793B"/>
    <w:rsid w:val="00B813F7"/>
    <w:rsid w:val="00BB259A"/>
    <w:rsid w:val="00C036FD"/>
    <w:rsid w:val="00C1727C"/>
    <w:rsid w:val="00C6140D"/>
    <w:rsid w:val="00CA4FCF"/>
    <w:rsid w:val="00CA7978"/>
    <w:rsid w:val="00CB5122"/>
    <w:rsid w:val="00D00AB9"/>
    <w:rsid w:val="00D35E81"/>
    <w:rsid w:val="00DC480A"/>
    <w:rsid w:val="00DE590B"/>
    <w:rsid w:val="00E01D38"/>
    <w:rsid w:val="00ED23E4"/>
    <w:rsid w:val="00ED7D70"/>
    <w:rsid w:val="00F01EE5"/>
    <w:rsid w:val="00F1787A"/>
    <w:rsid w:val="00F7526D"/>
    <w:rsid w:val="00FB50F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93A087F"/>
  <w15:chartTrackingRefBased/>
  <w15:docId w15:val="{A3AE5867-33DB-439B-9E8B-0DEA27198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1EE5"/>
    <w:pPr>
      <w:spacing w:after="200" w:line="276" w:lineRule="auto"/>
    </w:pPr>
    <w:rPr>
      <w:rFonts w:ascii="Calibri" w:eastAsia="Calibri" w:hAnsi="Calibri" w:cs="Calibri"/>
      <w:kern w:val="0"/>
      <w:sz w:val="22"/>
      <w:szCs w:val="22"/>
      <w:lang w:val="lv-LV"/>
      <w14:ligatures w14:val="none"/>
    </w:rPr>
  </w:style>
  <w:style w:type="paragraph" w:styleId="Heading1">
    <w:name w:val="heading 1"/>
    <w:basedOn w:val="Normal"/>
    <w:next w:val="Normal"/>
    <w:link w:val="Heading1Char"/>
    <w:uiPriority w:val="9"/>
    <w:qFormat/>
    <w:rsid w:val="005854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854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854F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854F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854F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854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54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54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54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54F4"/>
    <w:rPr>
      <w:rFonts w:asciiTheme="majorHAnsi" w:eastAsiaTheme="majorEastAsia" w:hAnsiTheme="majorHAnsi" w:cstheme="majorBidi"/>
      <w:color w:val="2F5496" w:themeColor="accent1" w:themeShade="BF"/>
      <w:sz w:val="40"/>
      <w:szCs w:val="40"/>
      <w:lang w:val="lv-LV"/>
    </w:rPr>
  </w:style>
  <w:style w:type="character" w:customStyle="1" w:styleId="Heading2Char">
    <w:name w:val="Heading 2 Char"/>
    <w:basedOn w:val="DefaultParagraphFont"/>
    <w:link w:val="Heading2"/>
    <w:uiPriority w:val="9"/>
    <w:semiHidden/>
    <w:rsid w:val="005854F4"/>
    <w:rPr>
      <w:rFonts w:asciiTheme="majorHAnsi" w:eastAsiaTheme="majorEastAsia" w:hAnsiTheme="majorHAnsi" w:cstheme="majorBidi"/>
      <w:color w:val="2F5496" w:themeColor="accent1" w:themeShade="BF"/>
      <w:sz w:val="32"/>
      <w:szCs w:val="32"/>
      <w:lang w:val="lv-LV"/>
    </w:rPr>
  </w:style>
  <w:style w:type="character" w:customStyle="1" w:styleId="Heading3Char">
    <w:name w:val="Heading 3 Char"/>
    <w:basedOn w:val="DefaultParagraphFont"/>
    <w:link w:val="Heading3"/>
    <w:uiPriority w:val="9"/>
    <w:semiHidden/>
    <w:rsid w:val="005854F4"/>
    <w:rPr>
      <w:rFonts w:eastAsiaTheme="majorEastAsia" w:cstheme="majorBidi"/>
      <w:color w:val="2F5496" w:themeColor="accent1" w:themeShade="BF"/>
      <w:sz w:val="28"/>
      <w:szCs w:val="28"/>
      <w:lang w:val="lv-LV"/>
    </w:rPr>
  </w:style>
  <w:style w:type="character" w:customStyle="1" w:styleId="Heading4Char">
    <w:name w:val="Heading 4 Char"/>
    <w:basedOn w:val="DefaultParagraphFont"/>
    <w:link w:val="Heading4"/>
    <w:uiPriority w:val="9"/>
    <w:semiHidden/>
    <w:rsid w:val="005854F4"/>
    <w:rPr>
      <w:rFonts w:eastAsiaTheme="majorEastAsia" w:cstheme="majorBidi"/>
      <w:i/>
      <w:iCs/>
      <w:color w:val="2F5496" w:themeColor="accent1" w:themeShade="BF"/>
      <w:lang w:val="lv-LV"/>
    </w:rPr>
  </w:style>
  <w:style w:type="character" w:customStyle="1" w:styleId="Heading5Char">
    <w:name w:val="Heading 5 Char"/>
    <w:basedOn w:val="DefaultParagraphFont"/>
    <w:link w:val="Heading5"/>
    <w:uiPriority w:val="9"/>
    <w:semiHidden/>
    <w:rsid w:val="005854F4"/>
    <w:rPr>
      <w:rFonts w:eastAsiaTheme="majorEastAsia" w:cstheme="majorBidi"/>
      <w:color w:val="2F5496" w:themeColor="accent1" w:themeShade="BF"/>
      <w:lang w:val="lv-LV"/>
    </w:rPr>
  </w:style>
  <w:style w:type="character" w:customStyle="1" w:styleId="Heading6Char">
    <w:name w:val="Heading 6 Char"/>
    <w:basedOn w:val="DefaultParagraphFont"/>
    <w:link w:val="Heading6"/>
    <w:uiPriority w:val="9"/>
    <w:semiHidden/>
    <w:rsid w:val="005854F4"/>
    <w:rPr>
      <w:rFonts w:eastAsiaTheme="majorEastAsia" w:cstheme="majorBidi"/>
      <w:i/>
      <w:iCs/>
      <w:color w:val="595959" w:themeColor="text1" w:themeTint="A6"/>
      <w:lang w:val="lv-LV"/>
    </w:rPr>
  </w:style>
  <w:style w:type="character" w:customStyle="1" w:styleId="Heading7Char">
    <w:name w:val="Heading 7 Char"/>
    <w:basedOn w:val="DefaultParagraphFont"/>
    <w:link w:val="Heading7"/>
    <w:uiPriority w:val="9"/>
    <w:semiHidden/>
    <w:rsid w:val="005854F4"/>
    <w:rPr>
      <w:rFonts w:eastAsiaTheme="majorEastAsia" w:cstheme="majorBidi"/>
      <w:color w:val="595959" w:themeColor="text1" w:themeTint="A6"/>
      <w:lang w:val="lv-LV"/>
    </w:rPr>
  </w:style>
  <w:style w:type="character" w:customStyle="1" w:styleId="Heading8Char">
    <w:name w:val="Heading 8 Char"/>
    <w:basedOn w:val="DefaultParagraphFont"/>
    <w:link w:val="Heading8"/>
    <w:uiPriority w:val="9"/>
    <w:semiHidden/>
    <w:rsid w:val="005854F4"/>
    <w:rPr>
      <w:rFonts w:eastAsiaTheme="majorEastAsia" w:cstheme="majorBidi"/>
      <w:i/>
      <w:iCs/>
      <w:color w:val="272727" w:themeColor="text1" w:themeTint="D8"/>
      <w:lang w:val="lv-LV"/>
    </w:rPr>
  </w:style>
  <w:style w:type="character" w:customStyle="1" w:styleId="Heading9Char">
    <w:name w:val="Heading 9 Char"/>
    <w:basedOn w:val="DefaultParagraphFont"/>
    <w:link w:val="Heading9"/>
    <w:uiPriority w:val="9"/>
    <w:semiHidden/>
    <w:rsid w:val="005854F4"/>
    <w:rPr>
      <w:rFonts w:eastAsiaTheme="majorEastAsia" w:cstheme="majorBidi"/>
      <w:color w:val="272727" w:themeColor="text1" w:themeTint="D8"/>
      <w:lang w:val="lv-LV"/>
    </w:rPr>
  </w:style>
  <w:style w:type="paragraph" w:styleId="Title">
    <w:name w:val="Title"/>
    <w:basedOn w:val="Normal"/>
    <w:next w:val="Normal"/>
    <w:link w:val="TitleChar"/>
    <w:uiPriority w:val="10"/>
    <w:qFormat/>
    <w:rsid w:val="005854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54F4"/>
    <w:rPr>
      <w:rFonts w:asciiTheme="majorHAnsi" w:eastAsiaTheme="majorEastAsia" w:hAnsiTheme="majorHAnsi" w:cstheme="majorBidi"/>
      <w:spacing w:val="-10"/>
      <w:kern w:val="28"/>
      <w:sz w:val="56"/>
      <w:szCs w:val="56"/>
      <w:lang w:val="lv-LV"/>
    </w:rPr>
  </w:style>
  <w:style w:type="paragraph" w:styleId="Subtitle">
    <w:name w:val="Subtitle"/>
    <w:basedOn w:val="Normal"/>
    <w:next w:val="Normal"/>
    <w:link w:val="SubtitleChar"/>
    <w:uiPriority w:val="11"/>
    <w:qFormat/>
    <w:rsid w:val="005854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54F4"/>
    <w:rPr>
      <w:rFonts w:eastAsiaTheme="majorEastAsia" w:cstheme="majorBidi"/>
      <w:color w:val="595959" w:themeColor="text1" w:themeTint="A6"/>
      <w:spacing w:val="15"/>
      <w:sz w:val="28"/>
      <w:szCs w:val="28"/>
      <w:lang w:val="lv-LV"/>
    </w:rPr>
  </w:style>
  <w:style w:type="paragraph" w:styleId="Quote">
    <w:name w:val="Quote"/>
    <w:basedOn w:val="Normal"/>
    <w:next w:val="Normal"/>
    <w:link w:val="QuoteChar"/>
    <w:uiPriority w:val="29"/>
    <w:qFormat/>
    <w:rsid w:val="005854F4"/>
    <w:pPr>
      <w:spacing w:before="160"/>
      <w:jc w:val="center"/>
    </w:pPr>
    <w:rPr>
      <w:i/>
      <w:iCs/>
      <w:color w:val="404040" w:themeColor="text1" w:themeTint="BF"/>
    </w:rPr>
  </w:style>
  <w:style w:type="character" w:customStyle="1" w:styleId="QuoteChar">
    <w:name w:val="Quote Char"/>
    <w:basedOn w:val="DefaultParagraphFont"/>
    <w:link w:val="Quote"/>
    <w:uiPriority w:val="29"/>
    <w:rsid w:val="005854F4"/>
    <w:rPr>
      <w:i/>
      <w:iCs/>
      <w:color w:val="404040" w:themeColor="text1" w:themeTint="BF"/>
      <w:lang w:val="lv-LV"/>
    </w:rPr>
  </w:style>
  <w:style w:type="paragraph" w:styleId="ListParagraph">
    <w:name w:val="List Paragraph"/>
    <w:basedOn w:val="Normal"/>
    <w:uiPriority w:val="34"/>
    <w:qFormat/>
    <w:rsid w:val="005854F4"/>
    <w:pPr>
      <w:ind w:left="720"/>
      <w:contextualSpacing/>
    </w:pPr>
  </w:style>
  <w:style w:type="character" w:styleId="IntenseEmphasis">
    <w:name w:val="Intense Emphasis"/>
    <w:basedOn w:val="DefaultParagraphFont"/>
    <w:uiPriority w:val="21"/>
    <w:qFormat/>
    <w:rsid w:val="005854F4"/>
    <w:rPr>
      <w:i/>
      <w:iCs/>
      <w:color w:val="2F5496" w:themeColor="accent1" w:themeShade="BF"/>
    </w:rPr>
  </w:style>
  <w:style w:type="paragraph" w:styleId="IntenseQuote">
    <w:name w:val="Intense Quote"/>
    <w:basedOn w:val="Normal"/>
    <w:next w:val="Normal"/>
    <w:link w:val="IntenseQuoteChar"/>
    <w:uiPriority w:val="30"/>
    <w:qFormat/>
    <w:rsid w:val="005854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854F4"/>
    <w:rPr>
      <w:i/>
      <w:iCs/>
      <w:color w:val="2F5496" w:themeColor="accent1" w:themeShade="BF"/>
      <w:lang w:val="lv-LV"/>
    </w:rPr>
  </w:style>
  <w:style w:type="character" w:styleId="IntenseReference">
    <w:name w:val="Intense Reference"/>
    <w:basedOn w:val="DefaultParagraphFont"/>
    <w:uiPriority w:val="32"/>
    <w:qFormat/>
    <w:rsid w:val="005854F4"/>
    <w:rPr>
      <w:b/>
      <w:bCs/>
      <w:smallCaps/>
      <w:color w:val="2F5496" w:themeColor="accent1" w:themeShade="BF"/>
      <w:spacing w:val="5"/>
    </w:rPr>
  </w:style>
  <w:style w:type="character" w:styleId="Hyperlink">
    <w:name w:val="Hyperlink"/>
    <w:basedOn w:val="DefaultParagraphFont"/>
    <w:uiPriority w:val="99"/>
    <w:semiHidden/>
    <w:unhideWhenUsed/>
    <w:rsid w:val="006C3242"/>
    <w:rPr>
      <w:color w:val="0563C1"/>
      <w:u w:val="single"/>
    </w:rPr>
  </w:style>
  <w:style w:type="character" w:styleId="FollowedHyperlink">
    <w:name w:val="FollowedHyperlink"/>
    <w:basedOn w:val="DefaultParagraphFont"/>
    <w:uiPriority w:val="99"/>
    <w:semiHidden/>
    <w:unhideWhenUsed/>
    <w:rsid w:val="006C3242"/>
    <w:rPr>
      <w:color w:val="0563C1"/>
      <w:u w:val="single"/>
    </w:rPr>
  </w:style>
  <w:style w:type="paragraph" w:customStyle="1" w:styleId="msonormal">
    <w:name w:val="msonormal"/>
    <w:basedOn w:val="Normal"/>
    <w:rsid w:val="006C324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ont5">
    <w:name w:val="font5"/>
    <w:basedOn w:val="Normal"/>
    <w:rsid w:val="006C3242"/>
    <w:pPr>
      <w:spacing w:before="100" w:beforeAutospacing="1" w:after="100" w:afterAutospacing="1" w:line="240" w:lineRule="auto"/>
    </w:pPr>
    <w:rPr>
      <w:rFonts w:eastAsia="Times New Roman"/>
      <w:color w:val="000000"/>
      <w:lang w:val="en-US"/>
    </w:rPr>
  </w:style>
  <w:style w:type="paragraph" w:customStyle="1" w:styleId="font6">
    <w:name w:val="font6"/>
    <w:basedOn w:val="Normal"/>
    <w:rsid w:val="006C3242"/>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63">
    <w:name w:val="xl63"/>
    <w:basedOn w:val="Normal"/>
    <w:rsid w:val="006C3242"/>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64">
    <w:name w:val="xl64"/>
    <w:basedOn w:val="Normal"/>
    <w:rsid w:val="006C3242"/>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65">
    <w:name w:val="xl65"/>
    <w:basedOn w:val="Normal"/>
    <w:rsid w:val="006C3242"/>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66">
    <w:name w:val="xl66"/>
    <w:basedOn w:val="Normal"/>
    <w:rsid w:val="006C3242"/>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67">
    <w:name w:val="xl67"/>
    <w:basedOn w:val="Normal"/>
    <w:rsid w:val="006C3242"/>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FF0000"/>
      <w:sz w:val="24"/>
      <w:szCs w:val="24"/>
      <w:lang w:val="en-US"/>
    </w:rPr>
  </w:style>
  <w:style w:type="paragraph" w:customStyle="1" w:styleId="xl68">
    <w:name w:val="xl68"/>
    <w:basedOn w:val="Normal"/>
    <w:rsid w:val="006C324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9">
    <w:name w:val="xl69"/>
    <w:basedOn w:val="Normal"/>
    <w:rsid w:val="006C3242"/>
    <w:pPr>
      <w:spacing w:before="100" w:beforeAutospacing="1" w:after="100" w:afterAutospacing="1" w:line="240" w:lineRule="auto"/>
      <w:textAlignment w:val="center"/>
    </w:pPr>
    <w:rPr>
      <w:rFonts w:ascii="Times New Roman" w:eastAsia="Times New Roman" w:hAnsi="Times New Roman" w:cs="Times New Roman"/>
      <w:sz w:val="20"/>
      <w:szCs w:val="20"/>
      <w:lang w:val="en-US"/>
    </w:rPr>
  </w:style>
  <w:style w:type="paragraph" w:customStyle="1" w:styleId="xl70">
    <w:name w:val="xl70"/>
    <w:basedOn w:val="Normal"/>
    <w:rsid w:val="006C3242"/>
    <w:pPr>
      <w:spacing w:before="100" w:beforeAutospacing="1" w:after="100" w:afterAutospacing="1" w:line="240" w:lineRule="auto"/>
    </w:pPr>
    <w:rPr>
      <w:rFonts w:ascii="&quot;Times New Roman&quot;" w:eastAsia="Times New Roman" w:hAnsi="&quot;Times New Roman&quot;" w:cs="Times New Roman"/>
      <w:sz w:val="24"/>
      <w:szCs w:val="24"/>
      <w:lang w:val="en-US"/>
    </w:rPr>
  </w:style>
  <w:style w:type="paragraph" w:customStyle="1" w:styleId="xl71">
    <w:name w:val="xl71"/>
    <w:basedOn w:val="Normal"/>
    <w:rsid w:val="006C3242"/>
    <w:pPr>
      <w:pBdr>
        <w:right w:val="single" w:sz="4" w:space="0" w:color="000000"/>
      </w:pBdr>
      <w:spacing w:before="100" w:beforeAutospacing="1" w:after="100" w:afterAutospacing="1" w:line="240" w:lineRule="auto"/>
    </w:pPr>
    <w:rPr>
      <w:rFonts w:ascii="&quot;Times New Roman&quot;" w:eastAsia="Times New Roman" w:hAnsi="&quot;Times New Roman&quot;" w:cs="Times New Roman"/>
      <w:sz w:val="24"/>
      <w:szCs w:val="24"/>
      <w:lang w:val="en-US"/>
    </w:rPr>
  </w:style>
  <w:style w:type="paragraph" w:customStyle="1" w:styleId="xl72">
    <w:name w:val="xl72"/>
    <w:basedOn w:val="Normal"/>
    <w:rsid w:val="006C3242"/>
    <w:pPr>
      <w:spacing w:before="100" w:beforeAutospacing="1" w:after="100" w:afterAutospacing="1" w:line="240" w:lineRule="auto"/>
    </w:pPr>
    <w:rPr>
      <w:rFonts w:ascii="Times New Roman" w:eastAsia="Times New Roman" w:hAnsi="Times New Roman" w:cs="Times New Roman"/>
      <w:color w:val="FF0000"/>
      <w:sz w:val="26"/>
      <w:szCs w:val="26"/>
      <w:lang w:val="en-US"/>
    </w:rPr>
  </w:style>
  <w:style w:type="paragraph" w:customStyle="1" w:styleId="xl73">
    <w:name w:val="xl73"/>
    <w:basedOn w:val="Normal"/>
    <w:rsid w:val="006C3242"/>
    <w:pPr>
      <w:spacing w:before="100" w:beforeAutospacing="1" w:after="100" w:afterAutospacing="1" w:line="240" w:lineRule="auto"/>
    </w:pPr>
    <w:rPr>
      <w:rFonts w:ascii="Times New Roman" w:eastAsia="Times New Roman" w:hAnsi="Times New Roman" w:cs="Times New Roman"/>
      <w:b/>
      <w:bCs/>
      <w:color w:val="FF0000"/>
      <w:sz w:val="26"/>
      <w:szCs w:val="26"/>
      <w:lang w:val="en-US"/>
    </w:rPr>
  </w:style>
  <w:style w:type="paragraph" w:customStyle="1" w:styleId="xl74">
    <w:name w:val="xl74"/>
    <w:basedOn w:val="Normal"/>
    <w:rsid w:val="006C3242"/>
    <w:pPr>
      <w:spacing w:before="100" w:beforeAutospacing="1" w:after="100" w:afterAutospacing="1" w:line="240" w:lineRule="auto"/>
    </w:pPr>
    <w:rPr>
      <w:rFonts w:ascii="Times New Roman" w:eastAsia="Times New Roman" w:hAnsi="Times New Roman" w:cs="Times New Roman"/>
      <w:color w:val="FF0000"/>
      <w:sz w:val="24"/>
      <w:szCs w:val="24"/>
      <w:lang w:val="en-US"/>
    </w:rPr>
  </w:style>
  <w:style w:type="paragraph" w:customStyle="1" w:styleId="xl75">
    <w:name w:val="xl75"/>
    <w:basedOn w:val="Normal"/>
    <w:rsid w:val="006C3242"/>
    <w:pPr>
      <w:pBdr>
        <w:top w:val="single" w:sz="4" w:space="0" w:color="000000"/>
      </w:pBdr>
      <w:spacing w:before="100" w:beforeAutospacing="1" w:after="100" w:afterAutospacing="1" w:line="240" w:lineRule="auto"/>
    </w:pPr>
    <w:rPr>
      <w:rFonts w:ascii="&quot;Times New Roman&quot;" w:eastAsia="Times New Roman" w:hAnsi="&quot;Times New Roman&quot;" w:cs="Times New Roman"/>
      <w:b/>
      <w:bCs/>
      <w:sz w:val="24"/>
      <w:szCs w:val="24"/>
      <w:lang w:val="en-US"/>
    </w:rPr>
  </w:style>
  <w:style w:type="paragraph" w:customStyle="1" w:styleId="xl76">
    <w:name w:val="xl76"/>
    <w:basedOn w:val="Normal"/>
    <w:rsid w:val="006C3242"/>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7">
    <w:name w:val="xl77"/>
    <w:basedOn w:val="Normal"/>
    <w:rsid w:val="006C3242"/>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78">
    <w:name w:val="xl78"/>
    <w:basedOn w:val="Normal"/>
    <w:rsid w:val="006C3242"/>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9">
    <w:name w:val="xl79"/>
    <w:basedOn w:val="Normal"/>
    <w:rsid w:val="006C3242"/>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80">
    <w:name w:val="xl80"/>
    <w:basedOn w:val="Normal"/>
    <w:rsid w:val="006C3242"/>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1">
    <w:name w:val="xl81"/>
    <w:basedOn w:val="Normal"/>
    <w:rsid w:val="006C3242"/>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2">
    <w:name w:val="xl82"/>
    <w:basedOn w:val="Normal"/>
    <w:rsid w:val="006C3242"/>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83">
    <w:name w:val="xl83"/>
    <w:basedOn w:val="Normal"/>
    <w:rsid w:val="006C3242"/>
    <w:pPr>
      <w:pBdr>
        <w:top w:val="single" w:sz="8"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4">
    <w:name w:val="xl84"/>
    <w:basedOn w:val="Normal"/>
    <w:rsid w:val="006C3242"/>
    <w:pPr>
      <w:pBdr>
        <w:top w:val="single" w:sz="8"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2107</Words>
  <Characters>12011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Šķiliņa</dc:creator>
  <cp:lastModifiedBy>Dace Šķiliņa</cp:lastModifiedBy>
  <cp:revision>6</cp:revision>
  <dcterms:created xsi:type="dcterms:W3CDTF">2025-06-04T14:14:00Z</dcterms:created>
  <dcterms:modified xsi:type="dcterms:W3CDTF">2025-06-05T13:01:00Z</dcterms:modified>
</cp:coreProperties>
</file>