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854F4" w:rsidRPr="00357BAD" w:rsidP="005854F4" w14:paraId="5EF68492" w14:textId="77777777">
      <w:pPr>
        <w:spacing w:after="0" w:line="360" w:lineRule="auto"/>
        <w:ind w:left="284" w:firstLine="141"/>
        <w:jc w:val="right"/>
        <w:rPr>
          <w:rFonts w:ascii="Times New Roman" w:eastAsia="Times New Roman" w:hAnsi="Times New Roman" w:cs="Times New Roman"/>
          <w:b/>
          <w:sz w:val="24"/>
          <w:szCs w:val="24"/>
        </w:rPr>
      </w:pPr>
      <w:r w:rsidRPr="00357BAD">
        <w:rPr>
          <w:rFonts w:ascii="Times New Roman" w:eastAsia="Times New Roman" w:hAnsi="Times New Roman" w:cs="Times New Roman"/>
          <w:b/>
          <w:sz w:val="24"/>
          <w:szCs w:val="24"/>
        </w:rPr>
        <w:t>1.pielikums</w:t>
      </w:r>
    </w:p>
    <w:p w:rsidR="005854F4" w:rsidRPr="00357BAD" w:rsidP="005854F4" w14:paraId="42BE08C3" w14:textId="77777777">
      <w:pPr>
        <w:pBdr>
          <w:top w:val="nil"/>
          <w:left w:val="nil"/>
          <w:bottom w:val="nil"/>
          <w:right w:val="nil"/>
          <w:between w:val="nil"/>
        </w:pBdr>
        <w:spacing w:after="0" w:line="240" w:lineRule="auto"/>
        <w:jc w:val="right"/>
        <w:rPr>
          <w:rFonts w:ascii="Times New Roman" w:eastAsia="Times New Roman" w:hAnsi="Times New Roman" w:cs="Times New Roman"/>
          <w:color w:val="000000"/>
        </w:rPr>
      </w:pPr>
    </w:p>
    <w:p w:rsidR="005854F4" w:rsidRPr="00357BAD" w:rsidP="005854F4" w14:paraId="0F630180" w14:textId="77777777">
      <w:pPr>
        <w:jc w:val="center"/>
        <w:rPr>
          <w:rFonts w:ascii="Times New Roman" w:eastAsia="Times New Roman" w:hAnsi="Times New Roman" w:cs="Times New Roman"/>
          <w:b/>
          <w:sz w:val="24"/>
          <w:szCs w:val="24"/>
        </w:rPr>
      </w:pPr>
      <w:r w:rsidRPr="00357BAD">
        <w:rPr>
          <w:rFonts w:ascii="Times New Roman" w:eastAsia="Times New Roman" w:hAnsi="Times New Roman" w:cs="Times New Roman"/>
          <w:b/>
          <w:sz w:val="24"/>
          <w:szCs w:val="24"/>
        </w:rPr>
        <w:t>TEHNISKĀ SPECIFIKĀCIJA</w:t>
      </w:r>
    </w:p>
    <w:p w:rsidR="005854F4" w:rsidRPr="00357BAD" w:rsidP="005854F4" w14:paraId="59E48E78" w14:textId="715E2BE4">
      <w:pPr>
        <w:jc w:val="center"/>
        <w:rPr>
          <w:rFonts w:ascii="Times New Roman" w:eastAsia="Times New Roman" w:hAnsi="Times New Roman" w:cs="Times New Roman"/>
          <w:b/>
          <w:sz w:val="24"/>
          <w:szCs w:val="24"/>
        </w:rPr>
      </w:pPr>
      <w:r w:rsidRPr="00357BAD">
        <w:rPr>
          <w:rFonts w:ascii="Times New Roman" w:eastAsia="Times New Roman" w:hAnsi="Times New Roman" w:cs="Times New Roman"/>
          <w:b/>
          <w:sz w:val="24"/>
          <w:szCs w:val="24"/>
        </w:rPr>
        <w:t>CENU APTAUJĀ</w:t>
      </w:r>
    </w:p>
    <w:p w:rsidR="005854F4" w:rsidRPr="00357BAD" w:rsidP="005854F4" w14:paraId="57AB8F07" w14:textId="6B9AF3C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357BAD">
        <w:rPr>
          <w:rFonts w:ascii="Times New Roman" w:eastAsia="Times New Roman" w:hAnsi="Times New Roman" w:cs="Times New Roman"/>
          <w:b/>
          <w:sz w:val="24"/>
          <w:szCs w:val="24"/>
        </w:rPr>
        <w:t>“Ugunsdzēsības aparātu tehniskās apkopes, labošanas pakalpojumi, jaunu aparātu piegāde un bojāto aparātu utilizācija”</w:t>
      </w:r>
    </w:p>
    <w:p w:rsidR="005854F4" w:rsidRPr="00357BAD" w:rsidP="005854F4" w14:paraId="5FD62E7B" w14:textId="7777777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5854F4" w:rsidRPr="00357BAD" w:rsidP="005854F4" w14:paraId="6199DEBB" w14:textId="47D5718E">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357BAD">
        <w:rPr>
          <w:rFonts w:ascii="Times New Roman" w:eastAsia="Times New Roman" w:hAnsi="Times New Roman" w:cs="Times New Roman"/>
          <w:b/>
          <w:bCs/>
          <w:color w:val="000000"/>
        </w:rPr>
        <w:t>Identifikācijas numurs BAP/2-1/2025/4</w:t>
      </w:r>
      <w:r w:rsidRPr="00357BAD" w:rsidR="00473F34">
        <w:rPr>
          <w:rFonts w:ascii="Times New Roman" w:eastAsia="Times New Roman" w:hAnsi="Times New Roman" w:cs="Times New Roman"/>
          <w:b/>
          <w:bCs/>
          <w:color w:val="000000"/>
        </w:rPr>
        <w:t>5</w:t>
      </w:r>
    </w:p>
    <w:p w:rsidR="005854F4" w:rsidRPr="00357BAD" w:rsidP="005854F4" w14:paraId="1E77798B" w14:textId="67029FD8">
      <w:pPr>
        <w:jc w:val="center"/>
        <w:rPr>
          <w:rFonts w:ascii="Times New Roman" w:eastAsia="Times New Roman" w:hAnsi="Times New Roman" w:cs="Times New Roman"/>
          <w:b/>
          <w:sz w:val="24"/>
          <w:szCs w:val="24"/>
        </w:rPr>
      </w:pPr>
    </w:p>
    <w:p w:rsidR="005854F4" w:rsidRPr="00357BAD" w:rsidP="005854F4" w14:paraId="687E9373" w14:textId="2EC4CC69">
      <w:pPr>
        <w:numPr>
          <w:ilvl w:val="0"/>
          <w:numId w:val="4"/>
        </w:numPr>
        <w:pBdr>
          <w:top w:val="nil"/>
          <w:left w:val="nil"/>
          <w:bottom w:val="nil"/>
          <w:right w:val="nil"/>
          <w:between w:val="nil"/>
        </w:pBdr>
        <w:spacing w:after="0" w:line="240" w:lineRule="auto"/>
        <w:jc w:val="both"/>
        <w:rPr>
          <w:color w:val="000000"/>
          <w:sz w:val="24"/>
          <w:szCs w:val="24"/>
        </w:rPr>
      </w:pPr>
      <w:r w:rsidRPr="00357BAD">
        <w:rPr>
          <w:rFonts w:ascii="Times New Roman" w:eastAsia="Times New Roman" w:hAnsi="Times New Roman" w:cs="Times New Roman"/>
          <w:color w:val="000000"/>
          <w:sz w:val="24"/>
          <w:szCs w:val="24"/>
        </w:rPr>
        <w:t>Iepirkuma priekšmets: Ugunsdzēsības aparātu tehniskās apkopes, labošanas pakalpojumi, jaunu aparātu piegāde un bojāto aparātu utilizācija Bauskas apvienības pārvaldes nodaļu objektos</w:t>
      </w:r>
      <w:r w:rsidR="00ED7D70">
        <w:rPr>
          <w:rFonts w:ascii="Times New Roman" w:eastAsia="Times New Roman" w:hAnsi="Times New Roman" w:cs="Times New Roman"/>
          <w:color w:val="000000"/>
          <w:sz w:val="24"/>
          <w:szCs w:val="24"/>
        </w:rPr>
        <w:t xml:space="preserve"> (tehniskās specifikācijas 1.pielikums)</w:t>
      </w:r>
      <w:r w:rsidRPr="00357BAD">
        <w:rPr>
          <w:rFonts w:ascii="Times New Roman" w:eastAsia="Times New Roman" w:hAnsi="Times New Roman" w:cs="Times New Roman"/>
          <w:color w:val="000000"/>
          <w:sz w:val="24"/>
          <w:szCs w:val="24"/>
        </w:rPr>
        <w:t xml:space="preserve">. </w:t>
      </w:r>
    </w:p>
    <w:p w:rsidR="005854F4" w:rsidRPr="00357BAD" w:rsidP="005854F4" w14:paraId="5AEB8754" w14:textId="77777777">
      <w:pPr>
        <w:numPr>
          <w:ilvl w:val="0"/>
          <w:numId w:val="4"/>
        </w:numPr>
        <w:pBdr>
          <w:top w:val="nil"/>
          <w:left w:val="nil"/>
          <w:bottom w:val="nil"/>
          <w:right w:val="nil"/>
          <w:between w:val="nil"/>
        </w:pBdr>
        <w:spacing w:after="0" w:line="240" w:lineRule="auto"/>
        <w:jc w:val="both"/>
        <w:rPr>
          <w:color w:val="000000"/>
          <w:sz w:val="24"/>
          <w:szCs w:val="24"/>
        </w:rPr>
      </w:pPr>
      <w:r w:rsidRPr="00357BAD">
        <w:rPr>
          <w:rFonts w:ascii="Times New Roman" w:eastAsia="Times New Roman" w:hAnsi="Times New Roman" w:cs="Times New Roman"/>
          <w:color w:val="000000"/>
          <w:sz w:val="24"/>
          <w:szCs w:val="24"/>
        </w:rPr>
        <w:t xml:space="preserve">Pakalpojuma sniegšanas vieta: Bauskas pilsēta, Brunavas, Ceraukstes, Codes, Dāviņu, Gailīšu, Īslīces, Mežotnes un Vecsaules pagasts. </w:t>
      </w:r>
    </w:p>
    <w:p w:rsidR="005854F4" w:rsidRPr="00357BAD" w:rsidP="005854F4" w14:paraId="18B39894" w14:textId="0B5B3357">
      <w:pPr>
        <w:numPr>
          <w:ilvl w:val="0"/>
          <w:numId w:val="4"/>
        </w:numPr>
        <w:pBdr>
          <w:top w:val="nil"/>
          <w:left w:val="nil"/>
          <w:bottom w:val="nil"/>
          <w:right w:val="nil"/>
          <w:between w:val="nil"/>
        </w:pBdr>
        <w:spacing w:after="0" w:line="240" w:lineRule="auto"/>
        <w:jc w:val="both"/>
        <w:rPr>
          <w:color w:val="000000"/>
          <w:sz w:val="24"/>
          <w:szCs w:val="24"/>
        </w:rPr>
      </w:pPr>
      <w:r w:rsidRPr="00357BAD">
        <w:rPr>
          <w:rFonts w:ascii="Times New Roman" w:eastAsia="Times New Roman" w:hAnsi="Times New Roman" w:cs="Times New Roman"/>
          <w:color w:val="000000"/>
          <w:sz w:val="24"/>
          <w:szCs w:val="24"/>
        </w:rPr>
        <w:t xml:space="preserve">Pakalpojuma izpildes termiņš: </w:t>
      </w:r>
      <w:r w:rsidR="00357BAD">
        <w:rPr>
          <w:rFonts w:ascii="Times New Roman" w:eastAsia="Times New Roman" w:hAnsi="Times New Roman" w:cs="Times New Roman"/>
          <w:color w:val="000000"/>
          <w:sz w:val="24"/>
          <w:szCs w:val="24"/>
        </w:rPr>
        <w:t>60 mēneši</w:t>
      </w:r>
      <w:r w:rsidRPr="00357BAD">
        <w:rPr>
          <w:rFonts w:ascii="Times New Roman" w:eastAsia="Times New Roman" w:hAnsi="Times New Roman" w:cs="Times New Roman"/>
          <w:color w:val="000000"/>
          <w:sz w:val="24"/>
          <w:szCs w:val="24"/>
        </w:rPr>
        <w:t xml:space="preserve"> no līguma spēkā stāšanās dienas</w:t>
      </w:r>
    </w:p>
    <w:p w:rsidR="005854F4" w:rsidRPr="00357BAD" w:rsidP="00357BAD" w14:paraId="0BFCE7AF" w14:textId="77777777">
      <w:pPr>
        <w:spacing w:before="120" w:after="120"/>
        <w:jc w:val="center"/>
        <w:rPr>
          <w:rFonts w:ascii="Times New Roman" w:eastAsia="Times New Roman" w:hAnsi="Times New Roman" w:cs="Times New Roman"/>
          <w:b/>
          <w:color w:val="000000"/>
          <w:sz w:val="24"/>
          <w:szCs w:val="24"/>
        </w:rPr>
      </w:pPr>
      <w:r w:rsidRPr="00357BAD">
        <w:rPr>
          <w:rFonts w:ascii="Times New Roman" w:eastAsia="Times New Roman" w:hAnsi="Times New Roman" w:cs="Times New Roman"/>
          <w:b/>
          <w:color w:val="000000"/>
          <w:sz w:val="24"/>
          <w:szCs w:val="24"/>
        </w:rPr>
        <w:t>Darba apraksts</w:t>
      </w:r>
    </w:p>
    <w:p w:rsidR="005854F4" w:rsidRPr="00357BAD" w:rsidP="005854F4" w14:paraId="48BFE9C4" w14:textId="77777777">
      <w:pPr>
        <w:numPr>
          <w:ilvl w:val="0"/>
          <w:numId w:val="5"/>
        </w:num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b/>
          <w:color w:val="000000"/>
          <w:sz w:val="24"/>
          <w:szCs w:val="24"/>
        </w:rPr>
        <w:t>Ugunsdzēsības aparātu tehniskā apkope:</w:t>
      </w:r>
    </w:p>
    <w:p w:rsidR="005854F4" w:rsidRPr="00357BAD" w:rsidP="005854F4" w14:paraId="0577CEC3" w14:textId="2D26D889">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T</w:t>
      </w:r>
      <w:r w:rsidRPr="00357BAD">
        <w:rPr>
          <w:rFonts w:ascii="Times New Roman" w:eastAsia="Times New Roman" w:hAnsi="Times New Roman" w:cs="Times New Roman"/>
          <w:color w:val="000000"/>
          <w:sz w:val="24"/>
          <w:szCs w:val="24"/>
        </w:rPr>
        <w:t>ehnisk</w:t>
      </w:r>
      <w:r w:rsidRPr="00357BAD">
        <w:rPr>
          <w:rFonts w:ascii="Times New Roman" w:eastAsia="Times New Roman" w:hAnsi="Times New Roman" w:cs="Times New Roman"/>
          <w:color w:val="000000"/>
          <w:sz w:val="24"/>
          <w:szCs w:val="24"/>
        </w:rPr>
        <w:t>ā</w:t>
      </w:r>
      <w:r w:rsidRPr="00357BAD">
        <w:rPr>
          <w:rFonts w:ascii="Times New Roman" w:eastAsia="Times New Roman" w:hAnsi="Times New Roman" w:cs="Times New Roman"/>
          <w:color w:val="000000"/>
          <w:sz w:val="24"/>
          <w:szCs w:val="24"/>
        </w:rPr>
        <w:t xml:space="preserve"> apkop</w:t>
      </w:r>
      <w:r w:rsidRPr="00357BAD">
        <w:rPr>
          <w:rFonts w:ascii="Times New Roman" w:eastAsia="Times New Roman" w:hAnsi="Times New Roman" w:cs="Times New Roman"/>
          <w:color w:val="000000"/>
          <w:sz w:val="24"/>
          <w:szCs w:val="24"/>
        </w:rPr>
        <w:t>e jāveic</w:t>
      </w:r>
      <w:r w:rsidRPr="00357BAD">
        <w:rPr>
          <w:rFonts w:ascii="Times New Roman" w:eastAsia="Times New Roman" w:hAnsi="Times New Roman" w:cs="Times New Roman"/>
          <w:color w:val="000000"/>
          <w:sz w:val="24"/>
          <w:szCs w:val="24"/>
        </w:rPr>
        <w:t xml:space="preserve"> vienu reizi 12 mēnešos</w:t>
      </w:r>
      <w:r w:rsidRPr="00357BAD" w:rsidR="00631BCE">
        <w:rPr>
          <w:rFonts w:ascii="Times New Roman" w:eastAsia="Times New Roman" w:hAnsi="Times New Roman" w:cs="Times New Roman"/>
          <w:color w:val="000000"/>
          <w:sz w:val="24"/>
          <w:szCs w:val="24"/>
        </w:rPr>
        <w:t xml:space="preserve"> visiem ugunsdzēšamajiem aparātiem, izņemot tos, kuriem </w:t>
      </w:r>
      <w:r w:rsidRPr="00357BAD">
        <w:rPr>
          <w:rFonts w:ascii="Times New Roman" w:eastAsia="Times New Roman" w:hAnsi="Times New Roman" w:cs="Times New Roman"/>
          <w:color w:val="000000"/>
          <w:sz w:val="24"/>
          <w:szCs w:val="24"/>
        </w:rPr>
        <w:t>attiecīgajā gadā jāveic</w:t>
      </w:r>
      <w:r w:rsidRPr="00357BAD" w:rsidR="00631BCE">
        <w:rPr>
          <w:rFonts w:ascii="Times New Roman" w:eastAsia="Times New Roman" w:hAnsi="Times New Roman" w:cs="Times New Roman"/>
          <w:color w:val="000000"/>
          <w:sz w:val="24"/>
          <w:szCs w:val="24"/>
        </w:rPr>
        <w:t xml:space="preserve"> labošana</w:t>
      </w:r>
      <w:r w:rsidR="00412A46">
        <w:rPr>
          <w:rFonts w:ascii="Times New Roman" w:eastAsia="Times New Roman" w:hAnsi="Times New Roman" w:cs="Times New Roman"/>
          <w:color w:val="000000"/>
          <w:sz w:val="24"/>
          <w:szCs w:val="24"/>
        </w:rPr>
        <w:t xml:space="preserve"> vai nomaiņa</w:t>
      </w:r>
      <w:r w:rsidRPr="00357BAD">
        <w:rPr>
          <w:rFonts w:ascii="Times New Roman" w:eastAsia="Times New Roman" w:hAnsi="Times New Roman" w:cs="Times New Roman"/>
          <w:color w:val="000000"/>
          <w:sz w:val="24"/>
          <w:szCs w:val="24"/>
        </w:rPr>
        <w:t xml:space="preserve">. </w:t>
      </w:r>
    </w:p>
    <w:p w:rsidR="005854F4" w:rsidRPr="00357BAD" w:rsidP="005854F4" w14:paraId="171BDDFE" w14:textId="24E00B5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Tehnisko apkopi veic Pakalpojuma sniedzēja apmācīts darbinieks Pakalpojuma sniedzēja  sertificētā apkopes vietā, kas atbilst LVS 402 “Ugunsdzēsības apa</w:t>
      </w:r>
      <w:r w:rsidRPr="00357BAD" w:rsidR="0083541B">
        <w:rPr>
          <w:rFonts w:ascii="Times New Roman" w:eastAsia="Times New Roman" w:hAnsi="Times New Roman" w:cs="Times New Roman"/>
          <w:color w:val="000000"/>
          <w:sz w:val="24"/>
          <w:szCs w:val="24"/>
        </w:rPr>
        <w:t>r</w:t>
      </w:r>
      <w:r w:rsidRPr="00357BAD">
        <w:rPr>
          <w:rFonts w:ascii="Times New Roman" w:eastAsia="Times New Roman" w:hAnsi="Times New Roman" w:cs="Times New Roman"/>
          <w:color w:val="000000"/>
          <w:sz w:val="24"/>
          <w:szCs w:val="24"/>
        </w:rPr>
        <w:t>ātu apkopes vietas. Vispārējās prasības”</w:t>
      </w:r>
      <w:r w:rsidRPr="00357BAD" w:rsidR="0083541B">
        <w:rPr>
          <w:rFonts w:ascii="Times New Roman" w:eastAsia="Times New Roman" w:hAnsi="Times New Roman" w:cs="Times New Roman"/>
          <w:color w:val="000000"/>
          <w:sz w:val="24"/>
          <w:szCs w:val="24"/>
        </w:rPr>
        <w:t>.</w:t>
      </w:r>
    </w:p>
    <w:p w:rsidR="005854F4" w:rsidRPr="00357BAD" w:rsidP="005854F4" w14:paraId="54D4E55A" w14:textId="232015BE">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rsidR="005854F4" w:rsidRPr="00357BAD" w:rsidP="005854F4" w14:paraId="32A7C96E" w14:textId="411CE5D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Tehniskā apkopes laikā:</w:t>
      </w:r>
    </w:p>
    <w:p w:rsidR="00B145FD" w:rsidRPr="00357BAD" w:rsidP="005854F4" w14:paraId="26B5FC8A" w14:textId="3D0BBA38">
      <w:pPr>
        <w:pBdr>
          <w:top w:val="nil"/>
          <w:left w:val="nil"/>
          <w:bottom w:val="nil"/>
          <w:right w:val="nil"/>
          <w:between w:val="nil"/>
        </w:pBdr>
        <w:spacing w:after="0" w:line="240" w:lineRule="auto"/>
        <w:ind w:left="360"/>
        <w:jc w:val="both"/>
        <w:rPr>
          <w:color w:val="000000"/>
          <w:sz w:val="24"/>
          <w:szCs w:val="24"/>
        </w:rPr>
      </w:pPr>
      <w:r w:rsidRPr="00357BAD">
        <w:rPr>
          <w:rFonts w:ascii="Times New Roman" w:eastAsia="Times New Roman" w:hAnsi="Times New Roman" w:cs="Times New Roman"/>
          <w:color w:val="000000"/>
          <w:sz w:val="24"/>
          <w:szCs w:val="24"/>
        </w:rPr>
        <w:t>1</w:t>
      </w:r>
      <w:r w:rsidRPr="00357BAD" w:rsidR="000949DB">
        <w:rPr>
          <w:rFonts w:ascii="Times New Roman" w:eastAsia="Times New Roman" w:hAnsi="Times New Roman" w:cs="Times New Roman"/>
          <w:color w:val="000000"/>
          <w:sz w:val="24"/>
          <w:szCs w:val="24"/>
        </w:rPr>
        <w:t xml:space="preserve">.1. </w:t>
      </w:r>
      <w:r w:rsidRPr="00357BAD">
        <w:rPr>
          <w:rFonts w:ascii="Times New Roman" w:eastAsia="Times New Roman" w:hAnsi="Times New Roman" w:cs="Times New Roman"/>
          <w:color w:val="000000"/>
          <w:sz w:val="24"/>
          <w:szCs w:val="24"/>
        </w:rPr>
        <w:t>Pulvera ugunsdzēsības aparātam:</w:t>
      </w:r>
    </w:p>
    <w:p w:rsidR="009B4DFB" w:rsidRPr="00357BAD" w:rsidP="009B4DFB" w14:paraId="7E3F93DC"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ugunsdzēsības aparāta korpusa vispārējo tehnisko un vizuālo stāvokli (vai nav bojājumi). Aparāts ar sarūsējušu, deformētu  korpusu, ar bojātu vītni jāutilizē. Ja ir nelielas rūsas iezīmes, kurām nav ietekmes uz aparāta drošību, apzinātās vietas jānotīra un jānokrāso.</w:t>
      </w:r>
    </w:p>
    <w:p w:rsidR="005854F4" w:rsidRPr="00357BAD" w:rsidP="005854F4" w14:paraId="20F8A0D1"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ražošanas datumu, CE un pārējo marķējumu. </w:t>
      </w:r>
    </w:p>
    <w:p w:rsidR="005854F4" w:rsidRPr="00357BAD" w:rsidP="005854F4" w14:paraId="583B6367" w14:textId="0D5CF4BB">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w:t>
      </w:r>
      <w:r w:rsidRPr="00357BAD" w:rsidR="0083541B">
        <w:rPr>
          <w:rFonts w:ascii="Times New Roman" w:eastAsia="Times New Roman" w:hAnsi="Times New Roman" w:cs="Times New Roman"/>
          <w:color w:val="000000"/>
          <w:sz w:val="24"/>
          <w:szCs w:val="24"/>
        </w:rPr>
        <w:t xml:space="preserve">lietošanas instrukcijas </w:t>
      </w:r>
      <w:r w:rsidRPr="00357BAD">
        <w:rPr>
          <w:rFonts w:ascii="Times New Roman" w:eastAsia="Times New Roman" w:hAnsi="Times New Roman" w:cs="Times New Roman"/>
          <w:color w:val="000000"/>
          <w:sz w:val="24"/>
          <w:szCs w:val="24"/>
        </w:rPr>
        <w:t>uzlīmes stāvokli un salasāmību.</w:t>
      </w:r>
      <w:r w:rsidRPr="00357BAD" w:rsidR="0083541B">
        <w:rPr>
          <w:rFonts w:ascii="Times New Roman" w:eastAsia="Times New Roman" w:hAnsi="Times New Roman" w:cs="Times New Roman"/>
          <w:color w:val="000000"/>
          <w:sz w:val="24"/>
          <w:szCs w:val="24"/>
        </w:rPr>
        <w:t xml:space="preserve"> Ja uzlīme nav salasāma, uzlīmi nomainīt.</w:t>
      </w:r>
    </w:p>
    <w:p w:rsidR="005854F4" w:rsidRPr="00357BAD" w:rsidP="005854F4" w14:paraId="79614859"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palaišanas mehānisma ārējās sastāvdaļas (sviru, korpusa utt. stāvokli). </w:t>
      </w:r>
    </w:p>
    <w:p w:rsidR="005854F4" w:rsidRPr="00357BAD" w:rsidP="005854F4" w14:paraId="242167AF"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blīvējumu. </w:t>
      </w:r>
    </w:p>
    <w:p w:rsidR="005854F4" w:rsidRPr="00357BAD" w:rsidP="005854F4" w14:paraId="30936709" w14:textId="5A798983">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vai palaišanas mehānism</w:t>
      </w:r>
      <w:r w:rsidRPr="00357BAD" w:rsidR="00465C42">
        <w:rPr>
          <w:rFonts w:ascii="Times New Roman" w:eastAsia="Times New Roman" w:hAnsi="Times New Roman" w:cs="Times New Roman"/>
          <w:color w:val="000000"/>
          <w:sz w:val="24"/>
          <w:szCs w:val="24"/>
        </w:rPr>
        <w:t>a iekšpusē</w:t>
      </w:r>
      <w:r w:rsidRPr="00357BAD">
        <w:rPr>
          <w:rFonts w:ascii="Times New Roman" w:eastAsia="Times New Roman" w:hAnsi="Times New Roman" w:cs="Times New Roman"/>
          <w:color w:val="000000"/>
          <w:sz w:val="24"/>
          <w:szCs w:val="24"/>
        </w:rPr>
        <w:t xml:space="preserve"> nav pulvera pēdas. </w:t>
      </w:r>
    </w:p>
    <w:p w:rsidR="005854F4" w:rsidRPr="00357BAD" w:rsidP="005854F4" w14:paraId="21E4A288"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spiediena lielumu tvertnes iekšienē, izmantojot kontroles manometru vai uzspiežot uz manometra skalas. </w:t>
      </w:r>
    </w:p>
    <w:p w:rsidR="005854F4" w:rsidRPr="00357BAD" w:rsidP="005854F4" w14:paraId="5B3C0236"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aparāta šļūtenes tehnisko stāvokli (plaisas ārējā slānī, savienojumu un pievienoto detaļu stāvokli). Ja tiek konstatēti bojājumi – šļūteni nomainīt. </w:t>
      </w:r>
    </w:p>
    <w:p w:rsidR="005854F4" w:rsidRPr="00357BAD" w:rsidP="005854F4" w14:paraId="282DC469"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šļūtenes caurplūdes brīvību. </w:t>
      </w:r>
    </w:p>
    <w:p w:rsidR="005854F4" w:rsidRPr="00357BAD" w:rsidP="005854F4" w14:paraId="7ED4AE1B"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atbilstību sertificētajam modelim. </w:t>
      </w:r>
    </w:p>
    <w:p w:rsidR="005854F4" w:rsidRPr="00357BAD" w:rsidP="005854F4" w14:paraId="40284A54"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pulvera stāvokli, korpusu vairākkārtīgi apgāžot par 180° un pārliecinoties, ka pulveris ir plūstošs. </w:t>
      </w:r>
    </w:p>
    <w:p w:rsidR="005854F4" w:rsidRPr="00357BAD" w:rsidP="005854F4" w14:paraId="64B8508E" w14:textId="145B9699">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Nosvērt visu ugunsdzēsības aparātu, lai noteiktu ugunsdzēsīgās vielas daudzumu (salīdzinot ar </w:t>
      </w:r>
      <w:r w:rsidRPr="00357BAD" w:rsidR="00465C42">
        <w:rPr>
          <w:rFonts w:ascii="Times New Roman" w:eastAsia="Times New Roman" w:hAnsi="Times New Roman" w:cs="Times New Roman"/>
          <w:color w:val="000000"/>
          <w:sz w:val="24"/>
          <w:szCs w:val="24"/>
        </w:rPr>
        <w:t xml:space="preserve">ražotāja </w:t>
      </w:r>
      <w:r w:rsidRPr="00357BAD">
        <w:rPr>
          <w:rFonts w:ascii="Times New Roman" w:eastAsia="Times New Roman" w:hAnsi="Times New Roman" w:cs="Times New Roman"/>
          <w:color w:val="000000"/>
          <w:sz w:val="24"/>
          <w:szCs w:val="24"/>
        </w:rPr>
        <w:t xml:space="preserve">dokumentos minēto). </w:t>
      </w:r>
    </w:p>
    <w:p w:rsidR="000949DB" w:rsidRPr="00357BAD" w:rsidP="000949DB" w14:paraId="4B536F72" w14:textId="77777777">
      <w:pPr>
        <w:pBdr>
          <w:top w:val="nil"/>
          <w:left w:val="nil"/>
          <w:bottom w:val="nil"/>
          <w:right w:val="nil"/>
          <w:between w:val="nil"/>
        </w:pBdr>
        <w:spacing w:after="0"/>
        <w:ind w:left="284"/>
        <w:rPr>
          <w:rFonts w:ascii="Times New Roman" w:eastAsia="Times New Roman" w:hAnsi="Times New Roman" w:cs="Times New Roman"/>
          <w:color w:val="000000"/>
          <w:sz w:val="24"/>
          <w:szCs w:val="24"/>
        </w:rPr>
      </w:pPr>
    </w:p>
    <w:p w:rsidR="003C0F10" w:rsidRPr="00357BAD" w:rsidP="003C0F10" w14:paraId="61550FD1" w14:textId="35A2633B">
      <w:pPr>
        <w:pBdr>
          <w:top w:val="nil"/>
          <w:left w:val="nil"/>
          <w:bottom w:val="nil"/>
          <w:right w:val="nil"/>
          <w:between w:val="nil"/>
        </w:pBdr>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 </w:t>
      </w:r>
      <w:r w:rsidRPr="00357BAD">
        <w:rPr>
          <w:rFonts w:ascii="Times New Roman" w:eastAsia="Times New Roman" w:hAnsi="Times New Roman" w:cs="Times New Roman"/>
          <w:color w:val="000000"/>
          <w:sz w:val="24"/>
          <w:szCs w:val="24"/>
        </w:rPr>
        <w:t>1.2. Putu ugunsdzēsības aparātam:</w:t>
      </w:r>
    </w:p>
    <w:p w:rsidR="003C0F10" w:rsidRPr="00357BAD" w:rsidP="003C0F10" w14:paraId="174CA117"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ugunsdzēsības aparāta korpusa vispārējo tehnisko un vizuālo stāvokli (vai nav bojājumi). Aparāts ar sarūsējušu, deformētu  korpusu, ar bojātu vītni jāutilizē. Ja ir nelielas rūsas iezīmes, kurām nav ietekmes uz aparāta drošību, apzinātās vietas jānotīra un jānokrāso.</w:t>
      </w:r>
    </w:p>
    <w:p w:rsidR="003C0F10" w:rsidRPr="00357BAD" w:rsidP="003C0F10" w14:paraId="71CCB2DD"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ražošanas datumu, CE un pārējo marķējumu. </w:t>
      </w:r>
    </w:p>
    <w:p w:rsidR="003C0F10" w:rsidRPr="00357BAD" w:rsidP="003C0F10" w14:paraId="54F6BB60"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lietošanas instrukcijas uzlīmes stāvokli un salasāmību. Ja uzlīme nav salasāma, uzlīmi nomainīt.</w:t>
      </w:r>
    </w:p>
    <w:p w:rsidR="003C0F10" w:rsidRPr="00357BAD" w:rsidP="003C0F10" w14:paraId="187F2BB7"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palaišanas mehānisma ārējās sastāvdaļas (sviru, korpusa utt. stāvokli). </w:t>
      </w:r>
    </w:p>
    <w:p w:rsidR="003C0F10" w:rsidRPr="00357BAD" w:rsidP="003C0F10" w14:paraId="61BCDD27"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plombu. </w:t>
      </w:r>
    </w:p>
    <w:p w:rsidR="003C0F10" w:rsidRPr="00357BAD" w:rsidP="003C0F10" w14:paraId="257CFA8F"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vai palaišanas mehānismā nav putu, izžuvuša šķidruma pēdas. </w:t>
      </w:r>
    </w:p>
    <w:p w:rsidR="003C0F10" w:rsidRPr="00357BAD" w:rsidP="003C0F10" w14:paraId="46A50E2D"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spiediena lielumu tvertnes iekšienē, izmantojot kontroles manometru vai spiediena mērītāju. </w:t>
      </w:r>
    </w:p>
    <w:p w:rsidR="003C0F10" w:rsidRPr="00357BAD" w:rsidP="003C0F10" w14:paraId="451DA01A"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aparāta šļūtenes tehnisko stāvokli (plaisas ārējā slānī, savienojumu un pievienoto detaļu stāvokli). Ja tiek konstatēti bojājumi – šļūteni nomainīt. </w:t>
      </w:r>
    </w:p>
    <w:p w:rsidR="003C0F10" w:rsidRPr="00357BAD" w:rsidP="003C0F10" w14:paraId="1C93D16D"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šļūtenes caurplūdes brīvību. </w:t>
      </w:r>
    </w:p>
    <w:p w:rsidR="003C0F10" w:rsidRPr="00357BAD" w:rsidP="003C0F10" w14:paraId="6DD5FD1D"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atbilstību sertificētajam modelim. </w:t>
      </w:r>
    </w:p>
    <w:p w:rsidR="003C0F10" w:rsidRPr="00357BAD" w:rsidP="003C0F10" w14:paraId="455C3C6B"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Nosvērt ugunsdzēsības aparātu, lai noteiktu ugunsdzēsīgās vielas daudzumu, salīdzinot svaru ar ražotāja dokumentos minēto.</w:t>
      </w:r>
    </w:p>
    <w:p w:rsidR="003C0F10" w:rsidRPr="00357BAD" w:rsidP="000949DB" w14:paraId="535E3CF3" w14:textId="7E86AA83">
      <w:pPr>
        <w:pBdr>
          <w:top w:val="nil"/>
          <w:left w:val="nil"/>
          <w:bottom w:val="nil"/>
          <w:right w:val="nil"/>
          <w:between w:val="nil"/>
        </w:pBdr>
        <w:spacing w:after="0"/>
        <w:ind w:left="284"/>
        <w:rPr>
          <w:rFonts w:ascii="Times New Roman" w:eastAsia="Times New Roman" w:hAnsi="Times New Roman" w:cs="Times New Roman"/>
          <w:color w:val="000000"/>
          <w:sz w:val="24"/>
          <w:szCs w:val="24"/>
        </w:rPr>
      </w:pPr>
    </w:p>
    <w:p w:rsidR="000949DB" w:rsidRPr="00357BAD" w:rsidP="000949DB" w14:paraId="72E02090" w14:textId="73A12E1C">
      <w:pPr>
        <w:pBdr>
          <w:top w:val="nil"/>
          <w:left w:val="nil"/>
          <w:bottom w:val="nil"/>
          <w:right w:val="nil"/>
          <w:between w:val="nil"/>
        </w:pBdr>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1.3. </w:t>
      </w:r>
      <w:r w:rsidRPr="00357BAD">
        <w:rPr>
          <w:rFonts w:ascii="Times New Roman" w:eastAsia="Times New Roman" w:hAnsi="Times New Roman" w:cs="Times New Roman"/>
          <w:color w:val="000000"/>
          <w:sz w:val="24"/>
          <w:szCs w:val="24"/>
        </w:rPr>
        <w:t>Ogļskābās gāzes ugunsdzēsības aparātam:</w:t>
      </w:r>
    </w:p>
    <w:p w:rsidR="009B4DFB" w:rsidRPr="00357BAD" w:rsidP="009B4DFB" w14:paraId="591E0568"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ugunsdzēsības aparāta korpusa vispārējo tehnisko un vizuālo stāvokli (vai nav bojājumi). Aparāts ar sarūsējušu, deformētu  korpusu, ar bojātu vītni jāutilizē. Ja ir nelielas rūsas iezīmes, kurām nav ietekmes uz aparāta drošību, apzinātās vietas jānotīra un jānokrāso.</w:t>
      </w:r>
    </w:p>
    <w:p w:rsidR="000949DB" w:rsidRPr="00357BAD" w:rsidP="000949DB" w14:paraId="097485AB"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ražošanas datumu, CE un pārējo marķējumu. </w:t>
      </w:r>
    </w:p>
    <w:p w:rsidR="000949DB" w:rsidRPr="00357BAD" w:rsidP="000949DB" w14:paraId="590BF0DA"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lietošanas instrukcijas uzlīmes stāvokli un salasāmību. Ja uzlīme nav salasāma, uzlīmi nomainīt.</w:t>
      </w:r>
    </w:p>
    <w:p w:rsidR="000949DB" w:rsidRPr="00357BAD" w:rsidP="000949DB" w14:paraId="3A23C4EB"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palaišanas mehānisma ārējās sastāvdaļas (sviru, korpusa utt. stāvokli). </w:t>
      </w:r>
    </w:p>
    <w:p w:rsidR="000949DB" w:rsidRPr="00357BAD" w:rsidP="000949DB" w14:paraId="09465087"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plombu. </w:t>
      </w:r>
    </w:p>
    <w:p w:rsidR="000949DB" w:rsidRPr="00357BAD" w:rsidP="000949DB" w14:paraId="698C06C2" w14:textId="667DBCA5">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drošības membrānas stāvokli. </w:t>
      </w:r>
    </w:p>
    <w:p w:rsidR="000949DB" w:rsidRPr="00357BAD" w:rsidP="000949DB" w14:paraId="17BB5D57"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aparāta šļūtenes tehnisko stāvokli (plaisas ārējā slānī, savienojumu un pievienoto detaļu stāvokli). Ja tiek konstatēti bojājumi – šļūteni nomainīt. </w:t>
      </w:r>
    </w:p>
    <w:p w:rsidR="000949DB" w:rsidRPr="00357BAD" w:rsidP="000949DB" w14:paraId="09F884BC"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šļūtenes caurplūdes brīvību. </w:t>
      </w:r>
    </w:p>
    <w:p w:rsidR="000949DB" w:rsidRPr="00357BAD" w:rsidP="000949DB" w14:paraId="1E08E7A2"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atbilstību sertificētajam modelim. </w:t>
      </w:r>
    </w:p>
    <w:p w:rsidR="000949DB" w:rsidRPr="00357BAD" w:rsidP="000949DB" w14:paraId="42AB2EEA" w14:textId="2CE51A30">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Nosvērt visu ugunsdzēsības aparātu, lai pārbaudītu ugunsdz</w:t>
      </w:r>
      <w:r w:rsidRPr="00357BAD" w:rsidR="00706ABD">
        <w:rPr>
          <w:rFonts w:ascii="Times New Roman" w:eastAsia="Times New Roman" w:hAnsi="Times New Roman" w:cs="Times New Roman"/>
          <w:color w:val="000000"/>
          <w:sz w:val="24"/>
          <w:szCs w:val="24"/>
        </w:rPr>
        <w:t>ēsības vielas daudzumu salīdzinot ar ražotāja dokumentāciju.</w:t>
      </w:r>
    </w:p>
    <w:p w:rsidR="00B145FD" w:rsidRPr="00357BAD" w:rsidP="00B145FD" w14:paraId="36391490" w14:textId="6DA1868B">
      <w:pPr>
        <w:numPr>
          <w:ilvl w:val="0"/>
          <w:numId w:val="5"/>
        </w:num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b/>
          <w:color w:val="000000"/>
          <w:sz w:val="24"/>
          <w:szCs w:val="24"/>
        </w:rPr>
        <w:t>Ugunsdzēsības aparātu labošana:</w:t>
      </w:r>
    </w:p>
    <w:p w:rsidR="00B145FD" w:rsidRPr="00357BAD" w:rsidP="00357BAD" w14:paraId="49B27E76" w14:textId="5D336527">
      <w:pPr>
        <w:pBdr>
          <w:top w:val="nil"/>
          <w:left w:val="nil"/>
          <w:bottom w:val="nil"/>
          <w:right w:val="nil"/>
          <w:between w:val="nil"/>
        </w:pBdr>
        <w:spacing w:before="120"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Labošana jāveic ugunsdzēsības aparātiem</w:t>
      </w:r>
      <w:r w:rsidR="002B51B2">
        <w:rPr>
          <w:rFonts w:ascii="Times New Roman" w:eastAsia="Times New Roman" w:hAnsi="Times New Roman" w:cs="Times New Roman"/>
          <w:bCs/>
          <w:color w:val="000000"/>
          <w:sz w:val="24"/>
          <w:szCs w:val="24"/>
        </w:rPr>
        <w:t xml:space="preserve">, </w:t>
      </w:r>
      <w:r w:rsidRPr="00357BAD">
        <w:rPr>
          <w:rFonts w:ascii="Times New Roman" w:eastAsia="Times New Roman" w:hAnsi="Times New Roman" w:cs="Times New Roman"/>
          <w:bCs/>
          <w:color w:val="000000"/>
          <w:sz w:val="24"/>
          <w:szCs w:val="24"/>
        </w:rPr>
        <w:t>kuri tikuši izmantoti vai ja aparātam beidzies ugunsdzēsības pulvera derīguma termiņš.</w:t>
      </w:r>
    </w:p>
    <w:p w:rsidR="00B145FD" w:rsidRPr="00357BAD" w:rsidP="00B145FD" w14:paraId="692DCE71" w14:textId="52EC5FE7">
      <w:pPr>
        <w:pBdr>
          <w:top w:val="nil"/>
          <w:left w:val="nil"/>
          <w:bottom w:val="nil"/>
          <w:right w:val="nil"/>
          <w:between w:val="nil"/>
        </w:pBdr>
        <w:spacing w:before="240"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Labošanu ugunsdzēsības aparātiem veic vienu reizi 5 gados vai priekšlaicīga nolietojuma, bojājumu gadījumā.</w:t>
      </w:r>
    </w:p>
    <w:p w:rsidR="00B145FD" w:rsidRPr="00357BAD" w:rsidP="00B145FD" w14:paraId="730E7EA3" w14:textId="3F5DB688">
      <w:pPr>
        <w:pBdr>
          <w:top w:val="nil"/>
          <w:left w:val="nil"/>
          <w:bottom w:val="nil"/>
          <w:right w:val="nil"/>
          <w:between w:val="nil"/>
        </w:pBdr>
        <w:spacing w:before="240"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Labošanu veic Pakalpojuma sniedzēja apmācīts darbinieks Pakalpojuma sniedzēja  sertificētā apkopes vietā, kas atbilst LVS 402 “Ugunsdzēsības aparātu apkopes vietas. Vispārējās prasības”.</w:t>
      </w:r>
    </w:p>
    <w:p w:rsidR="003308A2" w:rsidRPr="00357BAD" w:rsidP="00B145FD" w14:paraId="6C572D0D" w14:textId="7F943CED">
      <w:pPr>
        <w:pBdr>
          <w:top w:val="nil"/>
          <w:left w:val="nil"/>
          <w:bottom w:val="nil"/>
          <w:right w:val="nil"/>
          <w:between w:val="nil"/>
        </w:pBdr>
        <w:spacing w:before="240"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Pirms labošanas veic ugunsdzēsības aparāta izjaukšanu un iztukšošanu.</w:t>
      </w:r>
    </w:p>
    <w:p w:rsidR="00D00AB9" w:rsidRPr="00357BAD" w:rsidP="00B145FD" w14:paraId="3F0275E3" w14:textId="77777777">
      <w:pPr>
        <w:pBdr>
          <w:top w:val="nil"/>
          <w:left w:val="nil"/>
          <w:bottom w:val="nil"/>
          <w:right w:val="nil"/>
          <w:between w:val="nil"/>
        </w:pBdr>
        <w:spacing w:before="240"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Pēc labošanas</w:t>
      </w:r>
      <w:r w:rsidRPr="00357BAD">
        <w:rPr>
          <w:rFonts w:ascii="Times New Roman" w:eastAsia="Times New Roman" w:hAnsi="Times New Roman" w:cs="Times New Roman"/>
          <w:bCs/>
          <w:color w:val="000000"/>
          <w:sz w:val="24"/>
          <w:szCs w:val="24"/>
        </w:rPr>
        <w:t xml:space="preserve"> uz ugunsdzēsības aparāta korpusa kakliņa uzstādīt gredzenu, kas apliecina ka ir veikta aparāta labošana un atvēršana.</w:t>
      </w:r>
    </w:p>
    <w:p w:rsidR="00D00AB9" w:rsidRPr="00357BAD" w:rsidP="00B145FD" w14:paraId="760B05AD" w14:textId="77777777">
      <w:pPr>
        <w:pBdr>
          <w:top w:val="nil"/>
          <w:left w:val="nil"/>
          <w:bottom w:val="nil"/>
          <w:right w:val="nil"/>
          <w:between w:val="nil"/>
        </w:pBdr>
        <w:spacing w:before="240"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Labošanu veic saskaņā ar ražotāja Instrukciju.</w:t>
      </w:r>
    </w:p>
    <w:p w:rsidR="00F7526D" w:rsidRPr="00357BAD" w:rsidP="00B145FD" w14:paraId="60487731" w14:textId="2980AE15">
      <w:pPr>
        <w:pBdr>
          <w:top w:val="nil"/>
          <w:left w:val="nil"/>
          <w:bottom w:val="nil"/>
          <w:right w:val="nil"/>
          <w:between w:val="nil"/>
        </w:pBdr>
        <w:spacing w:before="240"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Pēc labošanas ugunsdzēsības aparāta tehniskajam stāvoklim jāatbilst testētajiem paraugiem, par kuriem ražotājs saņēmis sertifikātu.</w:t>
      </w:r>
    </w:p>
    <w:p w:rsidR="00B145FD" w:rsidRPr="00357BAD" w:rsidP="00B145FD" w14:paraId="05221DC8" w14:textId="5E78EDD2">
      <w:pPr>
        <w:pBdr>
          <w:top w:val="nil"/>
          <w:left w:val="nil"/>
          <w:bottom w:val="nil"/>
          <w:right w:val="nil"/>
          <w:between w:val="nil"/>
        </w:pBdr>
        <w:spacing w:before="240"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 xml:space="preserve"> </w:t>
      </w:r>
      <w:r w:rsidRPr="00357BAD">
        <w:rPr>
          <w:rFonts w:ascii="Times New Roman" w:eastAsia="Times New Roman" w:hAnsi="Times New Roman" w:cs="Times New Roman"/>
          <w:bCs/>
          <w:color w:val="000000"/>
          <w:sz w:val="24"/>
          <w:szCs w:val="24"/>
        </w:rPr>
        <w:t>Labošanas laikā:</w:t>
      </w:r>
    </w:p>
    <w:p w:rsidR="00112361" w:rsidRPr="00357BAD" w:rsidP="00357BAD" w14:paraId="647C81F7" w14:textId="439BDEFC">
      <w:pPr>
        <w:pBdr>
          <w:top w:val="nil"/>
          <w:left w:val="nil"/>
          <w:bottom w:val="nil"/>
          <w:right w:val="nil"/>
          <w:between w:val="nil"/>
        </w:pBdr>
        <w:spacing w:before="240" w:after="0" w:line="240" w:lineRule="auto"/>
        <w:ind w:left="284"/>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bCs/>
          <w:color w:val="000000"/>
          <w:sz w:val="24"/>
          <w:szCs w:val="24"/>
        </w:rPr>
        <w:t>2</w:t>
      </w:r>
      <w:r w:rsidRPr="00357BAD">
        <w:rPr>
          <w:rFonts w:ascii="Times New Roman" w:eastAsia="Times New Roman" w:hAnsi="Times New Roman" w:cs="Times New Roman"/>
          <w:bCs/>
          <w:color w:val="000000"/>
          <w:sz w:val="24"/>
          <w:szCs w:val="24"/>
        </w:rPr>
        <w:t xml:space="preserve">.1. </w:t>
      </w:r>
      <w:r w:rsidRPr="00357BAD">
        <w:rPr>
          <w:rFonts w:ascii="Times New Roman" w:eastAsia="Times New Roman" w:hAnsi="Times New Roman" w:cs="Times New Roman"/>
          <w:color w:val="000000"/>
          <w:sz w:val="24"/>
          <w:szCs w:val="24"/>
        </w:rPr>
        <w:t>Pulvera ugunsdzēsības aparātam:</w:t>
      </w:r>
    </w:p>
    <w:p w:rsidR="00D35E81" w:rsidRPr="00357BAD" w:rsidP="00C036FD" w14:paraId="2DD33530" w14:textId="2F93B6B4">
      <w:pPr>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color w:val="000000"/>
          <w:sz w:val="24"/>
          <w:szCs w:val="24"/>
        </w:rPr>
        <w:t>2.1.1. Korpuss:</w:t>
      </w:r>
    </w:p>
    <w:p w:rsidR="00D35E81" w:rsidRPr="00357BAD" w:rsidP="00D35E81" w14:paraId="7371937A"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ugunsdzēsības aparāta korpusa vispārējo tehnisko un vizuālo stāvokli (vai nav bojājumi). Aparāts ar sarūsējušu, deformētu  korpusu, ar bojātu vītni jāutilizē. Ja ir nelielas rūsas iezīmes, kurām nav ietekmes uz aparāta drošību, apzinātās vietas jānotīra un jānokrāso.</w:t>
      </w:r>
    </w:p>
    <w:p w:rsidR="00D35E81" w:rsidRPr="00357BAD" w:rsidP="00D35E81" w14:paraId="6733AFAC"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ražošanas datumu, CE un pārējo marķējumu. </w:t>
      </w:r>
    </w:p>
    <w:p w:rsidR="00D35E81" w:rsidRPr="00357BAD" w:rsidP="00D35E81" w14:paraId="44E7392B"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lietošanas instrukcijas uzlīmes stāvokli un salasāmību. Ja uzlīme nav salasāma, uzlīmi nomainīt.</w:t>
      </w:r>
    </w:p>
    <w:p w:rsidR="00D35E81" w:rsidRPr="00357BAD" w:rsidP="00D35E81" w14:paraId="203C126E" w14:textId="345233CA">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ugunsdzēsības aparāta korpusa iekšpuses tehnisko un vizuālo stāvokli (vai nav bojājumi). Aparāts ar sarūsējušu korpusu jāutilizē. Ja ir nelielas rūsas iezīmes, kurām nav ietekmes uz aparāta drošību, apzinātās vietas jānotīra.</w:t>
      </w:r>
    </w:p>
    <w:p w:rsidR="00D35E81" w:rsidRPr="00357BAD" w:rsidP="00D35E81" w14:paraId="09DC7FE8" w14:textId="0AF33E57">
      <w:pPr>
        <w:pBdr>
          <w:top w:val="nil"/>
          <w:left w:val="nil"/>
          <w:bottom w:val="nil"/>
          <w:right w:val="nil"/>
          <w:between w:val="nil"/>
        </w:pBdr>
        <w:spacing w:after="0" w:line="240" w:lineRule="auto"/>
        <w:ind w:left="426"/>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2.1.2. Palaišanas mehānisms:</w:t>
      </w:r>
    </w:p>
    <w:p w:rsidR="00B145FD" w:rsidRPr="00357BAD" w:rsidP="00D35E81" w14:paraId="2F428632" w14:textId="6EFE1B14">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Izskrūvēt sifona cauruli un pārbaudīt tās caurlaidību;</w:t>
      </w:r>
    </w:p>
    <w:p w:rsidR="00D35E81" w:rsidRPr="00357BAD" w:rsidP="00D35E81" w14:paraId="3399AA95" w14:textId="3E1D8BB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Pārbaudīt atsperes stāvokli, rūsas gadījumā to nomainīt;</w:t>
      </w:r>
    </w:p>
    <w:p w:rsidR="00D35E81" w:rsidRPr="00357BAD" w:rsidP="00D35E81" w14:paraId="20FD0E5B" w14:textId="7E0C6429">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Pilnīgi iztīrīt (ja nepieciešams-izmazgāt un izžāvēt)  palaišanas mehānisma korpusu;</w:t>
      </w:r>
    </w:p>
    <w:p w:rsidR="00D35E81" w:rsidRPr="00357BAD" w:rsidP="00D35E81" w14:paraId="01456EF1" w14:textId="07EE278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Nomainīt gumijas blīves uz vārsta un palaišanas mehānisma</w:t>
      </w:r>
      <w:r w:rsidRPr="00357BAD" w:rsidR="00063605">
        <w:rPr>
          <w:rFonts w:ascii="Times New Roman" w:eastAsia="Times New Roman" w:hAnsi="Times New Roman" w:cs="Times New Roman"/>
          <w:bCs/>
          <w:color w:val="000000"/>
          <w:sz w:val="24"/>
          <w:szCs w:val="24"/>
        </w:rPr>
        <w:t xml:space="preserve"> vai visu vārstu;</w:t>
      </w:r>
    </w:p>
    <w:p w:rsidR="00063605" w:rsidRPr="00357BAD" w:rsidP="00D35E81" w14:paraId="61F2C5E1" w14:textId="4CC9D6A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Pārbaudīt</w:t>
      </w:r>
      <w:r w:rsidRPr="00357BAD" w:rsidR="00CA7978">
        <w:rPr>
          <w:rFonts w:ascii="Times New Roman" w:eastAsia="Times New Roman" w:hAnsi="Times New Roman" w:cs="Times New Roman"/>
          <w:bCs/>
          <w:color w:val="000000"/>
          <w:sz w:val="24"/>
          <w:szCs w:val="24"/>
        </w:rPr>
        <w:t xml:space="preserve"> virsmu</w:t>
      </w:r>
      <w:r w:rsidRPr="00357BAD">
        <w:rPr>
          <w:rFonts w:ascii="Times New Roman" w:eastAsia="Times New Roman" w:hAnsi="Times New Roman" w:cs="Times New Roman"/>
          <w:bCs/>
          <w:color w:val="000000"/>
          <w:sz w:val="24"/>
          <w:szCs w:val="24"/>
        </w:rPr>
        <w:t xml:space="preserve"> vai nav mehāniski bojājumi vai plaisas;</w:t>
      </w:r>
    </w:p>
    <w:p w:rsidR="00063605" w:rsidRPr="00357BAD" w:rsidP="00D35E81" w14:paraId="287B21BA" w14:textId="4726E93C">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Pārbaudīt vītnes stāvokli</w:t>
      </w:r>
      <w:r w:rsidRPr="00357BAD" w:rsidR="00DC480A">
        <w:rPr>
          <w:rFonts w:ascii="Times New Roman" w:eastAsia="Times New Roman" w:hAnsi="Times New Roman" w:cs="Times New Roman"/>
          <w:bCs/>
          <w:color w:val="000000"/>
          <w:sz w:val="24"/>
          <w:szCs w:val="24"/>
        </w:rPr>
        <w:t>;</w:t>
      </w:r>
    </w:p>
    <w:p w:rsidR="00C036FD" w:rsidRPr="00357BAD" w:rsidP="00C036FD" w14:paraId="068F2514" w14:textId="4454BE26">
      <w:pPr>
        <w:pBdr>
          <w:top w:val="nil"/>
          <w:left w:val="nil"/>
          <w:bottom w:val="nil"/>
          <w:right w:val="nil"/>
          <w:between w:val="nil"/>
        </w:pBdr>
        <w:spacing w:after="0" w:line="240" w:lineRule="auto"/>
        <w:ind w:left="426"/>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2.1.3. Šļūtene:</w:t>
      </w:r>
    </w:p>
    <w:p w:rsidR="00C036FD" w:rsidRPr="00357BAD" w:rsidP="00C036FD" w14:paraId="7FC867DC" w14:textId="77777777">
      <w:pPr>
        <w:numPr>
          <w:ilvl w:val="0"/>
          <w:numId w:val="6"/>
        </w:numPr>
        <w:pBdr>
          <w:top w:val="nil"/>
          <w:left w:val="nil"/>
          <w:bottom w:val="nil"/>
          <w:right w:val="nil"/>
          <w:between w:val="nil"/>
        </w:pBdr>
        <w:spacing w:after="0" w:line="240" w:lineRule="auto"/>
        <w:jc w:val="both"/>
        <w:rPr>
          <w:b/>
          <w:color w:val="000000"/>
          <w:sz w:val="24"/>
          <w:szCs w:val="24"/>
        </w:rPr>
      </w:pPr>
      <w:bookmarkStart w:id="0" w:name="_Hlk199757007"/>
      <w:r w:rsidRPr="00357BAD">
        <w:rPr>
          <w:rFonts w:ascii="Times New Roman" w:eastAsia="Times New Roman" w:hAnsi="Times New Roman" w:cs="Times New Roman"/>
          <w:color w:val="000000"/>
          <w:sz w:val="24"/>
          <w:szCs w:val="24"/>
        </w:rPr>
        <w:t xml:space="preserve">Pārbaudīt aparāta šļūtenes tehnisko stāvokli (plaisas ārējā slānī, savienojumu un pievienoto detaļu stāvokli). Ja tiek konstatēti bojājumi – šļūteni nomainīt. </w:t>
      </w:r>
    </w:p>
    <w:p w:rsidR="00C036FD" w:rsidRPr="00357BAD" w:rsidP="00C036FD" w14:paraId="464561A0"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šļūtenes caurplūdes brīvību. </w:t>
      </w:r>
    </w:p>
    <w:p w:rsidR="00C036FD" w:rsidRPr="00357BAD" w:rsidP="00C036FD" w14:paraId="6EBF16F5"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atbilstību sertificētajam modelim. </w:t>
      </w:r>
    </w:p>
    <w:bookmarkEnd w:id="0"/>
    <w:p w:rsidR="00F01EE5" w:rsidRPr="00357BAD" w:rsidP="00F01EE5" w14:paraId="592D7D62" w14:textId="77777777">
      <w:pPr>
        <w:spacing w:after="0" w:line="240" w:lineRule="auto"/>
        <w:ind w:left="426"/>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2.1.4. Veikt ugunsdzēsības aparāta salikšanu un uzpildi. Palaišanas mehānisma vītni un gumijas gredzenu sasmērēt ar grafīta vai līdzvērtīgu abrazīvu smēru. Pārpildīt pulveri atbilstoši sertifikātam. Nav pieļaujama pulvera sajaukšanās ar citu pulveri. Ugunsdzēšamo aparātu uzpildīt līdz spiedienam, kas norādīts uz aparāta etiķetes (ražotāja norādītais spiediens).</w:t>
      </w:r>
    </w:p>
    <w:p w:rsidR="00DC480A" w:rsidRPr="00357BAD" w:rsidP="00F01EE5" w14:paraId="6633B1EC" w14:textId="1846AD57">
      <w:pPr>
        <w:pBdr>
          <w:top w:val="nil"/>
          <w:left w:val="nil"/>
          <w:bottom w:val="nil"/>
          <w:right w:val="nil"/>
          <w:between w:val="nil"/>
        </w:pBdr>
        <w:spacing w:after="0" w:line="240" w:lineRule="auto"/>
        <w:ind w:left="426"/>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2.1.</w:t>
      </w:r>
      <w:r w:rsidRPr="00357BAD" w:rsidR="00F01EE5">
        <w:rPr>
          <w:rFonts w:ascii="Times New Roman" w:eastAsia="Times New Roman" w:hAnsi="Times New Roman" w:cs="Times New Roman"/>
          <w:bCs/>
          <w:color w:val="000000"/>
          <w:sz w:val="24"/>
          <w:szCs w:val="24"/>
        </w:rPr>
        <w:t>5</w:t>
      </w:r>
      <w:r w:rsidRPr="00357BAD">
        <w:rPr>
          <w:rFonts w:ascii="Times New Roman" w:eastAsia="Times New Roman" w:hAnsi="Times New Roman" w:cs="Times New Roman"/>
          <w:bCs/>
          <w:color w:val="000000"/>
          <w:sz w:val="24"/>
          <w:szCs w:val="24"/>
        </w:rPr>
        <w:t>. Aparātu nožāvēt un uzlīmēt pakalpojuma uzlīmi.</w:t>
      </w:r>
    </w:p>
    <w:p w:rsidR="003C0F10" w:rsidRPr="00357BAD" w:rsidP="003C0F10" w14:paraId="74FED5C4" w14:textId="4A5A7FEF">
      <w:pPr>
        <w:pBdr>
          <w:top w:val="nil"/>
          <w:left w:val="nil"/>
          <w:bottom w:val="nil"/>
          <w:right w:val="nil"/>
          <w:between w:val="nil"/>
        </w:pBdr>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2.2. </w:t>
      </w:r>
      <w:r w:rsidRPr="00357BAD">
        <w:rPr>
          <w:rFonts w:ascii="Times New Roman" w:eastAsia="Times New Roman" w:hAnsi="Times New Roman" w:cs="Times New Roman"/>
          <w:color w:val="000000"/>
          <w:sz w:val="24"/>
          <w:szCs w:val="24"/>
        </w:rPr>
        <w:t>Putu ugunsdzēsības aparātam:</w:t>
      </w:r>
    </w:p>
    <w:p w:rsidR="00F01EE5" w:rsidRPr="00357BAD" w:rsidP="00F01EE5" w14:paraId="2FBC8EF3" w14:textId="26BE45FC">
      <w:pPr>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color w:val="000000"/>
          <w:sz w:val="24"/>
          <w:szCs w:val="24"/>
        </w:rPr>
        <w:t>2.2.1. Korpuss:</w:t>
      </w:r>
    </w:p>
    <w:p w:rsidR="00F01EE5" w:rsidRPr="00357BAD" w:rsidP="00F01EE5" w14:paraId="6FC4C5BC"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ugunsdzēsības aparāta korpusa vispārējo tehnisko un vizuālo stāvokli (vai nav bojājumi). Aparāts ar sarūsējušu, deformētu  korpusu, ar bojātu vītni jāutilizē. Ja ir nelielas rūsas iezīmes, kurām nav ietekmes uz aparāta drošību, apzinātās vietas jānotīra un jānokrāso.</w:t>
      </w:r>
    </w:p>
    <w:p w:rsidR="00F01EE5" w:rsidRPr="00357BAD" w:rsidP="00F01EE5" w14:paraId="6AE2A5BF"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ražošanas datumu, CE un pārējo marķējumu. </w:t>
      </w:r>
    </w:p>
    <w:p w:rsidR="00F01EE5" w:rsidRPr="00357BAD" w:rsidP="00F01EE5" w14:paraId="13FD7252"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lietošanas instrukcijas uzlīmes stāvokli un salasāmību. Ja uzlīme nav salasāma, uzlīmi nomainīt.</w:t>
      </w:r>
    </w:p>
    <w:p w:rsidR="00F01EE5" w:rsidRPr="00357BAD" w:rsidP="00F01EE5" w14:paraId="7D1776D9"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ugunsdzēsības aparāta korpusa iekšpuses tehnisko un vizuālo stāvokli (vai nav bojājumi). Aparāts ar sarūsējušu korpusu jāutilizē. Ja ir nelielas rūsas iezīmes, kurām nav ietekmes uz aparāta drošību, apzinātās vietas jānotīra.</w:t>
      </w:r>
    </w:p>
    <w:p w:rsidR="00F01EE5" w:rsidRPr="00357BAD" w:rsidP="00F01EE5" w14:paraId="0837527B" w14:textId="5AFA4D7C">
      <w:pPr>
        <w:pBdr>
          <w:top w:val="nil"/>
          <w:left w:val="nil"/>
          <w:bottom w:val="nil"/>
          <w:right w:val="nil"/>
          <w:between w:val="nil"/>
        </w:pBdr>
        <w:spacing w:after="0" w:line="240" w:lineRule="auto"/>
        <w:ind w:left="426"/>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2.2.2. Palaišanas mehānisms:</w:t>
      </w:r>
    </w:p>
    <w:p w:rsidR="00F01EE5" w:rsidRPr="00357BAD" w:rsidP="00F01EE5" w14:paraId="4D63DEAC" w14:textId="77777777">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Izskrūvēt sifona cauruli un pārbaudīt tās caurlaidību;</w:t>
      </w:r>
    </w:p>
    <w:p w:rsidR="00F01EE5" w:rsidRPr="00357BAD" w:rsidP="00F01EE5" w14:paraId="0B6249D9" w14:textId="77777777">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Pārbaudīt atsperes stāvokli, rūsas gadījumā to nomainīt;</w:t>
      </w:r>
    </w:p>
    <w:p w:rsidR="00F01EE5" w:rsidRPr="00357BAD" w:rsidP="00F01EE5" w14:paraId="54B7C9BF" w14:textId="77777777">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Pilnīgi iztīrīt (ja nepieciešams-izmazgāt un izžāvēt)  palaišanas mehānisma korpusu;</w:t>
      </w:r>
    </w:p>
    <w:p w:rsidR="00F01EE5" w:rsidRPr="00357BAD" w:rsidP="00F01EE5" w14:paraId="29C37BE8" w14:textId="77777777">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Nomainīt gumijas blīves uz vārsta un palaišanas mehānisma vai visu vārstu;</w:t>
      </w:r>
    </w:p>
    <w:p w:rsidR="00F01EE5" w:rsidRPr="00357BAD" w:rsidP="00F01EE5" w14:paraId="4B752CC0" w14:textId="77777777">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Pārbaudīt virsmu vai nav mehāniski bojājumi vai plaisas;</w:t>
      </w:r>
    </w:p>
    <w:p w:rsidR="00F01EE5" w:rsidRPr="00357BAD" w:rsidP="00F01EE5" w14:paraId="6942A7CD" w14:textId="77777777">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Pārbaudīt vītnes stāvokli;</w:t>
      </w:r>
    </w:p>
    <w:p w:rsidR="00F01EE5" w:rsidRPr="00357BAD" w:rsidP="00F01EE5" w14:paraId="3D2C4C73" w14:textId="50861082">
      <w:pPr>
        <w:pBdr>
          <w:top w:val="nil"/>
          <w:left w:val="nil"/>
          <w:bottom w:val="nil"/>
          <w:right w:val="nil"/>
          <w:between w:val="nil"/>
        </w:pBdr>
        <w:spacing w:after="0" w:line="240" w:lineRule="auto"/>
        <w:ind w:left="426"/>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2.2.3. Šļūtene:</w:t>
      </w:r>
    </w:p>
    <w:p w:rsidR="00F01EE5" w:rsidRPr="00357BAD" w:rsidP="00F01EE5" w14:paraId="677D9D9C"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aparāta šļūtenes tehnisko stāvokli (plaisas ārējā slānī, savienojumu un pievienoto detaļu stāvokli). Ja tiek konstatēti bojājumi – šļūteni nomainīt. </w:t>
      </w:r>
    </w:p>
    <w:p w:rsidR="00F01EE5" w:rsidRPr="00357BAD" w:rsidP="00F01EE5" w14:paraId="59144E99"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šļūtenes caurplūdes brīvību. </w:t>
      </w:r>
    </w:p>
    <w:p w:rsidR="00F01EE5" w:rsidRPr="00357BAD" w:rsidP="00F01EE5" w14:paraId="7B18371E" w14:textId="77777777">
      <w:pPr>
        <w:numPr>
          <w:ilvl w:val="0"/>
          <w:numId w:val="6"/>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atbilstību sertificētajam modelim. </w:t>
      </w:r>
    </w:p>
    <w:p w:rsidR="00F01EE5" w:rsidRPr="00357BAD" w:rsidP="00F01EE5" w14:paraId="5EB00F39" w14:textId="446393AC">
      <w:pPr>
        <w:spacing w:after="0" w:line="240" w:lineRule="auto"/>
        <w:ind w:left="426"/>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2.2.4. Veikt ugunsdzēsības aparāta salikšanu un uzpildi. Palaišanas mehānisma vītni un gumijas gredzenu sasmērēt ar grafīta vai līdzvērtīgu abrazīvu smēru. Piepildīt ar jaunu šķīdumu atbilstoši sertifikātam. Nav pieļaujama šķīduma sajaukšanās ar citu šķīdumu. Ugunsdzēšamo aparātu uzpildīt līdz spiedienam, kas norādīts uz aparāta etiķetes (ražotāja norādītais spiediens). Veikt ugunsdzēsības aparāta hermētiskuma pārbaudi.</w:t>
      </w:r>
    </w:p>
    <w:p w:rsidR="00F01EE5" w:rsidRPr="00357BAD" w:rsidP="00F01EE5" w14:paraId="1968433F" w14:textId="17126744">
      <w:pPr>
        <w:pBdr>
          <w:top w:val="nil"/>
          <w:left w:val="nil"/>
          <w:bottom w:val="nil"/>
          <w:right w:val="nil"/>
          <w:between w:val="nil"/>
        </w:pBdr>
        <w:spacing w:after="0" w:line="240" w:lineRule="auto"/>
        <w:ind w:left="426"/>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2.2.5. Aparātu nožāvēt un uzlīmēt pakalpojuma uzlīmi.</w:t>
      </w:r>
    </w:p>
    <w:p w:rsidR="00C1727C" w:rsidRPr="00357BAD" w:rsidP="00177EA9" w14:paraId="197BDB92" w14:textId="4D2977CF">
      <w:pPr>
        <w:pBdr>
          <w:top w:val="nil"/>
          <w:left w:val="nil"/>
          <w:bottom w:val="nil"/>
          <w:right w:val="nil"/>
          <w:between w:val="nil"/>
        </w:pBdr>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2.3. </w:t>
      </w:r>
      <w:r w:rsidRPr="00357BAD">
        <w:rPr>
          <w:rFonts w:ascii="Times New Roman" w:eastAsia="Times New Roman" w:hAnsi="Times New Roman" w:cs="Times New Roman"/>
          <w:color w:val="000000"/>
          <w:sz w:val="24"/>
          <w:szCs w:val="24"/>
        </w:rPr>
        <w:t>Ogļskābās gāzes ugunsdzēsības aparātam:</w:t>
      </w:r>
    </w:p>
    <w:p w:rsidR="00C1727C" w:rsidRPr="00357BAD" w:rsidP="00C1727C" w14:paraId="0B098026" w14:textId="5FFF346D">
      <w:pPr>
        <w:spacing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color w:val="000000"/>
          <w:sz w:val="24"/>
          <w:szCs w:val="24"/>
        </w:rPr>
        <w:t>2.</w:t>
      </w:r>
      <w:r w:rsidRPr="00357BAD" w:rsidR="00177EA9">
        <w:rPr>
          <w:rFonts w:ascii="Times New Roman" w:eastAsia="Times New Roman" w:hAnsi="Times New Roman" w:cs="Times New Roman"/>
          <w:color w:val="000000"/>
          <w:sz w:val="24"/>
          <w:szCs w:val="24"/>
        </w:rPr>
        <w:t>3</w:t>
      </w:r>
      <w:r w:rsidRPr="00357BAD">
        <w:rPr>
          <w:rFonts w:ascii="Times New Roman" w:eastAsia="Times New Roman" w:hAnsi="Times New Roman" w:cs="Times New Roman"/>
          <w:color w:val="000000"/>
          <w:sz w:val="24"/>
          <w:szCs w:val="24"/>
        </w:rPr>
        <w:t>.1. Korpuss:</w:t>
      </w:r>
    </w:p>
    <w:p w:rsidR="00C1727C" w:rsidRPr="00357BAD" w:rsidP="00C1727C" w14:paraId="3828B4BC" w14:textId="389AC5AA">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ugunsdzēsības aparāta korpusa vispārējo tehnisko un vizuālo stāvokli (vai nav bojājumi). Aparāts ar sarūsējušu, deformētu  korpusu, ar bojātu vītni jāutilizē. Ja ir nelielas rūsas iezīmes, kurām nav ietekmes uz aparāta drošību, apzinātās vietas jānotīra un jānokrāso.</w:t>
      </w:r>
    </w:p>
    <w:p w:rsidR="00C1727C" w:rsidRPr="00357BAD" w:rsidP="00C1727C" w14:paraId="0CAA6365" w14:textId="73F3B431">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 xml:space="preserve">Pārbaudīt ražošanas datumu un pārējo marķējumu, tai skaitā </w:t>
      </w:r>
      <w:r w:rsidRPr="00357BAD">
        <w:rPr>
          <w:rFonts w:ascii="Times New Roman" w:eastAsia="Times New Roman" w:hAnsi="Times New Roman" w:cs="Times New Roman"/>
          <w:color w:val="000000"/>
          <w:sz w:val="24"/>
          <w:szCs w:val="24"/>
        </w:rPr>
        <w:t>spiedienizturības</w:t>
      </w:r>
      <w:r w:rsidRPr="00357BAD">
        <w:rPr>
          <w:rFonts w:ascii="Times New Roman" w:eastAsia="Times New Roman" w:hAnsi="Times New Roman" w:cs="Times New Roman"/>
          <w:color w:val="000000"/>
          <w:sz w:val="24"/>
          <w:szCs w:val="24"/>
        </w:rPr>
        <w:t xml:space="preserve"> pārbaudes datumu. </w:t>
      </w:r>
    </w:p>
    <w:p w:rsidR="00C1727C" w:rsidRPr="00357BAD" w:rsidP="00C1727C" w14:paraId="7FB3DE06" w14:textId="77777777">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Pārbaudīt lietošanas instrukcijas uzlīmes stāvokli un salasāmību. Ja uzlīme nav salasāma, uzlīmi nomainīt.</w:t>
      </w:r>
    </w:p>
    <w:p w:rsidR="00C1727C" w:rsidRPr="00357BAD" w:rsidP="00C1727C" w14:paraId="453ED821" w14:textId="79A77925">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Veikt spiediena izturības pārbaudi;</w:t>
      </w:r>
    </w:p>
    <w:p w:rsidR="00C1727C" w:rsidRPr="00357BAD" w:rsidP="00C1727C" w14:paraId="22933D77" w14:textId="04C39E0A">
      <w:pPr>
        <w:numPr>
          <w:ilvl w:val="0"/>
          <w:numId w:val="1"/>
        </w:numPr>
        <w:pBdr>
          <w:top w:val="nil"/>
          <w:left w:val="nil"/>
          <w:bottom w:val="nil"/>
          <w:right w:val="nil"/>
          <w:between w:val="nil"/>
        </w:pBdr>
        <w:spacing w:after="0" w:line="240" w:lineRule="auto"/>
        <w:jc w:val="both"/>
        <w:rPr>
          <w:b/>
          <w:color w:val="000000"/>
          <w:sz w:val="24"/>
          <w:szCs w:val="24"/>
        </w:rPr>
      </w:pPr>
      <w:r w:rsidRPr="00357BAD">
        <w:rPr>
          <w:rFonts w:ascii="Times New Roman" w:eastAsia="Times New Roman" w:hAnsi="Times New Roman" w:cs="Times New Roman"/>
          <w:color w:val="000000"/>
          <w:sz w:val="24"/>
          <w:szCs w:val="24"/>
        </w:rPr>
        <w:t>Pārsūknēt oglekļa dioksīdu uz citu tvertni, kārtīgi izžāvēt korpusu, piepildīt ar oglekļa dioksīda daudzumu, kas atbilst sertifikācijai, konkrētam ugunsdzēsības aparāta veidam.</w:t>
      </w:r>
    </w:p>
    <w:p w:rsidR="00C1727C" w:rsidRPr="00357BAD" w:rsidP="00C1727C" w14:paraId="4AA1469B" w14:textId="613E6149">
      <w:pPr>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w:t>
      </w:r>
      <w:r w:rsidRPr="00357BAD" w:rsidR="00177EA9">
        <w:rPr>
          <w:rFonts w:ascii="Times New Roman" w:eastAsia="Times New Roman" w:hAnsi="Times New Roman" w:cs="Times New Roman"/>
          <w:bCs/>
          <w:color w:val="000000"/>
          <w:sz w:val="24"/>
          <w:szCs w:val="24"/>
        </w:rPr>
        <w:t>3</w:t>
      </w:r>
      <w:r w:rsidRPr="00357BAD">
        <w:rPr>
          <w:rFonts w:ascii="Times New Roman" w:eastAsia="Times New Roman" w:hAnsi="Times New Roman" w:cs="Times New Roman"/>
          <w:bCs/>
          <w:color w:val="000000"/>
          <w:sz w:val="24"/>
          <w:szCs w:val="24"/>
        </w:rPr>
        <w:t>.2. Palaišanas mehānisms:</w:t>
      </w:r>
    </w:p>
    <w:p w:rsidR="00C1727C" w:rsidRPr="00357BAD" w:rsidP="00C1727C" w14:paraId="727DD645" w14:textId="223A0C6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Pārbaudīt sifona caurules caurplūdi</w:t>
      </w:r>
    </w:p>
    <w:p w:rsidR="00CA7978" w:rsidRPr="00357BAD" w:rsidP="00CA7978" w14:paraId="5412F48D" w14:textId="77777777">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Pārbaudīt atsperes stāvokli, rūsas gadījumā to nomainīt;</w:t>
      </w:r>
    </w:p>
    <w:p w:rsidR="00CA7978" w:rsidRPr="00357BAD" w:rsidP="00CA7978" w14:paraId="75178A67" w14:textId="77777777">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Pilnīgi iztīrīt (ja nepieciešams-izmazgāt un izžāvēt)  palaišanas mehānisma korpusu;</w:t>
      </w:r>
    </w:p>
    <w:p w:rsidR="00CA7978" w:rsidRPr="00357BAD" w:rsidP="00CA7978" w14:paraId="1E6AE8EA" w14:textId="77777777">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Nomainīt gumijas blīves uz vārsta un palaišanas mehānisma vai visu vārstu;</w:t>
      </w:r>
    </w:p>
    <w:p w:rsidR="00CA7978" w:rsidRPr="00357BAD" w:rsidP="00CA7978" w14:paraId="06760AC4" w14:textId="77777777">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Pārbaudīt virsmu vai nav mehāniski bojājumi vai plaisas;</w:t>
      </w:r>
    </w:p>
    <w:p w:rsidR="00CA7978" w:rsidRPr="00357BAD" w:rsidP="00CA7978" w14:paraId="7987A5B1" w14:textId="77777777">
      <w:pPr>
        <w:pStyle w:val="ListParagraph"/>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Pārbaudīt vītnes stāvokli;</w:t>
      </w:r>
    </w:p>
    <w:p w:rsidR="00CA7978" w:rsidRPr="00357BAD" w:rsidP="00C1727C" w14:paraId="4968537C" w14:textId="1BF4A30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Pārbaudīt drošinātāja stāvokli;</w:t>
      </w:r>
    </w:p>
    <w:p w:rsidR="00CA7978" w:rsidRPr="00357BAD" w:rsidP="00C1727C" w14:paraId="3328D488" w14:textId="71D4EDD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Salikt mehānismu saskaņā ar ražotāja dokumentāciju.</w:t>
      </w:r>
    </w:p>
    <w:p w:rsidR="00CA7978" w:rsidRPr="00357BAD" w:rsidP="00CA7978" w14:paraId="26BF828D" w14:textId="4351CF13">
      <w:pPr>
        <w:spacing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w:t>
      </w:r>
      <w:r w:rsidRPr="00357BAD" w:rsidR="00177EA9">
        <w:rPr>
          <w:rFonts w:ascii="Times New Roman" w:eastAsia="Times New Roman" w:hAnsi="Times New Roman" w:cs="Times New Roman"/>
          <w:bCs/>
          <w:color w:val="000000"/>
          <w:sz w:val="24"/>
          <w:szCs w:val="24"/>
        </w:rPr>
        <w:t>3</w:t>
      </w:r>
      <w:r w:rsidRPr="00357BAD">
        <w:rPr>
          <w:rFonts w:ascii="Times New Roman" w:eastAsia="Times New Roman" w:hAnsi="Times New Roman" w:cs="Times New Roman"/>
          <w:bCs/>
          <w:color w:val="000000"/>
          <w:sz w:val="24"/>
          <w:szCs w:val="24"/>
        </w:rPr>
        <w:t>.3. Šļūtene:</w:t>
      </w:r>
    </w:p>
    <w:p w:rsidR="00CA7978" w:rsidRPr="00357BAD" w:rsidP="00CA7978" w14:paraId="5E77C3F5" w14:textId="77777777">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Pārbaudīt aparāta šļūtenes tehnisko stāvokli (plaisas ārējā slānī, savienojumu un pievienoto detaļu stāvokli). Ja tiek konstatēti bojājumi – šļūteni nomainīt. </w:t>
      </w:r>
    </w:p>
    <w:p w:rsidR="00CA7978" w:rsidRPr="00357BAD" w:rsidP="00CA7978" w14:paraId="33A57CD3" w14:textId="77777777">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Pārbaudīt šļūtenes caurplūdes brīvību. </w:t>
      </w:r>
    </w:p>
    <w:p w:rsidR="00CA7978" w:rsidRPr="00357BAD" w:rsidP="00CA7978" w14:paraId="6EB276ED" w14:textId="77777777">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Pārbaudīt atbilstību sertificētajam modelim. </w:t>
      </w:r>
    </w:p>
    <w:p w:rsidR="00CA7978" w:rsidRPr="00357BAD" w:rsidP="00CA7978" w14:paraId="42C113F8" w14:textId="7594047D">
      <w:pPr>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w:t>
      </w:r>
      <w:r w:rsidRPr="00357BAD" w:rsidR="00177EA9">
        <w:rPr>
          <w:rFonts w:ascii="Times New Roman" w:eastAsia="Times New Roman" w:hAnsi="Times New Roman" w:cs="Times New Roman"/>
          <w:bCs/>
          <w:color w:val="000000"/>
          <w:sz w:val="24"/>
          <w:szCs w:val="24"/>
        </w:rPr>
        <w:t>3</w:t>
      </w:r>
      <w:r w:rsidRPr="00357BAD">
        <w:rPr>
          <w:rFonts w:ascii="Times New Roman" w:eastAsia="Times New Roman" w:hAnsi="Times New Roman" w:cs="Times New Roman"/>
          <w:bCs/>
          <w:color w:val="000000"/>
          <w:sz w:val="24"/>
          <w:szCs w:val="24"/>
        </w:rPr>
        <w:t>.4. Veikt ugunsdzēsības aparāta salikšanu un uzpildi.</w:t>
      </w:r>
    </w:p>
    <w:p w:rsidR="00CA7978" w:rsidRPr="00357BAD" w:rsidP="00CA7978" w14:paraId="5546C3F6" w14:textId="3B87DA99">
      <w:pPr>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4"/>
          <w:szCs w:val="24"/>
        </w:rPr>
      </w:pPr>
      <w:r w:rsidRPr="00357BAD">
        <w:rPr>
          <w:rFonts w:ascii="Times New Roman" w:eastAsia="Times New Roman" w:hAnsi="Times New Roman" w:cs="Times New Roman"/>
          <w:bCs/>
          <w:color w:val="000000"/>
          <w:sz w:val="24"/>
          <w:szCs w:val="24"/>
        </w:rPr>
        <w:t>2.</w:t>
      </w:r>
      <w:r w:rsidRPr="00357BAD" w:rsidR="00177EA9">
        <w:rPr>
          <w:rFonts w:ascii="Times New Roman" w:eastAsia="Times New Roman" w:hAnsi="Times New Roman" w:cs="Times New Roman"/>
          <w:bCs/>
          <w:color w:val="000000"/>
          <w:sz w:val="24"/>
          <w:szCs w:val="24"/>
        </w:rPr>
        <w:t>3</w:t>
      </w:r>
      <w:r w:rsidRPr="00357BAD">
        <w:rPr>
          <w:rFonts w:ascii="Times New Roman" w:eastAsia="Times New Roman" w:hAnsi="Times New Roman" w:cs="Times New Roman"/>
          <w:bCs/>
          <w:color w:val="000000"/>
          <w:sz w:val="24"/>
          <w:szCs w:val="24"/>
        </w:rPr>
        <w:t>.5. Aparātu nožāvēt un uzlīmēt pakalpojuma uzlīmi.</w:t>
      </w:r>
    </w:p>
    <w:p w:rsidR="005854F4" w:rsidRPr="00357BAD" w:rsidP="005854F4" w14:paraId="271E9B0D" w14:textId="77777777">
      <w:pPr>
        <w:pBdr>
          <w:top w:val="nil"/>
          <w:left w:val="nil"/>
          <w:bottom w:val="nil"/>
          <w:right w:val="nil"/>
          <w:between w:val="nil"/>
        </w:pBdr>
        <w:shd w:val="clear" w:color="auto" w:fill="FFFFFF"/>
        <w:spacing w:after="0"/>
        <w:ind w:left="720"/>
        <w:rPr>
          <w:rFonts w:ascii="Times New Roman" w:eastAsia="Times New Roman" w:hAnsi="Times New Roman" w:cs="Times New Roman"/>
          <w:color w:val="000000"/>
          <w:sz w:val="24"/>
          <w:szCs w:val="24"/>
        </w:rPr>
      </w:pPr>
    </w:p>
    <w:p w:rsidR="00613EDF" w:rsidRPr="00357BAD" w:rsidP="00613EDF" w14:paraId="0C1E8CFB" w14:textId="01018A76">
      <w:pPr>
        <w:pBdr>
          <w:top w:val="nil"/>
          <w:left w:val="nil"/>
          <w:bottom w:val="nil"/>
          <w:right w:val="nil"/>
          <w:between w:val="nil"/>
        </w:pBdr>
        <w:shd w:val="clear" w:color="auto" w:fill="FFFFFF"/>
        <w:spacing w:after="0"/>
        <w:ind w:left="284"/>
        <w:rPr>
          <w:rFonts w:ascii="Times New Roman" w:eastAsia="Times New Roman" w:hAnsi="Times New Roman" w:cs="Times New Roman"/>
          <w:b/>
          <w:bCs/>
          <w:color w:val="000000"/>
          <w:sz w:val="24"/>
          <w:szCs w:val="24"/>
        </w:rPr>
      </w:pPr>
      <w:r w:rsidRPr="00357BAD">
        <w:rPr>
          <w:rFonts w:ascii="Times New Roman" w:eastAsia="Times New Roman" w:hAnsi="Times New Roman" w:cs="Times New Roman"/>
          <w:b/>
          <w:bCs/>
          <w:color w:val="000000"/>
          <w:sz w:val="24"/>
          <w:szCs w:val="24"/>
        </w:rPr>
        <w:t>2.4. Jaunu aparātu piegāde</w:t>
      </w:r>
    </w:p>
    <w:p w:rsidR="00613EDF" w:rsidRPr="00357BAD" w:rsidP="00613EDF" w14:paraId="5C9E606E" w14:textId="0B98CADD">
      <w:pPr>
        <w:pBdr>
          <w:top w:val="nil"/>
          <w:left w:val="nil"/>
          <w:bottom w:val="nil"/>
          <w:right w:val="nil"/>
          <w:between w:val="nil"/>
        </w:pBdr>
        <w:shd w:val="clear" w:color="auto" w:fill="FFFFFF"/>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Piegādāti tiek jauni (nelietoti) ugunsdzēšamie aparāti. </w:t>
      </w:r>
    </w:p>
    <w:p w:rsidR="00613EDF" w:rsidRPr="00357BAD" w:rsidP="00613EDF" w14:paraId="18862EC3" w14:textId="35563EA5">
      <w:pPr>
        <w:pBdr>
          <w:top w:val="nil"/>
          <w:left w:val="nil"/>
          <w:bottom w:val="nil"/>
          <w:right w:val="nil"/>
          <w:between w:val="nil"/>
        </w:pBdr>
        <w:shd w:val="clear" w:color="auto" w:fill="FFFFFF"/>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Piegādātajiem ugunsdzēša</w:t>
      </w:r>
      <w:r w:rsidRPr="00357BAD" w:rsidR="00774F94">
        <w:rPr>
          <w:rFonts w:ascii="Times New Roman" w:eastAsia="Times New Roman" w:hAnsi="Times New Roman" w:cs="Times New Roman"/>
          <w:color w:val="000000"/>
          <w:sz w:val="24"/>
          <w:szCs w:val="24"/>
        </w:rPr>
        <w:t>m</w:t>
      </w:r>
      <w:r w:rsidRPr="00357BAD">
        <w:rPr>
          <w:rFonts w:ascii="Times New Roman" w:eastAsia="Times New Roman" w:hAnsi="Times New Roman" w:cs="Times New Roman"/>
          <w:color w:val="000000"/>
          <w:sz w:val="24"/>
          <w:szCs w:val="24"/>
        </w:rPr>
        <w:t xml:space="preserve">ajiem aparātiem  jābūt </w:t>
      </w:r>
      <w:r w:rsidRPr="00357BAD" w:rsidR="00774F94">
        <w:rPr>
          <w:rFonts w:ascii="Times New Roman" w:eastAsia="Times New Roman" w:hAnsi="Times New Roman" w:cs="Times New Roman"/>
          <w:color w:val="000000"/>
          <w:sz w:val="24"/>
          <w:szCs w:val="24"/>
        </w:rPr>
        <w:t xml:space="preserve">sertificētiem un jāatbilst 3.1. punkta prasībām. </w:t>
      </w:r>
    </w:p>
    <w:p w:rsidR="00774F94" w:rsidRPr="00357BAD" w:rsidP="00613EDF" w14:paraId="55E70FF4" w14:textId="73B3E4EE">
      <w:pPr>
        <w:pBdr>
          <w:top w:val="nil"/>
          <w:left w:val="nil"/>
          <w:bottom w:val="nil"/>
          <w:right w:val="nil"/>
          <w:between w:val="nil"/>
        </w:pBdr>
        <w:shd w:val="clear" w:color="auto" w:fill="FFFFFF"/>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Ugunsdzēšamajam aparātam jābūt pievienotai visai ražotāja dokumentācijai, tai skaitā Tehniskās apskates, apkopes un labošanas instrukcijai latviešu valodā.</w:t>
      </w:r>
    </w:p>
    <w:p w:rsidR="00613EDF" w:rsidRPr="00357BAD" w:rsidP="00613EDF" w14:paraId="56B44333" w14:textId="058A22E8">
      <w:pPr>
        <w:pBdr>
          <w:top w:val="nil"/>
          <w:left w:val="nil"/>
          <w:bottom w:val="nil"/>
          <w:right w:val="nil"/>
          <w:between w:val="nil"/>
        </w:pBdr>
        <w:shd w:val="clear" w:color="auto" w:fill="FFFFFF"/>
        <w:spacing w:after="0"/>
        <w:ind w:left="284"/>
        <w:rPr>
          <w:rFonts w:ascii="Times New Roman" w:eastAsia="Times New Roman" w:hAnsi="Times New Roman" w:cs="Times New Roman"/>
          <w:color w:val="000000"/>
          <w:sz w:val="24"/>
          <w:szCs w:val="24"/>
        </w:rPr>
      </w:pPr>
      <w:r w:rsidRPr="009254F2">
        <w:rPr>
          <w:rFonts w:ascii="Times New Roman" w:eastAsia="Times New Roman" w:hAnsi="Times New Roman" w:cs="Times New Roman"/>
          <w:color w:val="000000"/>
          <w:sz w:val="24"/>
          <w:szCs w:val="24"/>
        </w:rPr>
        <w:t>Preces  kvalitātes garantijas perioda termiņš no  preces piegādes dienas ir</w:t>
      </w:r>
      <w:r>
        <w:rPr>
          <w:rFonts w:ascii="Times New Roman" w:eastAsia="Times New Roman" w:hAnsi="Times New Roman" w:cs="Times New Roman"/>
          <w:color w:val="000000"/>
          <w:sz w:val="24"/>
          <w:szCs w:val="24"/>
        </w:rPr>
        <w:t xml:space="preserve"> ražotāja noteiktais termiņš, bet ne mazāk kā </w:t>
      </w:r>
      <w:r w:rsidRPr="009254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12 (divpadsmit) </w:t>
      </w:r>
      <w:r w:rsidRPr="009254F2">
        <w:rPr>
          <w:rFonts w:ascii="Times New Roman" w:eastAsia="Times New Roman" w:hAnsi="Times New Roman" w:cs="Times New Roman"/>
          <w:color w:val="000000"/>
          <w:sz w:val="24"/>
          <w:szCs w:val="24"/>
        </w:rPr>
        <w:t>mēneši</w:t>
      </w:r>
      <w:r w:rsidRPr="009254F2">
        <w:rPr>
          <w:rFonts w:ascii="Times New Roman" w:eastAsia="Times New Roman" w:hAnsi="Times New Roman" w:cs="Times New Roman"/>
          <w:color w:val="000000"/>
          <w:sz w:val="24"/>
          <w:szCs w:val="24"/>
        </w:rPr>
        <w:tab/>
      </w:r>
      <w:r w:rsidRPr="009254F2">
        <w:rPr>
          <w:rFonts w:ascii="Times New Roman" w:eastAsia="Times New Roman" w:hAnsi="Times New Roman" w:cs="Times New Roman"/>
          <w:color w:val="000000"/>
          <w:sz w:val="24"/>
          <w:szCs w:val="24"/>
        </w:rPr>
        <w:tab/>
      </w:r>
      <w:r w:rsidRPr="009254F2">
        <w:rPr>
          <w:rFonts w:ascii="Times New Roman" w:eastAsia="Times New Roman" w:hAnsi="Times New Roman" w:cs="Times New Roman"/>
          <w:color w:val="000000"/>
          <w:sz w:val="24"/>
          <w:szCs w:val="24"/>
        </w:rPr>
        <w:tab/>
      </w:r>
      <w:r w:rsidRPr="009254F2">
        <w:rPr>
          <w:rFonts w:ascii="Times New Roman" w:eastAsia="Times New Roman" w:hAnsi="Times New Roman" w:cs="Times New Roman"/>
          <w:color w:val="000000"/>
          <w:sz w:val="24"/>
          <w:szCs w:val="24"/>
        </w:rPr>
        <w:tab/>
      </w:r>
    </w:p>
    <w:p w:rsidR="00613EDF" w:rsidRPr="00357BAD" w:rsidP="00613EDF" w14:paraId="22E14195" w14:textId="78345A14">
      <w:pPr>
        <w:pBdr>
          <w:top w:val="nil"/>
          <w:left w:val="nil"/>
          <w:bottom w:val="nil"/>
          <w:right w:val="nil"/>
          <w:between w:val="nil"/>
        </w:pBdr>
        <w:shd w:val="clear" w:color="auto" w:fill="FFFFFF"/>
        <w:spacing w:after="0"/>
        <w:ind w:left="284"/>
        <w:rPr>
          <w:rFonts w:ascii="Times New Roman" w:eastAsia="Times New Roman" w:hAnsi="Times New Roman" w:cs="Times New Roman"/>
          <w:b/>
          <w:bCs/>
          <w:color w:val="000000"/>
          <w:sz w:val="24"/>
          <w:szCs w:val="24"/>
        </w:rPr>
      </w:pPr>
      <w:r w:rsidRPr="00357BAD">
        <w:rPr>
          <w:rFonts w:ascii="Times New Roman" w:eastAsia="Times New Roman" w:hAnsi="Times New Roman" w:cs="Times New Roman"/>
          <w:b/>
          <w:bCs/>
          <w:color w:val="000000"/>
          <w:sz w:val="24"/>
          <w:szCs w:val="24"/>
        </w:rPr>
        <w:t>2.5. Bojāto aparātu utilizācija.</w:t>
      </w:r>
    </w:p>
    <w:p w:rsidR="00613EDF" w:rsidRPr="00357BAD" w:rsidP="00613EDF" w14:paraId="7D101D71" w14:textId="5BC325C6">
      <w:pPr>
        <w:pBdr>
          <w:top w:val="nil"/>
          <w:left w:val="nil"/>
          <w:bottom w:val="nil"/>
          <w:right w:val="nil"/>
          <w:between w:val="nil"/>
        </w:pBdr>
        <w:shd w:val="clear" w:color="auto" w:fill="FFFFFF"/>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Utilizēti tiek ugunsdzēsības aparāti kuri ir bojāti, tos nav iespējams salabot vai labošana nav ekonomiski izdevīga.</w:t>
      </w:r>
    </w:p>
    <w:p w:rsidR="00613EDF" w:rsidRPr="00357BAD" w:rsidP="00613EDF" w14:paraId="1FD82D97" w14:textId="20AE8051">
      <w:pPr>
        <w:pBdr>
          <w:top w:val="nil"/>
          <w:left w:val="nil"/>
          <w:bottom w:val="nil"/>
          <w:right w:val="nil"/>
          <w:between w:val="nil"/>
        </w:pBdr>
        <w:shd w:val="clear" w:color="auto" w:fill="FFFFFF"/>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Aparāti tiek utilizēti atbilstoši Latvijas Republikas normatīvo aktu prasībām.</w:t>
      </w:r>
    </w:p>
    <w:p w:rsidR="00613EDF" w:rsidRPr="00357BAD" w:rsidP="00613EDF" w14:paraId="215EC360" w14:textId="052FAF11">
      <w:pPr>
        <w:pBdr>
          <w:top w:val="nil"/>
          <w:left w:val="nil"/>
          <w:bottom w:val="nil"/>
          <w:right w:val="nil"/>
          <w:between w:val="nil"/>
        </w:pBdr>
        <w:shd w:val="clear" w:color="auto" w:fill="FFFFFF"/>
        <w:spacing w:after="0"/>
        <w:ind w:left="284"/>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Lēmumu par aparāta nodošanu utilizācijai pieņem Pasūtītājs.</w:t>
      </w:r>
    </w:p>
    <w:p w:rsidR="00613EDF" w:rsidRPr="00357BAD" w:rsidP="00613EDF" w14:paraId="043F8598" w14:textId="77777777">
      <w:pPr>
        <w:pBdr>
          <w:top w:val="nil"/>
          <w:left w:val="nil"/>
          <w:bottom w:val="nil"/>
          <w:right w:val="nil"/>
          <w:between w:val="nil"/>
        </w:pBdr>
        <w:shd w:val="clear" w:color="auto" w:fill="FFFFFF"/>
        <w:spacing w:after="0"/>
        <w:ind w:left="284"/>
        <w:rPr>
          <w:rFonts w:ascii="Times New Roman" w:eastAsia="Times New Roman" w:hAnsi="Times New Roman" w:cs="Times New Roman"/>
          <w:color w:val="000000"/>
          <w:sz w:val="24"/>
          <w:szCs w:val="24"/>
        </w:rPr>
      </w:pPr>
    </w:p>
    <w:p w:rsidR="005854F4" w:rsidRPr="00357BAD" w:rsidP="005854F4" w14:paraId="5C2F17AA" w14:textId="77777777">
      <w:pPr>
        <w:numPr>
          <w:ilvl w:val="0"/>
          <w:numId w:val="5"/>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b/>
          <w:color w:val="000000"/>
          <w:sz w:val="24"/>
          <w:szCs w:val="24"/>
        </w:rPr>
        <w:t>Pakalpojuma sniegšanas kārtība:</w:t>
      </w:r>
    </w:p>
    <w:p w:rsidR="00CA7978" w:rsidRPr="00357BAD" w:rsidP="00CA7978" w14:paraId="17BACE10" w14:textId="77777777">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Ugunsdzēsības aparātiem jāatbilst Eiropas Savienības direktīvas PED 97/23/EC, Ministru kabineta 2016. gada 19. aprīļa noteikumu Nr.238 “Ugunsdrošības noteikumi” un Ministru kabineta 2004.gada 13.aprīļa noteikumu Nr.282 “Ugunsdrošības preču, ugunsdzēsības iekārtu un ierīču atbilstības novērtēšanas noteikumi” prasībām.</w:t>
      </w:r>
    </w:p>
    <w:p w:rsidR="00CA7978" w:rsidRPr="00357BAD" w:rsidP="00CA7978" w14:paraId="05005475" w14:textId="481FEB75">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Pasūtītājs </w:t>
      </w:r>
      <w:r w:rsidRPr="00357BAD">
        <w:rPr>
          <w:rFonts w:ascii="Times New Roman" w:eastAsia="Times New Roman" w:hAnsi="Times New Roman" w:cs="Times New Roman"/>
          <w:color w:val="000000"/>
          <w:sz w:val="24"/>
          <w:szCs w:val="24"/>
        </w:rPr>
        <w:t>pasūta</w:t>
      </w:r>
      <w:r w:rsidRPr="00357BAD">
        <w:rPr>
          <w:rFonts w:ascii="Times New Roman" w:eastAsia="Times New Roman" w:hAnsi="Times New Roman" w:cs="Times New Roman"/>
          <w:color w:val="000000"/>
          <w:sz w:val="24"/>
          <w:szCs w:val="24"/>
        </w:rPr>
        <w:t xml:space="preserve"> ugunsdzēsības aparātu tehnisko apkopi</w:t>
      </w:r>
      <w:r w:rsidRPr="00357BAD" w:rsidR="00613EDF">
        <w:rPr>
          <w:rFonts w:ascii="Times New Roman" w:eastAsia="Times New Roman" w:hAnsi="Times New Roman" w:cs="Times New Roman"/>
          <w:color w:val="000000"/>
          <w:sz w:val="24"/>
          <w:szCs w:val="24"/>
        </w:rPr>
        <w:t>, labošanu un jaunu aparātu piegādi</w:t>
      </w:r>
      <w:r w:rsidRPr="00357BAD">
        <w:rPr>
          <w:rFonts w:ascii="Times New Roman" w:eastAsia="Times New Roman" w:hAnsi="Times New Roman" w:cs="Times New Roman"/>
          <w:color w:val="000000"/>
          <w:sz w:val="24"/>
          <w:szCs w:val="24"/>
        </w:rPr>
        <w:t xml:space="preserve"> sazinoties telefoniski vai pa e-pastu ar norādīto kontaktpersonu, norādot konkrētu ugunsdzēsības aparāta daudzumu un pakalpojuma izpildes vietu:</w:t>
      </w:r>
    </w:p>
    <w:p w:rsidR="00CA7978" w:rsidRPr="00357BAD" w:rsidP="00CA7978" w14:paraId="4157B829" w14:textId="77777777">
      <w:pPr>
        <w:pStyle w:val="ListParagraph"/>
        <w:numPr>
          <w:ilvl w:val="2"/>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Pasūtītāja norādītā vietā vai</w:t>
      </w:r>
    </w:p>
    <w:p w:rsidR="00A73F57" w:rsidRPr="00357BAD" w:rsidP="00A73F57" w14:paraId="7FB002AD" w14:textId="11301045">
      <w:pPr>
        <w:pStyle w:val="ListParagraph"/>
        <w:numPr>
          <w:ilvl w:val="2"/>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Tehniskajā specifikācijā norādītā Objekta adresē</w:t>
      </w:r>
      <w:r w:rsidRPr="00357BAD" w:rsidR="000B6F1C">
        <w:rPr>
          <w:rFonts w:ascii="Times New Roman" w:eastAsia="Times New Roman" w:hAnsi="Times New Roman" w:cs="Times New Roman"/>
          <w:color w:val="000000"/>
          <w:sz w:val="24"/>
          <w:szCs w:val="24"/>
        </w:rPr>
        <w:t xml:space="preserve"> (Objektu saraksts pielikumā)</w:t>
      </w:r>
      <w:r w:rsidRPr="00357BAD">
        <w:rPr>
          <w:rFonts w:ascii="Times New Roman" w:eastAsia="Times New Roman" w:hAnsi="Times New Roman" w:cs="Times New Roman"/>
          <w:color w:val="000000"/>
          <w:sz w:val="24"/>
          <w:szCs w:val="24"/>
        </w:rPr>
        <w:t>.</w:t>
      </w:r>
    </w:p>
    <w:p w:rsidR="00A73F57" w:rsidRPr="00357BAD" w:rsidP="00A73F57" w14:paraId="7EE9A1DE" w14:textId="77777777">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Marķēt ugunsdzēsības aparātu atbilstīgi Ministru kabineta noteikumu Nr.238 “Ugunsdrošības noteikumi” prasībām.</w:t>
      </w:r>
    </w:p>
    <w:p w:rsidR="00A73F57" w:rsidRPr="00357BAD" w:rsidP="00A73F57" w14:paraId="72D55A33" w14:textId="77777777">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Ugunsdzēsības aparātu </w:t>
      </w:r>
      <w:r w:rsidRPr="00357BAD" w:rsidR="00DC480A">
        <w:rPr>
          <w:rFonts w:ascii="Times New Roman" w:eastAsia="Times New Roman" w:hAnsi="Times New Roman" w:cs="Times New Roman"/>
          <w:color w:val="000000"/>
          <w:sz w:val="24"/>
          <w:szCs w:val="24"/>
        </w:rPr>
        <w:t>apkopei un labošanai</w:t>
      </w:r>
      <w:r w:rsidRPr="00357BAD">
        <w:rPr>
          <w:rFonts w:ascii="Times New Roman" w:eastAsia="Times New Roman" w:hAnsi="Times New Roman" w:cs="Times New Roman"/>
          <w:color w:val="000000"/>
          <w:sz w:val="24"/>
          <w:szCs w:val="24"/>
        </w:rPr>
        <w:t xml:space="preserve"> izmantot tikai ražotāja noteiktās </w:t>
      </w:r>
      <w:r w:rsidRPr="00357BAD" w:rsidR="00DC480A">
        <w:rPr>
          <w:rFonts w:ascii="Times New Roman" w:eastAsia="Times New Roman" w:hAnsi="Times New Roman" w:cs="Times New Roman"/>
          <w:color w:val="000000"/>
          <w:sz w:val="24"/>
          <w:szCs w:val="24"/>
        </w:rPr>
        <w:t xml:space="preserve">oriģinālās </w:t>
      </w:r>
      <w:r w:rsidRPr="00357BAD">
        <w:rPr>
          <w:rFonts w:ascii="Times New Roman" w:eastAsia="Times New Roman" w:hAnsi="Times New Roman" w:cs="Times New Roman"/>
          <w:color w:val="000000"/>
          <w:sz w:val="24"/>
          <w:szCs w:val="24"/>
        </w:rPr>
        <w:t>rezerves daļas</w:t>
      </w:r>
      <w:r w:rsidRPr="00357BAD" w:rsidR="00BB259A">
        <w:rPr>
          <w:rFonts w:ascii="Times New Roman" w:eastAsia="Times New Roman" w:hAnsi="Times New Roman" w:cs="Times New Roman"/>
          <w:color w:val="000000"/>
          <w:sz w:val="24"/>
          <w:szCs w:val="24"/>
        </w:rPr>
        <w:t xml:space="preserve"> un ugunsdzēsības vielas.</w:t>
      </w:r>
      <w:r w:rsidRPr="00357BAD">
        <w:rPr>
          <w:rFonts w:ascii="Times New Roman" w:eastAsia="Times New Roman" w:hAnsi="Times New Roman" w:cs="Times New Roman"/>
          <w:color w:val="000000"/>
          <w:sz w:val="24"/>
          <w:szCs w:val="24"/>
        </w:rPr>
        <w:t xml:space="preserve"> </w:t>
      </w:r>
    </w:p>
    <w:p w:rsidR="00A73F57" w:rsidRPr="00357BAD" w:rsidP="00A73F57" w14:paraId="1773C517" w14:textId="77777777">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Izpildītājs Pasūtītāja pārstāvja pieprasījumā norādītajā termiņā, kas nav garāks par 10 (desmit) darba dienām no pieprasījuma saņemšanas, sniedz Pasūtītājam attiecīgo Pakalpojumu.</w:t>
      </w:r>
    </w:p>
    <w:p w:rsidR="00A73F57" w:rsidRPr="00357BAD" w:rsidP="00A73F57" w14:paraId="1FC72895" w14:textId="77777777">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 xml:space="preserve">Pieņemot Izpildītāja veikto Pakalpojumu, Pasūtītājs 5 (piecu darba dienu) laikā pārbauda </w:t>
      </w:r>
      <w:r w:rsidRPr="00357BAD" w:rsidR="00DE590B">
        <w:rPr>
          <w:rFonts w:ascii="Times New Roman" w:eastAsia="Times New Roman" w:hAnsi="Times New Roman" w:cs="Times New Roman"/>
          <w:color w:val="000000"/>
          <w:sz w:val="24"/>
          <w:szCs w:val="24"/>
        </w:rPr>
        <w:t>Pakalpojuma</w:t>
      </w:r>
      <w:r w:rsidRPr="00357BAD">
        <w:rPr>
          <w:rFonts w:ascii="Times New Roman" w:eastAsia="Times New Roman" w:hAnsi="Times New Roman" w:cs="Times New Roman"/>
          <w:color w:val="000000"/>
          <w:sz w:val="24"/>
          <w:szCs w:val="24"/>
        </w:rPr>
        <w:t xml:space="preserve"> sniegšanas kvalitāti, un atbilstību Līgumam. Pakalpojums tiek uzskatīts par sniegtu – brīdī, kas Puses paraksta Pakalpojuma izpildes nodošanas – pieņemšanas aktu (turpmāk tekstā – Akts). </w:t>
      </w:r>
    </w:p>
    <w:p w:rsidR="00A73F57" w:rsidRPr="00357BAD" w:rsidP="00A73F57" w14:paraId="5BA572AF" w14:textId="77777777">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Ja Pakalpojums ir sniegts nekvalitatīvi un/vai neatbilstoši Līguma vai normatīvo aktu prasībām, Pasūtītājs iesniedz Izpildītājam rakstisku pretenziju. Šādā gadījumā Izpildītājam ir pienākums Pasūtītāja pretenzijā norādītajā termiņā novērst norādītās neatbilstības un nepilnības un atkārtoti iesniegt Pasūtītājam saskaņošanai Pakalpojumu Aktu.</w:t>
      </w:r>
    </w:p>
    <w:p w:rsidR="00A73F57" w:rsidRPr="00357BAD" w:rsidP="00A73F57" w14:paraId="4FB021C8" w14:textId="77777777">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J</w:t>
      </w:r>
      <w:r w:rsidRPr="00357BAD" w:rsidR="005854F4">
        <w:rPr>
          <w:rFonts w:ascii="Times New Roman" w:eastAsia="Times New Roman" w:hAnsi="Times New Roman" w:cs="Times New Roman"/>
          <w:color w:val="000000"/>
          <w:sz w:val="24"/>
          <w:szCs w:val="24"/>
        </w:rPr>
        <w:t>a Izpildītājs iesniegtajā rakstiskā pretenzijā izteikto minēto pienākumu neizpilda norādītajā termiņā, Pasūtītājs ir tiesīgs pieaicināt trešās personas trūkumu novēršanai. Visus izdevumus, kas saistīti ar trešo personu pieaicināšanu un trūkumu novēršanu, Pasūtītājs ir tiesīgs vienpusēji ieturēt no Izpildītājam izmaksājamajām naudas summām.</w:t>
      </w:r>
    </w:p>
    <w:p w:rsidR="005854F4" w:rsidRPr="00357BAD" w:rsidP="00A73F57" w14:paraId="0CD77471" w14:textId="77777777">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Pasūtītājs ir tiesīgs neparakstīt Aktu līdz brīdim, kad Izpildītājs ir novērsis visus Pasūtītāja konstatētos trūkumus.</w:t>
      </w:r>
    </w:p>
    <w:p w:rsidR="00CB5122" w:rsidRPr="00357BAD" w:rsidP="00A73F57" w14:paraId="5F3AF653" w14:textId="474D28A6">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Pasūtītājs ir tiesīgs mainīt apkalpojamo objektu un ugunsdzēšamo aparātu skaitu un tas nav par pamatu Izpildītāja piedāvāto cenu izmaiņām.</w:t>
      </w:r>
    </w:p>
    <w:p w:rsidR="00CB5122" w:rsidP="00A73F57" w14:paraId="59EFC917" w14:textId="7DBF9EBB">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57BAD">
        <w:rPr>
          <w:rFonts w:ascii="Times New Roman" w:eastAsia="Times New Roman" w:hAnsi="Times New Roman" w:cs="Times New Roman"/>
          <w:color w:val="000000"/>
          <w:sz w:val="24"/>
          <w:szCs w:val="24"/>
        </w:rPr>
        <w:t>Pasūtītājs ir tiesīgs lauzt līgumu pirms termiņa</w:t>
      </w:r>
      <w:r w:rsidRPr="00357BAD" w:rsidR="00FB50F8">
        <w:rPr>
          <w:rFonts w:ascii="Times New Roman" w:eastAsia="Times New Roman" w:hAnsi="Times New Roman" w:cs="Times New Roman"/>
          <w:color w:val="000000"/>
          <w:sz w:val="24"/>
          <w:szCs w:val="24"/>
        </w:rPr>
        <w:t>,</w:t>
      </w:r>
      <w:r w:rsidR="00357BAD">
        <w:rPr>
          <w:rFonts w:ascii="Times New Roman" w:eastAsia="Times New Roman" w:hAnsi="Times New Roman" w:cs="Times New Roman"/>
          <w:color w:val="000000"/>
          <w:sz w:val="24"/>
          <w:szCs w:val="24"/>
        </w:rPr>
        <w:t xml:space="preserve"> 30 kalendāra dienas iepriekš nosūtot Izpildītājam rakstisku paziņojumu e-pastā,</w:t>
      </w:r>
      <w:r w:rsidRPr="00357BAD" w:rsidR="00FB50F8">
        <w:rPr>
          <w:rFonts w:ascii="Times New Roman" w:eastAsia="Times New Roman" w:hAnsi="Times New Roman" w:cs="Times New Roman"/>
          <w:color w:val="000000"/>
          <w:sz w:val="24"/>
          <w:szCs w:val="24"/>
        </w:rPr>
        <w:t xml:space="preserve"> ja </w:t>
      </w:r>
      <w:r w:rsidR="00357BAD">
        <w:rPr>
          <w:rFonts w:ascii="Times New Roman" w:eastAsia="Times New Roman" w:hAnsi="Times New Roman" w:cs="Times New Roman"/>
          <w:color w:val="000000"/>
          <w:sz w:val="24"/>
          <w:szCs w:val="24"/>
        </w:rPr>
        <w:t>Pasūtītājam pakalpojums vairs nav nepieciešams, pasūtītāja rīcībā nav pietiekoši finanšu līdzekļi vai citu objektīvu apstākļu dēļ un Izpildītājam nav tiesības prasīt nekādu zaudējuma atlīdzību par līguma pirmstermiņa izbeigšanu.</w:t>
      </w:r>
    </w:p>
    <w:p w:rsidR="00A73F57" w:rsidRPr="009254F2" w:rsidP="00B3793B" w14:paraId="3C2FB45E" w14:textId="3EF3D7AB">
      <w:pPr>
        <w:pStyle w:val="ListParagraph"/>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254F2">
        <w:rPr>
          <w:rFonts w:ascii="Times New Roman" w:eastAsia="Times New Roman" w:hAnsi="Times New Roman" w:cs="Times New Roman"/>
          <w:color w:val="000000"/>
          <w:sz w:val="24"/>
          <w:szCs w:val="24"/>
        </w:rPr>
        <w:t xml:space="preserve">Izmantoto vielu, </w:t>
      </w:r>
      <w:r>
        <w:rPr>
          <w:rFonts w:ascii="Times New Roman" w:eastAsia="Times New Roman" w:hAnsi="Times New Roman" w:cs="Times New Roman"/>
          <w:color w:val="000000"/>
          <w:sz w:val="24"/>
          <w:szCs w:val="24"/>
        </w:rPr>
        <w:t xml:space="preserve">rezerves daļu </w:t>
      </w:r>
      <w:r w:rsidRPr="009254F2">
        <w:rPr>
          <w:rFonts w:ascii="Times New Roman" w:eastAsia="Times New Roman" w:hAnsi="Times New Roman" w:cs="Times New Roman"/>
          <w:color w:val="000000"/>
          <w:sz w:val="24"/>
          <w:szCs w:val="24"/>
        </w:rPr>
        <w:t xml:space="preserve">un veikto darbu </w:t>
      </w:r>
      <w:r w:rsidRPr="009254F2">
        <w:rPr>
          <w:rFonts w:ascii="Times New Roman" w:eastAsia="Times New Roman" w:hAnsi="Times New Roman" w:cs="Times New Roman"/>
          <w:color w:val="000000"/>
          <w:sz w:val="24"/>
          <w:szCs w:val="24"/>
        </w:rPr>
        <w:t xml:space="preserve"> kvalitātes garantijas perioda termiņš no  </w:t>
      </w:r>
      <w:r w:rsidRPr="009254F2">
        <w:rPr>
          <w:rFonts w:ascii="Times New Roman" w:eastAsia="Times New Roman" w:hAnsi="Times New Roman" w:cs="Times New Roman"/>
          <w:color w:val="000000"/>
          <w:sz w:val="24"/>
          <w:szCs w:val="24"/>
        </w:rPr>
        <w:t xml:space="preserve">pakalpojuma sniegšanas </w:t>
      </w:r>
      <w:r w:rsidRPr="009254F2">
        <w:rPr>
          <w:rFonts w:ascii="Times New Roman" w:eastAsia="Times New Roman" w:hAnsi="Times New Roman" w:cs="Times New Roman"/>
          <w:color w:val="000000"/>
          <w:sz w:val="24"/>
          <w:szCs w:val="24"/>
        </w:rPr>
        <w:t>dienas ir 12 (divpadsmit) mēneši</w:t>
      </w:r>
    </w:p>
    <w:p w:rsidR="00375D94" w:rsidRPr="00357BAD" w:rsidP="00631BCE" w14:paraId="6601BBBB" w14:textId="77777777">
      <w:pPr>
        <w:tabs>
          <w:tab w:val="left" w:pos="12474"/>
        </w:tabs>
      </w:pPr>
    </w:p>
    <w:sectPr w:rsidSect="00631BCE">
      <w:footerReference w:type="default" r:id="rId4"/>
      <w:footerReference w:type="first" r:id="rId5"/>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quot;Times New Roman&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10B37"/>
    <w:multiLevelType w:val="multilevel"/>
    <w:tmpl w:val="D918098A"/>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9A1BF6"/>
    <w:multiLevelType w:val="multilevel"/>
    <w:tmpl w:val="DD5254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7972CCB"/>
    <w:multiLevelType w:val="multilevel"/>
    <w:tmpl w:val="5FCC77D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21C4334"/>
    <w:multiLevelType w:val="multilevel"/>
    <w:tmpl w:val="D93C62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0954AC"/>
    <w:multiLevelType w:val="multilevel"/>
    <w:tmpl w:val="160A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23C3E1F"/>
    <w:multiLevelType w:val="multilevel"/>
    <w:tmpl w:val="FD82F06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3FD0483"/>
    <w:multiLevelType w:val="hybridMultilevel"/>
    <w:tmpl w:val="7604D1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74448631">
    <w:abstractNumId w:val="5"/>
  </w:num>
  <w:num w:numId="2" w16cid:durableId="1904025476">
    <w:abstractNumId w:val="2"/>
  </w:num>
  <w:num w:numId="3" w16cid:durableId="1511994027">
    <w:abstractNumId w:val="3"/>
  </w:num>
  <w:num w:numId="4" w16cid:durableId="496307119">
    <w:abstractNumId w:val="4"/>
  </w:num>
  <w:num w:numId="5" w16cid:durableId="241985283">
    <w:abstractNumId w:val="0"/>
  </w:num>
  <w:num w:numId="6" w16cid:durableId="131949736">
    <w:abstractNumId w:val="6"/>
  </w:num>
  <w:num w:numId="7" w16cid:durableId="1979647362">
    <w:abstractNumId w:val="5"/>
  </w:num>
  <w:num w:numId="8" w16cid:durableId="836069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F4"/>
    <w:rsid w:val="00063605"/>
    <w:rsid w:val="000949DB"/>
    <w:rsid w:val="000B6F1C"/>
    <w:rsid w:val="000F6C78"/>
    <w:rsid w:val="00112361"/>
    <w:rsid w:val="001524AA"/>
    <w:rsid w:val="00177EA9"/>
    <w:rsid w:val="001D4F70"/>
    <w:rsid w:val="002A4086"/>
    <w:rsid w:val="002B51B2"/>
    <w:rsid w:val="003308A2"/>
    <w:rsid w:val="00357BAD"/>
    <w:rsid w:val="00375D94"/>
    <w:rsid w:val="003C02A9"/>
    <w:rsid w:val="003C0F10"/>
    <w:rsid w:val="00412A46"/>
    <w:rsid w:val="00465C42"/>
    <w:rsid w:val="00473F34"/>
    <w:rsid w:val="005854F4"/>
    <w:rsid w:val="00613EDF"/>
    <w:rsid w:val="00631BCE"/>
    <w:rsid w:val="006C3242"/>
    <w:rsid w:val="00706ABD"/>
    <w:rsid w:val="00737AB0"/>
    <w:rsid w:val="00774F94"/>
    <w:rsid w:val="007B1F9B"/>
    <w:rsid w:val="0083541B"/>
    <w:rsid w:val="0092181F"/>
    <w:rsid w:val="009254F2"/>
    <w:rsid w:val="009404BF"/>
    <w:rsid w:val="009B4DFB"/>
    <w:rsid w:val="009F5E99"/>
    <w:rsid w:val="00A576E7"/>
    <w:rsid w:val="00A714DA"/>
    <w:rsid w:val="00A73F57"/>
    <w:rsid w:val="00B145FD"/>
    <w:rsid w:val="00B3793B"/>
    <w:rsid w:val="00B813F7"/>
    <w:rsid w:val="00BB259A"/>
    <w:rsid w:val="00C036FD"/>
    <w:rsid w:val="00C1727C"/>
    <w:rsid w:val="00C6140D"/>
    <w:rsid w:val="00CA4FCF"/>
    <w:rsid w:val="00CA7978"/>
    <w:rsid w:val="00CB5122"/>
    <w:rsid w:val="00D00AB9"/>
    <w:rsid w:val="00D35E81"/>
    <w:rsid w:val="00DC480A"/>
    <w:rsid w:val="00DE590B"/>
    <w:rsid w:val="00E01D38"/>
    <w:rsid w:val="00ED23E4"/>
    <w:rsid w:val="00ED7D70"/>
    <w:rsid w:val="00F01EE5"/>
    <w:rsid w:val="00F1787A"/>
    <w:rsid w:val="00F7526D"/>
    <w:rsid w:val="00FB50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3A087F"/>
  <w15:chartTrackingRefBased/>
  <w15:docId w15:val="{A3AE5867-33DB-439B-9E8B-0DEA2719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EE5"/>
    <w:pPr>
      <w:spacing w:after="200" w:line="276" w:lineRule="auto"/>
    </w:pPr>
    <w:rPr>
      <w:rFonts w:ascii="Calibri" w:eastAsia="Calibri" w:hAnsi="Calibri" w:cs="Calibri"/>
      <w:kern w:val="0"/>
      <w:sz w:val="22"/>
      <w:szCs w:val="22"/>
      <w:lang w:val="lv-LV"/>
      <w14:ligatures w14:val="none"/>
    </w:rPr>
  </w:style>
  <w:style w:type="paragraph" w:styleId="Heading1">
    <w:name w:val="heading 1"/>
    <w:basedOn w:val="Normal"/>
    <w:next w:val="Normal"/>
    <w:link w:val="Heading1Char"/>
    <w:uiPriority w:val="9"/>
    <w:qFormat/>
    <w:rsid w:val="00585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5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4F4"/>
    <w:rPr>
      <w:rFonts w:asciiTheme="majorHAnsi" w:eastAsiaTheme="majorEastAsia" w:hAnsiTheme="majorHAnsi" w:cstheme="majorBidi"/>
      <w:color w:val="2F5496" w:themeColor="accent1" w:themeShade="BF"/>
      <w:sz w:val="40"/>
      <w:szCs w:val="40"/>
      <w:lang w:val="lv-LV"/>
    </w:rPr>
  </w:style>
  <w:style w:type="character" w:customStyle="1" w:styleId="Heading2Char">
    <w:name w:val="Heading 2 Char"/>
    <w:basedOn w:val="DefaultParagraphFont"/>
    <w:link w:val="Heading2"/>
    <w:uiPriority w:val="9"/>
    <w:semiHidden/>
    <w:rsid w:val="005854F4"/>
    <w:rPr>
      <w:rFonts w:asciiTheme="majorHAnsi" w:eastAsiaTheme="majorEastAsia" w:hAnsiTheme="majorHAnsi" w:cstheme="majorBidi"/>
      <w:color w:val="2F5496" w:themeColor="accent1" w:themeShade="BF"/>
      <w:sz w:val="32"/>
      <w:szCs w:val="32"/>
      <w:lang w:val="lv-LV"/>
    </w:rPr>
  </w:style>
  <w:style w:type="character" w:customStyle="1" w:styleId="Heading3Char">
    <w:name w:val="Heading 3 Char"/>
    <w:basedOn w:val="DefaultParagraphFont"/>
    <w:link w:val="Heading3"/>
    <w:uiPriority w:val="9"/>
    <w:semiHidden/>
    <w:rsid w:val="005854F4"/>
    <w:rPr>
      <w:rFonts w:eastAsiaTheme="majorEastAsia" w:cstheme="majorBidi"/>
      <w:color w:val="2F5496" w:themeColor="accent1" w:themeShade="BF"/>
      <w:sz w:val="28"/>
      <w:szCs w:val="28"/>
      <w:lang w:val="lv-LV"/>
    </w:rPr>
  </w:style>
  <w:style w:type="character" w:customStyle="1" w:styleId="Heading4Char">
    <w:name w:val="Heading 4 Char"/>
    <w:basedOn w:val="DefaultParagraphFont"/>
    <w:link w:val="Heading4"/>
    <w:uiPriority w:val="9"/>
    <w:semiHidden/>
    <w:rsid w:val="005854F4"/>
    <w:rPr>
      <w:rFonts w:eastAsiaTheme="majorEastAsia" w:cstheme="majorBidi"/>
      <w:i/>
      <w:iCs/>
      <w:color w:val="2F5496" w:themeColor="accent1" w:themeShade="BF"/>
      <w:lang w:val="lv-LV"/>
    </w:rPr>
  </w:style>
  <w:style w:type="character" w:customStyle="1" w:styleId="Heading5Char">
    <w:name w:val="Heading 5 Char"/>
    <w:basedOn w:val="DefaultParagraphFont"/>
    <w:link w:val="Heading5"/>
    <w:uiPriority w:val="9"/>
    <w:semiHidden/>
    <w:rsid w:val="005854F4"/>
    <w:rPr>
      <w:rFonts w:eastAsiaTheme="majorEastAsia" w:cstheme="majorBidi"/>
      <w:color w:val="2F5496" w:themeColor="accent1" w:themeShade="BF"/>
      <w:lang w:val="lv-LV"/>
    </w:rPr>
  </w:style>
  <w:style w:type="character" w:customStyle="1" w:styleId="Heading6Char">
    <w:name w:val="Heading 6 Char"/>
    <w:basedOn w:val="DefaultParagraphFont"/>
    <w:link w:val="Heading6"/>
    <w:uiPriority w:val="9"/>
    <w:semiHidden/>
    <w:rsid w:val="005854F4"/>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5854F4"/>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5854F4"/>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5854F4"/>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585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4F4"/>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585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4F4"/>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5854F4"/>
    <w:pPr>
      <w:spacing w:before="160"/>
      <w:jc w:val="center"/>
    </w:pPr>
    <w:rPr>
      <w:i/>
      <w:iCs/>
      <w:color w:val="404040" w:themeColor="text1" w:themeTint="BF"/>
    </w:rPr>
  </w:style>
  <w:style w:type="character" w:customStyle="1" w:styleId="QuoteChar">
    <w:name w:val="Quote Char"/>
    <w:basedOn w:val="DefaultParagraphFont"/>
    <w:link w:val="Quote"/>
    <w:uiPriority w:val="29"/>
    <w:rsid w:val="005854F4"/>
    <w:rPr>
      <w:i/>
      <w:iCs/>
      <w:color w:val="404040" w:themeColor="text1" w:themeTint="BF"/>
      <w:lang w:val="lv-LV"/>
    </w:rPr>
  </w:style>
  <w:style w:type="paragraph" w:styleId="ListParagraph">
    <w:name w:val="List Paragraph"/>
    <w:basedOn w:val="Normal"/>
    <w:uiPriority w:val="34"/>
    <w:qFormat/>
    <w:rsid w:val="005854F4"/>
    <w:pPr>
      <w:ind w:left="720"/>
      <w:contextualSpacing/>
    </w:pPr>
  </w:style>
  <w:style w:type="character" w:styleId="IntenseEmphasis">
    <w:name w:val="Intense Emphasis"/>
    <w:basedOn w:val="DefaultParagraphFont"/>
    <w:uiPriority w:val="21"/>
    <w:qFormat/>
    <w:rsid w:val="005854F4"/>
    <w:rPr>
      <w:i/>
      <w:iCs/>
      <w:color w:val="2F5496" w:themeColor="accent1" w:themeShade="BF"/>
    </w:rPr>
  </w:style>
  <w:style w:type="paragraph" w:styleId="IntenseQuote">
    <w:name w:val="Intense Quote"/>
    <w:basedOn w:val="Normal"/>
    <w:next w:val="Normal"/>
    <w:link w:val="IntenseQuoteChar"/>
    <w:uiPriority w:val="30"/>
    <w:qFormat/>
    <w:rsid w:val="00585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4F4"/>
    <w:rPr>
      <w:i/>
      <w:iCs/>
      <w:color w:val="2F5496" w:themeColor="accent1" w:themeShade="BF"/>
      <w:lang w:val="lv-LV"/>
    </w:rPr>
  </w:style>
  <w:style w:type="character" w:styleId="IntenseReference">
    <w:name w:val="Intense Reference"/>
    <w:basedOn w:val="DefaultParagraphFont"/>
    <w:uiPriority w:val="32"/>
    <w:qFormat/>
    <w:rsid w:val="005854F4"/>
    <w:rPr>
      <w:b/>
      <w:bCs/>
      <w:smallCaps/>
      <w:color w:val="2F5496" w:themeColor="accent1" w:themeShade="BF"/>
      <w:spacing w:val="5"/>
    </w:rPr>
  </w:style>
  <w:style w:type="character" w:styleId="Hyperlink">
    <w:name w:val="Hyperlink"/>
    <w:basedOn w:val="DefaultParagraphFont"/>
    <w:uiPriority w:val="99"/>
    <w:semiHidden/>
    <w:unhideWhenUsed/>
    <w:rsid w:val="006C3242"/>
    <w:rPr>
      <w:color w:val="0563C1"/>
      <w:u w:val="single"/>
    </w:rPr>
  </w:style>
  <w:style w:type="character" w:styleId="FollowedHyperlink">
    <w:name w:val="FollowedHyperlink"/>
    <w:basedOn w:val="DefaultParagraphFont"/>
    <w:uiPriority w:val="99"/>
    <w:semiHidden/>
    <w:unhideWhenUsed/>
    <w:rsid w:val="006C3242"/>
    <w:rPr>
      <w:color w:val="0563C1"/>
      <w:u w:val="single"/>
    </w:rPr>
  </w:style>
  <w:style w:type="paragraph" w:customStyle="1" w:styleId="msonormal">
    <w:name w:val="msonormal"/>
    <w:basedOn w:val="Normal"/>
    <w:rsid w:val="006C32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6C3242"/>
    <w:pPr>
      <w:spacing w:before="100" w:beforeAutospacing="1" w:after="100" w:afterAutospacing="1" w:line="240" w:lineRule="auto"/>
    </w:pPr>
    <w:rPr>
      <w:rFonts w:eastAsia="Times New Roman"/>
      <w:color w:val="000000"/>
      <w:lang w:val="en-US"/>
    </w:rPr>
  </w:style>
  <w:style w:type="paragraph" w:customStyle="1" w:styleId="font6">
    <w:name w:val="font6"/>
    <w:basedOn w:val="Normal"/>
    <w:rsid w:val="006C3242"/>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3">
    <w:name w:val="xl63"/>
    <w:basedOn w:val="Normal"/>
    <w:rsid w:val="006C324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4">
    <w:name w:val="xl64"/>
    <w:basedOn w:val="Normal"/>
    <w:rsid w:val="006C324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6C324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6">
    <w:name w:val="xl66"/>
    <w:basedOn w:val="Normal"/>
    <w:rsid w:val="006C324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6C324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24"/>
      <w:szCs w:val="24"/>
      <w:lang w:val="en-US"/>
    </w:rPr>
  </w:style>
  <w:style w:type="paragraph" w:customStyle="1" w:styleId="xl68">
    <w:name w:val="xl68"/>
    <w:basedOn w:val="Normal"/>
    <w:rsid w:val="006C32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6C3242"/>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0">
    <w:name w:val="xl70"/>
    <w:basedOn w:val="Normal"/>
    <w:rsid w:val="006C3242"/>
    <w:pPr>
      <w:spacing w:before="100" w:beforeAutospacing="1" w:after="100" w:afterAutospacing="1" w:line="240" w:lineRule="auto"/>
    </w:pPr>
    <w:rPr>
      <w:rFonts w:ascii="&quot;Times New Roman&quot;" w:eastAsia="Times New Roman" w:hAnsi="&quot;Times New Roman&quot;" w:cs="Times New Roman"/>
      <w:sz w:val="24"/>
      <w:szCs w:val="24"/>
      <w:lang w:val="en-US"/>
    </w:rPr>
  </w:style>
  <w:style w:type="paragraph" w:customStyle="1" w:styleId="xl71">
    <w:name w:val="xl71"/>
    <w:basedOn w:val="Normal"/>
    <w:rsid w:val="006C3242"/>
    <w:pPr>
      <w:pBdr>
        <w:right w:val="single" w:sz="4" w:space="0" w:color="000000"/>
      </w:pBdr>
      <w:spacing w:before="100" w:beforeAutospacing="1" w:after="100" w:afterAutospacing="1" w:line="240" w:lineRule="auto"/>
    </w:pPr>
    <w:rPr>
      <w:rFonts w:ascii="&quot;Times New Roman&quot;" w:eastAsia="Times New Roman" w:hAnsi="&quot;Times New Roman&quot;" w:cs="Times New Roman"/>
      <w:sz w:val="24"/>
      <w:szCs w:val="24"/>
      <w:lang w:val="en-US"/>
    </w:rPr>
  </w:style>
  <w:style w:type="paragraph" w:customStyle="1" w:styleId="xl72">
    <w:name w:val="xl72"/>
    <w:basedOn w:val="Normal"/>
    <w:rsid w:val="006C3242"/>
    <w:pPr>
      <w:spacing w:before="100" w:beforeAutospacing="1" w:after="100" w:afterAutospacing="1" w:line="240" w:lineRule="auto"/>
    </w:pPr>
    <w:rPr>
      <w:rFonts w:ascii="Times New Roman" w:eastAsia="Times New Roman" w:hAnsi="Times New Roman" w:cs="Times New Roman"/>
      <w:color w:val="FF0000"/>
      <w:sz w:val="26"/>
      <w:szCs w:val="26"/>
      <w:lang w:val="en-US"/>
    </w:rPr>
  </w:style>
  <w:style w:type="paragraph" w:customStyle="1" w:styleId="xl73">
    <w:name w:val="xl73"/>
    <w:basedOn w:val="Normal"/>
    <w:rsid w:val="006C3242"/>
    <w:pPr>
      <w:spacing w:before="100" w:beforeAutospacing="1" w:after="100" w:afterAutospacing="1" w:line="240" w:lineRule="auto"/>
    </w:pPr>
    <w:rPr>
      <w:rFonts w:ascii="Times New Roman" w:eastAsia="Times New Roman" w:hAnsi="Times New Roman" w:cs="Times New Roman"/>
      <w:b/>
      <w:bCs/>
      <w:color w:val="FF0000"/>
      <w:sz w:val="26"/>
      <w:szCs w:val="26"/>
      <w:lang w:val="en-US"/>
    </w:rPr>
  </w:style>
  <w:style w:type="paragraph" w:customStyle="1" w:styleId="xl74">
    <w:name w:val="xl74"/>
    <w:basedOn w:val="Normal"/>
    <w:rsid w:val="006C3242"/>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5">
    <w:name w:val="xl75"/>
    <w:basedOn w:val="Normal"/>
    <w:rsid w:val="006C3242"/>
    <w:pPr>
      <w:pBdr>
        <w:top w:val="single" w:sz="4" w:space="0" w:color="000000"/>
      </w:pBdr>
      <w:spacing w:before="100" w:beforeAutospacing="1" w:after="100" w:afterAutospacing="1" w:line="240" w:lineRule="auto"/>
    </w:pPr>
    <w:rPr>
      <w:rFonts w:ascii="&quot;Times New Roman&quot;" w:eastAsia="Times New Roman" w:hAnsi="&quot;Times New Roman&quot;" w:cs="Times New Roman"/>
      <w:b/>
      <w:bCs/>
      <w:sz w:val="24"/>
      <w:szCs w:val="24"/>
      <w:lang w:val="en-US"/>
    </w:rPr>
  </w:style>
  <w:style w:type="paragraph" w:customStyle="1" w:styleId="xl76">
    <w:name w:val="xl76"/>
    <w:basedOn w:val="Normal"/>
    <w:rsid w:val="006C3242"/>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6C3242"/>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8">
    <w:name w:val="xl78"/>
    <w:basedOn w:val="Normal"/>
    <w:rsid w:val="006C324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6C324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6C3242"/>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6C3242"/>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6C324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6C3242"/>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6C3242"/>
    <w:pPr>
      <w:pBdr>
        <w:top w:val="single" w:sz="8"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Šķiliņa</dc:creator>
  <cp:lastModifiedBy>Dace Šķiliņa</cp:lastModifiedBy>
  <cp:revision>6</cp:revision>
  <dcterms:created xsi:type="dcterms:W3CDTF">2025-06-04T14:14:00Z</dcterms:created>
  <dcterms:modified xsi:type="dcterms:W3CDTF">2025-06-05T13:01:00Z</dcterms:modified>
</cp:coreProperties>
</file>