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B2A60" w:rsidP="008B2A60" w14:paraId="025324E6" w14:textId="77777777">
      <w:pPr>
        <w:spacing w:before="75"/>
        <w:ind w:right="414"/>
        <w:jc w:val="right"/>
        <w:rPr>
          <w:b/>
          <w:spacing w:val="-2"/>
          <w:sz w:val="24"/>
        </w:rPr>
      </w:pPr>
      <w:r>
        <w:rPr>
          <w:b/>
          <w:spacing w:val="-2"/>
          <w:sz w:val="24"/>
        </w:rPr>
        <w:t>1.pielikums</w:t>
      </w:r>
    </w:p>
    <w:p w:rsidR="00C57F28" w:rsidP="008B2A60" w14:paraId="25A674BB" w14:textId="77777777">
      <w:pPr>
        <w:spacing w:before="75"/>
        <w:ind w:right="414"/>
        <w:jc w:val="right"/>
        <w:rPr>
          <w:b/>
          <w:sz w:val="24"/>
        </w:rPr>
      </w:pPr>
    </w:p>
    <w:p w:rsidR="00C57F28" w:rsidRPr="002E4655" w:rsidP="00C57F28" w14:paraId="2090C66E" w14:textId="424AF05C">
      <w:pPr>
        <w:spacing w:after="120"/>
        <w:jc w:val="center"/>
        <w:rPr>
          <w:b/>
          <w:caps/>
          <w:color w:val="00000A"/>
          <w:sz w:val="28"/>
          <w:szCs w:val="28"/>
        </w:rPr>
      </w:pPr>
      <w:r w:rsidRPr="002E4655">
        <w:rPr>
          <w:b/>
          <w:caps/>
          <w:color w:val="00000A"/>
          <w:sz w:val="28"/>
          <w:szCs w:val="28"/>
        </w:rPr>
        <w:t>TEHNISKĀ SPECIFIKĀCIJA</w:t>
      </w:r>
    </w:p>
    <w:p w:rsidR="008B2A60" w:rsidRPr="00A62AF9" w:rsidP="00CE2CC4" w14:paraId="0E3F92A2" w14:textId="6D48983E">
      <w:pPr>
        <w:ind w:left="2708" w:right="814" w:hanging="2566"/>
        <w:jc w:val="center"/>
        <w:rPr>
          <w:b/>
          <w:sz w:val="32"/>
          <w:szCs w:val="28"/>
        </w:rPr>
      </w:pPr>
      <w:bookmarkStart w:id="0" w:name="_Hlk200114491"/>
      <w:r w:rsidRPr="00A62AF9">
        <w:rPr>
          <w:b/>
          <w:sz w:val="32"/>
          <w:szCs w:val="28"/>
        </w:rPr>
        <w:t>“</w:t>
      </w:r>
      <w:r w:rsidRPr="00A62AF9" w:rsidR="00A62AF9">
        <w:rPr>
          <w:b/>
          <w:sz w:val="32"/>
          <w:szCs w:val="28"/>
        </w:rPr>
        <w:t>Plosta kapu vārtu  atjaunošana</w:t>
      </w:r>
      <w:r w:rsidRPr="00A62AF9">
        <w:rPr>
          <w:b/>
          <w:sz w:val="32"/>
          <w:szCs w:val="28"/>
        </w:rPr>
        <w:t>”</w:t>
      </w:r>
    </w:p>
    <w:bookmarkEnd w:id="0"/>
    <w:p w:rsidR="00C57F28" w:rsidP="00B3769E" w14:paraId="2B178464" w14:textId="652CA504">
      <w:pPr>
        <w:tabs>
          <w:tab w:val="center" w:pos="4153"/>
          <w:tab w:val="right" w:pos="8306"/>
        </w:tabs>
        <w:ind w:right="-1"/>
        <w:jc w:val="center"/>
        <w:rPr>
          <w:b/>
          <w:sz w:val="24"/>
        </w:rPr>
      </w:pPr>
      <w:r w:rsidRPr="002E4655">
        <w:rPr>
          <w:b/>
          <w:lang w:val="x-none"/>
        </w:rPr>
        <w:t xml:space="preserve">identifikācijas Nr. </w:t>
      </w:r>
      <w:r w:rsidRPr="001C66AF" w:rsidR="00B3769E">
        <w:rPr>
          <w:b/>
          <w:sz w:val="24"/>
          <w:szCs w:val="24"/>
        </w:rPr>
        <w:t>BAP/2-1/2025/4</w:t>
      </w:r>
      <w:r w:rsidR="00A62AF9">
        <w:rPr>
          <w:b/>
          <w:sz w:val="24"/>
          <w:szCs w:val="24"/>
        </w:rPr>
        <w:t>9</w:t>
      </w:r>
    </w:p>
    <w:p w:rsidR="002B118E" w:rsidP="00C57F28" w14:paraId="3833F769" w14:textId="77777777">
      <w:pPr>
        <w:ind w:left="2708" w:right="814" w:hanging="2566"/>
        <w:jc w:val="both"/>
        <w:rPr>
          <w:b/>
          <w:sz w:val="24"/>
        </w:rPr>
      </w:pPr>
    </w:p>
    <w:p w:rsidR="008B2A60" w:rsidRPr="002B118E" w:rsidP="00C57F28" w14:paraId="37E90B72" w14:textId="37D4D7B1">
      <w:pPr>
        <w:spacing w:after="240" w:line="276" w:lineRule="auto"/>
        <w:ind w:right="-2"/>
        <w:jc w:val="both"/>
      </w:pPr>
      <w:r w:rsidRPr="005B5C5A">
        <w:rPr>
          <w:lang w:eastAsia="x-none"/>
        </w:rPr>
        <w:t xml:space="preserve">Objekts: </w:t>
      </w:r>
      <w:r w:rsidRPr="005B5C5A">
        <w:rPr>
          <w:lang w:eastAsia="lv-LV"/>
        </w:rPr>
        <w:t xml:space="preserve"> </w:t>
      </w:r>
      <w:r w:rsidR="00211AFB">
        <w:rPr>
          <w:lang w:eastAsia="lv-LV"/>
        </w:rPr>
        <w:t>“Plosta kapi”, Bauska, Bauskas nov., LV-3901</w:t>
      </w:r>
    </w:p>
    <w:p w:rsidR="008B2A60" w:rsidP="000F0E0E" w14:paraId="0268EFE8" w14:textId="77777777">
      <w:pPr>
        <w:pStyle w:val="Heading1"/>
        <w:numPr>
          <w:ilvl w:val="1"/>
          <w:numId w:val="7"/>
        </w:numPr>
        <w:ind w:left="426" w:hanging="418"/>
      </w:pPr>
      <w:r>
        <w:t>Vispārīgs</w:t>
      </w:r>
      <w:r>
        <w:rPr>
          <w:spacing w:val="-8"/>
        </w:rPr>
        <w:t xml:space="preserve"> </w:t>
      </w:r>
      <w:r>
        <w:rPr>
          <w:spacing w:val="-2"/>
        </w:rPr>
        <w:t>apraksts</w:t>
      </w:r>
    </w:p>
    <w:p w:rsidR="00B477F8" w:rsidP="000F0E0E" w14:paraId="4EBBE9C0" w14:textId="77777777">
      <w:pPr>
        <w:pStyle w:val="BodyText"/>
        <w:spacing w:before="1" w:line="276" w:lineRule="auto"/>
        <w:ind w:left="0" w:firstLine="993"/>
      </w:pPr>
      <w:r>
        <w:t>Esošie kapu vārtu stabi ir nolūzuši.</w:t>
      </w:r>
    </w:p>
    <w:p w:rsidR="00B477F8" w:rsidP="000F0E0E" w14:paraId="5EBD054B" w14:textId="1A034E68">
      <w:pPr>
        <w:pStyle w:val="BodyText"/>
        <w:spacing w:before="1" w:line="276" w:lineRule="auto"/>
        <w:ind w:left="0" w:firstLine="993"/>
      </w:pPr>
      <w:r>
        <w:t>Ilustratīvi esošais stāvoklis redzams attēlā</w:t>
      </w:r>
    </w:p>
    <w:p w:rsidR="00B477F8" w:rsidP="004D0736" w14:paraId="19C417BD" w14:textId="29798669">
      <w:pPr>
        <w:pStyle w:val="BodyText"/>
        <w:spacing w:before="1" w:line="276" w:lineRule="auto"/>
        <w:ind w:left="0" w:firstLine="0"/>
      </w:pPr>
      <w:r w:rsidRPr="004D0736">
        <w:rPr>
          <w:noProof/>
        </w:rPr>
        <w:drawing>
          <wp:inline distT="0" distB="0" distL="0" distR="0">
            <wp:extent cx="5941060" cy="4460240"/>
            <wp:effectExtent l="0" t="0" r="2540" b="0"/>
            <wp:docPr id="1514036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363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736" w:rsidP="000F0E0E" w14:paraId="1414A18C" w14:textId="77777777">
      <w:pPr>
        <w:pStyle w:val="BodyText"/>
        <w:spacing w:before="1" w:line="276" w:lineRule="auto"/>
        <w:ind w:left="0" w:firstLine="993"/>
      </w:pPr>
    </w:p>
    <w:p w:rsidR="00B477F8" w:rsidP="00B56570" w14:paraId="3255951D" w14:textId="3718BB34">
      <w:pPr>
        <w:pStyle w:val="BodyText"/>
        <w:spacing w:before="1" w:line="276" w:lineRule="auto"/>
        <w:ind w:left="0" w:firstLine="993"/>
      </w:pPr>
      <w:r>
        <w:t xml:space="preserve">Nepieciešams vecos vārtus ar esošajiem pamatiem saudzīgi demontēt, izņemot no tiek kalumus, izbūvēt vārtu stabiem jaunus pamatus, </w:t>
      </w:r>
      <w:r>
        <w:t>uzbūvēt</w:t>
      </w:r>
      <w:r>
        <w:t xml:space="preserve"> </w:t>
      </w:r>
      <w:r>
        <w:t>stabus</w:t>
      </w:r>
      <w:r>
        <w:t>, kas vizuāli ir identiski vēsturiskajiem, atjaunot vārtu metāla konstrukcijas, metāla konstrukcijas nostiprināt jaunajos stabos</w:t>
      </w:r>
      <w:r>
        <w:t>. Precīzāks darbu uzskaitījums norādīts Tāmē (3.pielikums).</w:t>
      </w:r>
    </w:p>
    <w:p w:rsidR="008B2A60" w:rsidRPr="00B56570" w:rsidP="000F0E0E" w14:paraId="107EA656" w14:textId="2E4D8B9E">
      <w:pPr>
        <w:pStyle w:val="ListParagraph"/>
        <w:numPr>
          <w:ilvl w:val="1"/>
          <w:numId w:val="7"/>
        </w:numPr>
        <w:spacing w:before="120" w:after="120"/>
        <w:ind w:left="426" w:hanging="418"/>
        <w:rPr>
          <w:b/>
          <w:sz w:val="24"/>
          <w:szCs w:val="24"/>
        </w:rPr>
      </w:pPr>
      <w:r w:rsidRPr="00B56570">
        <w:rPr>
          <w:b/>
          <w:sz w:val="24"/>
          <w:szCs w:val="24"/>
        </w:rPr>
        <w:t>Veicamo</w:t>
      </w:r>
      <w:r w:rsidRPr="00B56570">
        <w:rPr>
          <w:b/>
          <w:spacing w:val="-3"/>
          <w:sz w:val="24"/>
          <w:szCs w:val="24"/>
        </w:rPr>
        <w:t xml:space="preserve"> </w:t>
      </w:r>
      <w:r w:rsidRPr="00B56570">
        <w:rPr>
          <w:b/>
          <w:sz w:val="24"/>
          <w:szCs w:val="24"/>
        </w:rPr>
        <w:t>darbu</w:t>
      </w:r>
      <w:r w:rsidRPr="00B56570">
        <w:rPr>
          <w:b/>
          <w:spacing w:val="-3"/>
          <w:sz w:val="24"/>
          <w:szCs w:val="24"/>
        </w:rPr>
        <w:t xml:space="preserve"> </w:t>
      </w:r>
      <w:r w:rsidRPr="00B56570">
        <w:rPr>
          <w:b/>
          <w:sz w:val="24"/>
          <w:szCs w:val="24"/>
        </w:rPr>
        <w:t>apraksts</w:t>
      </w:r>
      <w:r w:rsidRPr="00B56570">
        <w:rPr>
          <w:b/>
          <w:spacing w:val="-7"/>
          <w:sz w:val="24"/>
          <w:szCs w:val="24"/>
        </w:rPr>
        <w:t xml:space="preserve"> </w:t>
      </w:r>
      <w:r w:rsidRPr="00B56570" w:rsidR="00E92EE8">
        <w:rPr>
          <w:b/>
          <w:sz w:val="24"/>
          <w:szCs w:val="24"/>
        </w:rPr>
        <w:t>un nosacījumi</w:t>
      </w:r>
    </w:p>
    <w:p w:rsidR="00222EAE" w:rsidP="00222EAE" w14:paraId="1FE07F7B" w14:textId="59E4D3B9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9D7313">
        <w:rPr>
          <w:sz w:val="24"/>
          <w:szCs w:val="24"/>
        </w:rPr>
        <w:t xml:space="preserve">Saudzīga esošo vārtu un pamatu demontāža, </w:t>
      </w:r>
      <w:r w:rsidRPr="0057296C" w:rsidR="0057296C">
        <w:rPr>
          <w:sz w:val="24"/>
          <w:szCs w:val="24"/>
        </w:rPr>
        <w:t>izmantojot rokas instrumentus, lai saglabātu metāla kalumus</w:t>
      </w:r>
      <w:r>
        <w:rPr>
          <w:sz w:val="24"/>
          <w:szCs w:val="24"/>
        </w:rPr>
        <w:t>;</w:t>
      </w:r>
    </w:p>
    <w:p w:rsidR="009D7313" w:rsidP="00222EAE" w14:paraId="6A801B28" w14:textId="73527F92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9D7313">
        <w:rPr>
          <w:sz w:val="24"/>
          <w:szCs w:val="24"/>
        </w:rPr>
        <w:t xml:space="preserve">Metāla kalumu izņemšana un </w:t>
      </w:r>
      <w:r w:rsidRPr="00B67225" w:rsidR="00B67225">
        <w:rPr>
          <w:sz w:val="24"/>
          <w:szCs w:val="24"/>
        </w:rPr>
        <w:t>metāla detaļu attīrīšana, pretkorozijas apstrāde (piem., smilšu strūkla vai ķīmiskā metode)</w:t>
      </w:r>
      <w:r>
        <w:rPr>
          <w:sz w:val="24"/>
          <w:szCs w:val="24"/>
        </w:rPr>
        <w:t>;</w:t>
      </w:r>
    </w:p>
    <w:p w:rsidR="00B67225" w:rsidP="00222EAE" w14:paraId="570CE327" w14:textId="59FC3CC2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B67225">
        <w:rPr>
          <w:sz w:val="24"/>
          <w:szCs w:val="24"/>
        </w:rPr>
        <w:t xml:space="preserve">Bojāto daļu restaurācija vai autentiska rekonstrukcija, saglabājot ornamentiku un </w:t>
      </w:r>
      <w:r w:rsidRPr="00B67225">
        <w:rPr>
          <w:sz w:val="24"/>
          <w:szCs w:val="24"/>
        </w:rPr>
        <w:t>formu</w:t>
      </w:r>
      <w:r>
        <w:rPr>
          <w:sz w:val="24"/>
          <w:szCs w:val="24"/>
        </w:rPr>
        <w:t>;</w:t>
      </w:r>
    </w:p>
    <w:p w:rsidR="00B67225" w:rsidP="00222EAE" w14:paraId="59C91E06" w14:textId="7683E977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B67225">
        <w:rPr>
          <w:sz w:val="24"/>
          <w:szCs w:val="24"/>
        </w:rPr>
        <w:t>Pārklājums ar kvalitatīvu metāla aizsargkrāsu ar matētu faktūru</w:t>
      </w:r>
      <w:r>
        <w:rPr>
          <w:sz w:val="24"/>
          <w:szCs w:val="24"/>
        </w:rPr>
        <w:t>;</w:t>
      </w:r>
    </w:p>
    <w:p w:rsidR="009D7313" w:rsidP="00222EAE" w14:paraId="44D60591" w14:textId="2A1CD61D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Veco pamatu un stabu demontāža, būvgružu savākšana un izvešana uz Izpildītāja atbērtni utilizācijai;</w:t>
      </w:r>
    </w:p>
    <w:p w:rsidR="0057296C" w:rsidP="00222EAE" w14:paraId="280A6EA2" w14:textId="23906BCA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Jaunu pamatu</w:t>
      </w:r>
      <w:r w:rsidR="00B67225">
        <w:rPr>
          <w:sz w:val="24"/>
          <w:szCs w:val="24"/>
        </w:rPr>
        <w:t xml:space="preserve"> ar salizturību</w:t>
      </w:r>
      <w:r>
        <w:rPr>
          <w:sz w:val="24"/>
          <w:szCs w:val="24"/>
        </w:rPr>
        <w:t xml:space="preserve"> un stabu izbūve atbilstoši spēkā esošiem LR būvnormatīviem, bet ar vēsturisku izskatu</w:t>
      </w:r>
      <w:r w:rsidR="00B67225">
        <w:rPr>
          <w:sz w:val="24"/>
          <w:szCs w:val="24"/>
        </w:rPr>
        <w:t xml:space="preserve">, </w:t>
      </w:r>
      <w:r w:rsidRPr="00B67225" w:rsidR="00B67225">
        <w:rPr>
          <w:sz w:val="24"/>
          <w:szCs w:val="24"/>
        </w:rPr>
        <w:t>stiprināšanas</w:t>
      </w:r>
      <w:r w:rsidR="00B67225">
        <w:rPr>
          <w:sz w:val="24"/>
          <w:szCs w:val="24"/>
        </w:rPr>
        <w:t xml:space="preserve"> </w:t>
      </w:r>
      <w:r w:rsidRPr="00B67225" w:rsidR="00B67225">
        <w:rPr>
          <w:sz w:val="24"/>
          <w:szCs w:val="24"/>
        </w:rPr>
        <w:t xml:space="preserve">elementi metāla konstrukciju nostiprināšanai iebetonēti </w:t>
      </w:r>
      <w:r w:rsidR="00B67225">
        <w:rPr>
          <w:sz w:val="24"/>
          <w:szCs w:val="24"/>
        </w:rPr>
        <w:t>pamatos;</w:t>
      </w:r>
    </w:p>
    <w:p w:rsidR="0057296C" w:rsidP="00222EAE" w14:paraId="5498AB66" w14:textId="33726D79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57296C">
        <w:rPr>
          <w:sz w:val="24"/>
          <w:szCs w:val="24"/>
        </w:rPr>
        <w:t xml:space="preserve">Stabu dizaina izstrāde pēc esošā vizuālā parauga – jāizmanto līdzīgs materiāls, proporcijas, </w:t>
      </w:r>
      <w:r>
        <w:rPr>
          <w:sz w:val="24"/>
          <w:szCs w:val="24"/>
        </w:rPr>
        <w:t>esošie kalumi;</w:t>
      </w:r>
    </w:p>
    <w:p w:rsidR="00A81A18" w:rsidRPr="00A81A18" w:rsidP="00A81A18" w14:paraId="099DA851" w14:textId="535EF9B8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57296C">
        <w:rPr>
          <w:sz w:val="24"/>
          <w:szCs w:val="24"/>
        </w:rPr>
        <w:t>Stabu izbūve ar precīzu apdari, lai tie stilistiski atbilstu oriģināliem</w:t>
      </w:r>
      <w:r>
        <w:rPr>
          <w:sz w:val="24"/>
          <w:szCs w:val="24"/>
        </w:rPr>
        <w:t>;</w:t>
      </w:r>
    </w:p>
    <w:p w:rsidR="0057296C" w:rsidP="00222EAE" w14:paraId="43ABEF32" w14:textId="63C604E7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57296C">
        <w:rPr>
          <w:sz w:val="24"/>
          <w:szCs w:val="24"/>
        </w:rPr>
        <w:t>Esošo</w:t>
      </w:r>
      <w:r>
        <w:rPr>
          <w:sz w:val="24"/>
          <w:szCs w:val="24"/>
        </w:rPr>
        <w:t xml:space="preserve"> kalumu,</w:t>
      </w:r>
      <w:r w:rsidRPr="0057296C">
        <w:rPr>
          <w:sz w:val="24"/>
          <w:szCs w:val="24"/>
        </w:rPr>
        <w:t xml:space="preserve"> metāla elementu tīrīšana, pretkorozijas apstrāde, bojāto daļu </w:t>
      </w:r>
      <w:r>
        <w:rPr>
          <w:sz w:val="24"/>
          <w:szCs w:val="24"/>
        </w:rPr>
        <w:t>atjaunošana;</w:t>
      </w:r>
    </w:p>
    <w:p w:rsidR="0057296C" w:rsidRPr="009D7313" w:rsidP="00222EAE" w14:paraId="0AD57F46" w14:textId="148B92EF">
      <w:pPr>
        <w:pStyle w:val="ListParagraph"/>
        <w:numPr>
          <w:ilvl w:val="2"/>
          <w:numId w:val="7"/>
        </w:numPr>
        <w:spacing w:before="120" w:after="120"/>
        <w:rPr>
          <w:sz w:val="24"/>
          <w:szCs w:val="24"/>
        </w:rPr>
      </w:pPr>
      <w:r w:rsidRPr="0057296C">
        <w:rPr>
          <w:sz w:val="24"/>
          <w:szCs w:val="24"/>
        </w:rPr>
        <w:t>Esošo kalumu, metāla elementu n</w:t>
      </w:r>
      <w:r w:rsidRPr="0057296C">
        <w:rPr>
          <w:sz w:val="24"/>
          <w:szCs w:val="24"/>
        </w:rPr>
        <w:t>ostiprināšana jaunajos stabos, izmantojot drošu</w:t>
      </w:r>
      <w:r>
        <w:rPr>
          <w:sz w:val="24"/>
          <w:szCs w:val="24"/>
        </w:rPr>
        <w:t xml:space="preserve"> nostiprināšanas tehnoloģiju</w:t>
      </w:r>
      <w:r w:rsidR="00961AE5">
        <w:rPr>
          <w:sz w:val="24"/>
          <w:szCs w:val="24"/>
        </w:rPr>
        <w:t>.</w:t>
      </w:r>
    </w:p>
    <w:p w:rsidR="00961AE5" w:rsidRPr="00A81A18" w:rsidP="00A81A18" w14:paraId="48907E94" w14:textId="7A0D5B96">
      <w:pPr>
        <w:pStyle w:val="ListParagraph"/>
        <w:numPr>
          <w:ilvl w:val="1"/>
          <w:numId w:val="7"/>
        </w:numPr>
        <w:spacing w:before="120" w:after="120"/>
        <w:ind w:left="426" w:hanging="418"/>
        <w:rPr>
          <w:bCs/>
          <w:sz w:val="24"/>
          <w:szCs w:val="20"/>
        </w:rPr>
      </w:pPr>
      <w:r w:rsidRPr="00A81A18">
        <w:rPr>
          <w:bCs/>
          <w:sz w:val="24"/>
          <w:szCs w:val="20"/>
        </w:rPr>
        <w:t>Garantijas termiņš vismaz 24 mēneš</w:t>
      </w:r>
      <w:r w:rsidRPr="00A81A18" w:rsidR="00A62AF9">
        <w:rPr>
          <w:bCs/>
          <w:sz w:val="24"/>
          <w:szCs w:val="20"/>
        </w:rPr>
        <w:t>i</w:t>
      </w:r>
      <w:r w:rsidRPr="00A81A18">
        <w:rPr>
          <w:bCs/>
          <w:sz w:val="24"/>
          <w:szCs w:val="20"/>
        </w:rPr>
        <w:t xml:space="preserve"> no Pieņemšanas-Nodošanas akta parakstīšanas dienas</w:t>
      </w:r>
      <w:r w:rsidRPr="00A81A18" w:rsidR="00A81A18">
        <w:rPr>
          <w:bCs/>
          <w:sz w:val="24"/>
          <w:szCs w:val="20"/>
        </w:rPr>
        <w:t>.</w:t>
      </w:r>
    </w:p>
    <w:p w:rsidR="00E92EE8" w:rsidP="000F0E0E" w14:paraId="6589378F" w14:textId="00570FAC">
      <w:pPr>
        <w:pStyle w:val="ListParagraph"/>
        <w:numPr>
          <w:ilvl w:val="1"/>
          <w:numId w:val="7"/>
        </w:numPr>
        <w:spacing w:before="120" w:after="120"/>
        <w:ind w:left="426" w:hanging="418"/>
        <w:rPr>
          <w:bCs/>
          <w:sz w:val="24"/>
          <w:szCs w:val="20"/>
        </w:rPr>
      </w:pPr>
      <w:r w:rsidRPr="00A81A18">
        <w:rPr>
          <w:bCs/>
          <w:sz w:val="24"/>
          <w:szCs w:val="20"/>
        </w:rPr>
        <w:t>Darbu izpildes termiņš 4 (četras) kalendārās nedēļas</w:t>
      </w:r>
      <w:r w:rsidRPr="00A81A18" w:rsidR="00A81A18">
        <w:rPr>
          <w:bCs/>
          <w:sz w:val="24"/>
          <w:szCs w:val="20"/>
        </w:rPr>
        <w:t xml:space="preserve"> no abpusēji parakstīta līguma dienas.</w:t>
      </w:r>
    </w:p>
    <w:p w:rsidR="00A81A18" w:rsidRPr="00A81A18" w:rsidP="00A81A18" w14:paraId="2482898F" w14:textId="00B198EB">
      <w:pPr>
        <w:pStyle w:val="ListParagraph"/>
        <w:numPr>
          <w:ilvl w:val="1"/>
          <w:numId w:val="7"/>
        </w:numPr>
        <w:spacing w:before="120" w:after="120"/>
        <w:ind w:left="426"/>
        <w:rPr>
          <w:bCs/>
          <w:sz w:val="24"/>
          <w:szCs w:val="20"/>
        </w:rPr>
      </w:pPr>
      <w:r w:rsidRPr="00A81A18">
        <w:rPr>
          <w:bCs/>
          <w:sz w:val="24"/>
          <w:szCs w:val="20"/>
        </w:rPr>
        <w:t>Visas dekoratīvo elementu detaļas, izmēri, attālumi u.c. nosacījumi ir saskaņojami ar Pasūtītāju.</w:t>
      </w:r>
      <w:r>
        <w:rPr>
          <w:bCs/>
          <w:sz w:val="24"/>
          <w:szCs w:val="20"/>
        </w:rPr>
        <w:t xml:space="preserve"> </w:t>
      </w:r>
      <w:r w:rsidRPr="00A81A18">
        <w:rPr>
          <w:bCs/>
          <w:sz w:val="24"/>
          <w:szCs w:val="20"/>
        </w:rPr>
        <w:t xml:space="preserve">Pirms pasūtījuma izgatavošanas darbu uzsākšanas, </w:t>
      </w:r>
      <w:r>
        <w:rPr>
          <w:bCs/>
          <w:sz w:val="24"/>
          <w:szCs w:val="20"/>
        </w:rPr>
        <w:t>visi darbi</w:t>
      </w:r>
      <w:r w:rsidRPr="00A81A18">
        <w:rPr>
          <w:bCs/>
          <w:sz w:val="24"/>
          <w:szCs w:val="20"/>
        </w:rPr>
        <w:t xml:space="preserve"> obligāti ir</w:t>
      </w:r>
      <w:r>
        <w:rPr>
          <w:bCs/>
          <w:sz w:val="24"/>
          <w:szCs w:val="20"/>
        </w:rPr>
        <w:t xml:space="preserve"> </w:t>
      </w:r>
      <w:r w:rsidRPr="00A81A18">
        <w:rPr>
          <w:bCs/>
          <w:sz w:val="24"/>
          <w:szCs w:val="20"/>
        </w:rPr>
        <w:t>jāsaskaņo ar pasūtītāja pārstāvi: Bauskas apvienības pārvaldes Bauskas pilsētas nodaļas vadītāj</w:t>
      </w:r>
      <w:r>
        <w:rPr>
          <w:bCs/>
          <w:sz w:val="24"/>
          <w:szCs w:val="20"/>
        </w:rPr>
        <w:t xml:space="preserve">u </w:t>
      </w:r>
      <w:r w:rsidRPr="00A81A18">
        <w:rPr>
          <w:bCs/>
          <w:sz w:val="24"/>
          <w:szCs w:val="20"/>
        </w:rPr>
        <w:t>Gati Pauniņu tālr. 27879715, e-pasts: gatis.paunins@bauskasnovads.lv.</w:t>
      </w:r>
    </w:p>
    <w:sectPr w:rsidSect="000F0E0E">
      <w:footerReference w:type="default" r:id="rId6"/>
      <w:footerReference w:type="first" r:id="rId7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AB4792"/>
    <w:multiLevelType w:val="hybridMultilevel"/>
    <w:tmpl w:val="C7E4FA06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1">
    <w:nsid w:val="10C877B6"/>
    <w:multiLevelType w:val="hybridMultilevel"/>
    <w:tmpl w:val="B770E79C"/>
    <w:lvl w:ilvl="0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abstractNum w:abstractNumId="2">
    <w:nsid w:val="135253C9"/>
    <w:multiLevelType w:val="multilevel"/>
    <w:tmpl w:val="0409001F"/>
    <w:lvl w:ilvl="0">
      <w:start w:val="1"/>
      <w:numFmt w:val="decimal"/>
      <w:lvlText w:val="%1."/>
      <w:lvlJc w:val="left"/>
      <w:pPr>
        <w:ind w:left="368" w:hanging="360"/>
      </w:pPr>
    </w:lvl>
    <w:lvl w:ilvl="1">
      <w:start w:val="1"/>
      <w:numFmt w:val="decimal"/>
      <w:lvlText w:val="%1.%2."/>
      <w:lvlJc w:val="left"/>
      <w:pPr>
        <w:ind w:left="800" w:hanging="432"/>
      </w:pPr>
    </w:lvl>
    <w:lvl w:ilvl="2">
      <w:start w:val="1"/>
      <w:numFmt w:val="decimal"/>
      <w:lvlText w:val="%1.%2.%3."/>
      <w:lvlJc w:val="left"/>
      <w:pPr>
        <w:ind w:left="1232" w:hanging="504"/>
      </w:pPr>
    </w:lvl>
    <w:lvl w:ilvl="3">
      <w:start w:val="1"/>
      <w:numFmt w:val="decimal"/>
      <w:lvlText w:val="%1.%2.%3.%4."/>
      <w:lvlJc w:val="left"/>
      <w:pPr>
        <w:ind w:left="1736" w:hanging="648"/>
      </w:pPr>
    </w:lvl>
    <w:lvl w:ilvl="4">
      <w:start w:val="1"/>
      <w:numFmt w:val="decimal"/>
      <w:lvlText w:val="%1.%2.%3.%4.%5."/>
      <w:lvlJc w:val="left"/>
      <w:pPr>
        <w:ind w:left="2240" w:hanging="792"/>
      </w:pPr>
    </w:lvl>
    <w:lvl w:ilvl="5">
      <w:start w:val="1"/>
      <w:numFmt w:val="decimal"/>
      <w:lvlText w:val="%1.%2.%3.%4.%5.%6."/>
      <w:lvlJc w:val="left"/>
      <w:pPr>
        <w:ind w:left="2744" w:hanging="936"/>
      </w:pPr>
    </w:lvl>
    <w:lvl w:ilvl="6">
      <w:start w:val="1"/>
      <w:numFmt w:val="decimal"/>
      <w:lvlText w:val="%1.%2.%3.%4.%5.%6.%7."/>
      <w:lvlJc w:val="left"/>
      <w:pPr>
        <w:ind w:left="3248" w:hanging="1080"/>
      </w:pPr>
    </w:lvl>
    <w:lvl w:ilvl="7">
      <w:start w:val="1"/>
      <w:numFmt w:val="decimal"/>
      <w:lvlText w:val="%1.%2.%3.%4.%5.%6.%7.%8."/>
      <w:lvlJc w:val="left"/>
      <w:pPr>
        <w:ind w:left="3752" w:hanging="1224"/>
      </w:pPr>
    </w:lvl>
    <w:lvl w:ilvl="8">
      <w:start w:val="1"/>
      <w:numFmt w:val="decimal"/>
      <w:lvlText w:val="%1.%2.%3.%4.%5.%6.%7.%8.%9."/>
      <w:lvlJc w:val="left"/>
      <w:pPr>
        <w:ind w:left="4328" w:hanging="1440"/>
      </w:pPr>
    </w:lvl>
  </w:abstractNum>
  <w:abstractNum w:abstractNumId="3">
    <w:nsid w:val="198656AC"/>
    <w:multiLevelType w:val="hybridMultilevel"/>
    <w:tmpl w:val="AC30297A"/>
    <w:lvl w:ilvl="0">
      <w:start w:val="0"/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42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388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16" w:hanging="360"/>
      </w:pPr>
      <w:rPr>
        <w:rFonts w:hint="default"/>
        <w:lang w:val="lv-LV" w:eastAsia="en-US" w:bidi="ar-SA"/>
      </w:rPr>
    </w:lvl>
  </w:abstractNum>
  <w:abstractNum w:abstractNumId="4">
    <w:nsid w:val="1D3E0867"/>
    <w:multiLevelType w:val="multilevel"/>
    <w:tmpl w:val="1F9871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94359F"/>
    <w:multiLevelType w:val="multilevel"/>
    <w:tmpl w:val="ED4C1416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6">
    <w:nsid w:val="386D7FC1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7">
    <w:nsid w:val="42E04DF4"/>
    <w:multiLevelType w:val="multilevel"/>
    <w:tmpl w:val="E962FA32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126020"/>
    <w:multiLevelType w:val="hybridMultilevel"/>
    <w:tmpl w:val="F66056E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9">
    <w:nsid w:val="5B006646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0">
    <w:nsid w:val="5C2A7F5F"/>
    <w:multiLevelType w:val="hybridMultilevel"/>
    <w:tmpl w:val="49607EAE"/>
    <w:lvl w:ilvl="0">
      <w:start w:val="0"/>
      <w:numFmt w:val="bullet"/>
      <w:lvlText w:val="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414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4162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5036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5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532" w:hanging="360"/>
      </w:pPr>
      <w:rPr>
        <w:rFonts w:hint="default"/>
        <w:lang w:val="lv-LV" w:eastAsia="en-US" w:bidi="ar-SA"/>
      </w:rPr>
    </w:lvl>
  </w:abstractNum>
  <w:abstractNum w:abstractNumId="11">
    <w:nsid w:val="5CC9472E"/>
    <w:multiLevelType w:val="hybridMultilevel"/>
    <w:tmpl w:val="E4E60176"/>
    <w:lvl w:ilvl="0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>
    <w:nsid w:val="60601CF7"/>
    <w:multiLevelType w:val="multilevel"/>
    <w:tmpl w:val="A66AB960"/>
    <w:lvl w:ilvl="0">
      <w:start w:val="1"/>
      <w:numFmt w:val="decimal"/>
      <w:lvlText w:val="%1"/>
      <w:lvlJc w:val="left"/>
      <w:pPr>
        <w:ind w:left="954" w:hanging="424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54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18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4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10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00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095" w:hanging="360"/>
      </w:pPr>
      <w:rPr>
        <w:rFonts w:hint="default"/>
        <w:lang w:val="lv-LV" w:eastAsia="en-US" w:bidi="ar-SA"/>
      </w:rPr>
    </w:lvl>
  </w:abstractNum>
  <w:abstractNum w:abstractNumId="13">
    <w:nsid w:val="67171D9C"/>
    <w:multiLevelType w:val="hybridMultilevel"/>
    <w:tmpl w:val="1E26D8DA"/>
    <w:lvl w:ilvl="0">
      <w:start w:val="0"/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658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388" w:hanging="360"/>
      </w:pPr>
      <w:rPr>
        <w:rFonts w:hint="default"/>
        <w:lang w:val="lv-LV" w:eastAsia="en-US" w:bidi="ar-SA"/>
      </w:rPr>
    </w:lvl>
  </w:abstractNum>
  <w:num w:numId="1" w16cid:durableId="964962653">
    <w:abstractNumId w:val="1"/>
  </w:num>
  <w:num w:numId="2" w16cid:durableId="363360978">
    <w:abstractNumId w:val="0"/>
  </w:num>
  <w:num w:numId="3" w16cid:durableId="1829858068">
    <w:abstractNumId w:val="13"/>
  </w:num>
  <w:num w:numId="4" w16cid:durableId="1356733418">
    <w:abstractNumId w:val="3"/>
  </w:num>
  <w:num w:numId="5" w16cid:durableId="1612469515">
    <w:abstractNumId w:val="10"/>
  </w:num>
  <w:num w:numId="6" w16cid:durableId="1630209954">
    <w:abstractNumId w:val="8"/>
  </w:num>
  <w:num w:numId="7" w16cid:durableId="246352638">
    <w:abstractNumId w:val="5"/>
  </w:num>
  <w:num w:numId="8" w16cid:durableId="1306619672">
    <w:abstractNumId w:val="9"/>
  </w:num>
  <w:num w:numId="9" w16cid:durableId="1993217785">
    <w:abstractNumId w:val="12"/>
  </w:num>
  <w:num w:numId="10" w16cid:durableId="939409153">
    <w:abstractNumId w:val="11"/>
  </w:num>
  <w:num w:numId="11" w16cid:durableId="1354919392">
    <w:abstractNumId w:val="6"/>
  </w:num>
  <w:num w:numId="12" w16cid:durableId="1572228441">
    <w:abstractNumId w:val="2"/>
  </w:num>
  <w:num w:numId="13" w16cid:durableId="1076437263">
    <w:abstractNumId w:val="4"/>
  </w:num>
  <w:num w:numId="14" w16cid:durableId="1174800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60"/>
    <w:rsid w:val="000141C7"/>
    <w:rsid w:val="000B332E"/>
    <w:rsid w:val="000F0E0E"/>
    <w:rsid w:val="0013654B"/>
    <w:rsid w:val="001C66AF"/>
    <w:rsid w:val="00211AFB"/>
    <w:rsid w:val="00222EAE"/>
    <w:rsid w:val="0026004C"/>
    <w:rsid w:val="00280728"/>
    <w:rsid w:val="002B118E"/>
    <w:rsid w:val="002E4655"/>
    <w:rsid w:val="00345AB4"/>
    <w:rsid w:val="00346CF3"/>
    <w:rsid w:val="003648BE"/>
    <w:rsid w:val="00373E0B"/>
    <w:rsid w:val="004513B3"/>
    <w:rsid w:val="00464509"/>
    <w:rsid w:val="004A23E5"/>
    <w:rsid w:val="004D0736"/>
    <w:rsid w:val="00513308"/>
    <w:rsid w:val="0057296C"/>
    <w:rsid w:val="005952BF"/>
    <w:rsid w:val="005B5C5A"/>
    <w:rsid w:val="005D2DC0"/>
    <w:rsid w:val="005F3855"/>
    <w:rsid w:val="0060465D"/>
    <w:rsid w:val="006534D2"/>
    <w:rsid w:val="006618CE"/>
    <w:rsid w:val="007619AE"/>
    <w:rsid w:val="00784B78"/>
    <w:rsid w:val="0078767B"/>
    <w:rsid w:val="0081407C"/>
    <w:rsid w:val="00851196"/>
    <w:rsid w:val="00856FA1"/>
    <w:rsid w:val="008B2A60"/>
    <w:rsid w:val="008C52FC"/>
    <w:rsid w:val="00955652"/>
    <w:rsid w:val="00961AE5"/>
    <w:rsid w:val="009D5161"/>
    <w:rsid w:val="009D7313"/>
    <w:rsid w:val="00A33852"/>
    <w:rsid w:val="00A62AF9"/>
    <w:rsid w:val="00A81A18"/>
    <w:rsid w:val="00A8456B"/>
    <w:rsid w:val="00B07C85"/>
    <w:rsid w:val="00B3769E"/>
    <w:rsid w:val="00B477F8"/>
    <w:rsid w:val="00B56570"/>
    <w:rsid w:val="00B67225"/>
    <w:rsid w:val="00B877C9"/>
    <w:rsid w:val="00BC5C60"/>
    <w:rsid w:val="00BD0068"/>
    <w:rsid w:val="00C52862"/>
    <w:rsid w:val="00C57F28"/>
    <w:rsid w:val="00C64226"/>
    <w:rsid w:val="00CE2CC4"/>
    <w:rsid w:val="00D21E6A"/>
    <w:rsid w:val="00D6231B"/>
    <w:rsid w:val="00DC6B68"/>
    <w:rsid w:val="00DD5E33"/>
    <w:rsid w:val="00E214AD"/>
    <w:rsid w:val="00E2311F"/>
    <w:rsid w:val="00E63E4D"/>
    <w:rsid w:val="00E921C1"/>
    <w:rsid w:val="00E92EE8"/>
    <w:rsid w:val="00ED143F"/>
    <w:rsid w:val="00EE7489"/>
    <w:rsid w:val="00F232D2"/>
    <w:rsid w:val="00F444A7"/>
    <w:rsid w:val="00FE0523"/>
    <w:rsid w:val="00FE62B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52112"/>
  <w15:chartTrackingRefBased/>
  <w15:docId w15:val="{6B429DBE-DD34-47F6-8758-DEDD3FF4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B2A60"/>
    <w:pPr>
      <w:ind w:left="949" w:hanging="418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B2A60"/>
    <w:pPr>
      <w:ind w:left="1183" w:hanging="719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C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A60"/>
    <w:rPr>
      <w:rFonts w:ascii="Times New Roman" w:eastAsia="Times New Roman" w:hAnsi="Times New Roman" w:cs="Times New Roman"/>
      <w:b/>
      <w:bCs/>
      <w:kern w:val="0"/>
      <w:sz w:val="28"/>
      <w:szCs w:val="28"/>
      <w:lang w:val="lv-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2A60"/>
    <w:rPr>
      <w:rFonts w:ascii="Times New Roman" w:eastAsia="Times New Roman" w:hAnsi="Times New Roman" w:cs="Times New Roman"/>
      <w:b/>
      <w:bCs/>
      <w:kern w:val="0"/>
      <w:sz w:val="24"/>
      <w:szCs w:val="24"/>
      <w:lang w:val="lv-LV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B2A60"/>
    <w:pPr>
      <w:ind w:left="1184" w:hanging="7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B2A60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ListParagraph">
    <w:name w:val="List Paragraph"/>
    <w:basedOn w:val="Normal"/>
    <w:uiPriority w:val="1"/>
    <w:qFormat/>
    <w:rsid w:val="008B2A60"/>
    <w:pPr>
      <w:ind w:left="1184" w:hanging="720"/>
      <w:jc w:val="both"/>
    </w:pPr>
  </w:style>
  <w:style w:type="paragraph" w:customStyle="1" w:styleId="TableParagraph">
    <w:name w:val="Table Paragraph"/>
    <w:basedOn w:val="Normal"/>
    <w:uiPriority w:val="1"/>
    <w:qFormat/>
    <w:rsid w:val="008B2A60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2A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A60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customStyle="1" w:styleId="BodyB">
    <w:name w:val="Body B"/>
    <w:rsid w:val="00A338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lv-LV" w:eastAsia="lv-LV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07C8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19415-85D8-44CE-8635-4F019B3C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Bērziņš</dc:creator>
  <cp:lastModifiedBy>Gatis Pauniņš</cp:lastModifiedBy>
  <cp:revision>6</cp:revision>
  <dcterms:created xsi:type="dcterms:W3CDTF">2025-07-07T10:48:00Z</dcterms:created>
  <dcterms:modified xsi:type="dcterms:W3CDTF">2025-07-08T14:57:00Z</dcterms:modified>
</cp:coreProperties>
</file>