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87099" w14:textId="77777777" w:rsidR="0086217C" w:rsidRPr="00EE41B8" w:rsidRDefault="0086217C" w:rsidP="00C46FA2">
      <w:pPr>
        <w:jc w:val="center"/>
      </w:pPr>
      <w:bookmarkStart w:id="0" w:name="_Hlk145940708"/>
      <w:bookmarkEnd w:id="0"/>
      <w:r w:rsidRPr="00EE41B8">
        <w:rPr>
          <w:noProof/>
        </w:rPr>
        <w:drawing>
          <wp:anchor distT="0" distB="0" distL="114300" distR="114300" simplePos="0" relativeHeight="251658240" behindDoc="1" locked="0" layoutInCell="1" allowOverlap="1" wp14:anchorId="450B3A08" wp14:editId="5ABE2EC7">
            <wp:simplePos x="0" y="0"/>
            <wp:positionH relativeFrom="column">
              <wp:align>center</wp:align>
            </wp:positionH>
            <wp:positionV relativeFrom="paragraph">
              <wp:posOffset>3479</wp:posOffset>
            </wp:positionV>
            <wp:extent cx="5907820" cy="1065474"/>
            <wp:effectExtent l="0" t="0" r="0" b="0"/>
            <wp:wrapNone/>
            <wp:docPr id="9" name="Picture 9" descr="pilnkrasu_header_veidlapa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nkrasu_header_veidlapa_92"/>
                    <pic:cNvPicPr>
                      <a:picLocks noChangeAspect="1" noChangeArrowheads="1"/>
                    </pic:cNvPicPr>
                  </pic:nvPicPr>
                  <pic:blipFill>
                    <a:blip r:embed="rId8" cstate="print"/>
                    <a:srcRect/>
                    <a:stretch>
                      <a:fillRect/>
                    </a:stretch>
                  </pic:blipFill>
                  <pic:spPr bwMode="auto">
                    <a:xfrm>
                      <a:off x="0" y="0"/>
                      <a:ext cx="5911215" cy="1062355"/>
                    </a:xfrm>
                    <a:prstGeom prst="rect">
                      <a:avLst/>
                    </a:prstGeom>
                    <a:noFill/>
                    <a:ln w="9525">
                      <a:noFill/>
                      <a:miter lim="800000"/>
                      <a:headEnd/>
                      <a:tailEnd/>
                    </a:ln>
                  </pic:spPr>
                </pic:pic>
              </a:graphicData>
            </a:graphic>
          </wp:anchor>
        </w:drawing>
      </w:r>
    </w:p>
    <w:p w14:paraId="3E3464C4" w14:textId="77777777" w:rsidR="0086217C" w:rsidRPr="00EE41B8" w:rsidRDefault="0086217C" w:rsidP="00C46FA2">
      <w:pPr>
        <w:jc w:val="center"/>
        <w:rPr>
          <w:sz w:val="8"/>
          <w:szCs w:val="8"/>
        </w:rPr>
      </w:pPr>
    </w:p>
    <w:p w14:paraId="7B0A7C1B" w14:textId="77777777" w:rsidR="0086217C" w:rsidRPr="00EE41B8" w:rsidRDefault="0086217C" w:rsidP="00C46FA2">
      <w:pPr>
        <w:jc w:val="both"/>
        <w:rPr>
          <w:sz w:val="12"/>
        </w:rPr>
      </w:pPr>
    </w:p>
    <w:p w14:paraId="5C480DE5" w14:textId="77777777" w:rsidR="0086217C" w:rsidRPr="00EE41B8" w:rsidRDefault="0086217C" w:rsidP="00C46FA2">
      <w:pPr>
        <w:jc w:val="both"/>
        <w:rPr>
          <w:sz w:val="12"/>
        </w:rPr>
      </w:pPr>
    </w:p>
    <w:p w14:paraId="5349EE38" w14:textId="77777777" w:rsidR="0086217C" w:rsidRPr="00EE41B8" w:rsidRDefault="0086217C" w:rsidP="00C46FA2">
      <w:pPr>
        <w:jc w:val="both"/>
        <w:rPr>
          <w:sz w:val="12"/>
        </w:rPr>
      </w:pPr>
    </w:p>
    <w:p w14:paraId="5644C6FD" w14:textId="77777777" w:rsidR="0086217C" w:rsidRPr="00EE41B8" w:rsidRDefault="0086217C" w:rsidP="00C46FA2">
      <w:pPr>
        <w:jc w:val="both"/>
        <w:rPr>
          <w:sz w:val="12"/>
        </w:rPr>
      </w:pPr>
    </w:p>
    <w:p w14:paraId="2792C049" w14:textId="77777777" w:rsidR="0086217C" w:rsidRPr="00EE41B8" w:rsidRDefault="0086217C" w:rsidP="00C46FA2">
      <w:pPr>
        <w:jc w:val="both"/>
        <w:rPr>
          <w:sz w:val="12"/>
        </w:rPr>
      </w:pPr>
    </w:p>
    <w:p w14:paraId="43E78B55" w14:textId="77777777" w:rsidR="0086217C" w:rsidRPr="00EE41B8" w:rsidRDefault="0086217C" w:rsidP="00C46FA2">
      <w:pPr>
        <w:jc w:val="both"/>
        <w:rPr>
          <w:sz w:val="12"/>
        </w:rPr>
      </w:pPr>
    </w:p>
    <w:p w14:paraId="24D91B6A" w14:textId="77777777" w:rsidR="0086217C" w:rsidRPr="00EE41B8" w:rsidRDefault="0086217C" w:rsidP="00C46FA2">
      <w:pPr>
        <w:jc w:val="both"/>
        <w:rPr>
          <w:sz w:val="12"/>
        </w:rPr>
      </w:pPr>
    </w:p>
    <w:p w14:paraId="37FD7BB0" w14:textId="77777777" w:rsidR="0086217C" w:rsidRPr="00EE41B8" w:rsidRDefault="0086217C" w:rsidP="00C46FA2">
      <w:pPr>
        <w:jc w:val="both"/>
        <w:rPr>
          <w:sz w:val="12"/>
        </w:rPr>
      </w:pPr>
    </w:p>
    <w:p w14:paraId="127EE209" w14:textId="77777777" w:rsidR="0086217C" w:rsidRPr="00EE41B8" w:rsidRDefault="0086217C" w:rsidP="00C46FA2">
      <w:pPr>
        <w:jc w:val="both"/>
        <w:rPr>
          <w:sz w:val="12"/>
        </w:rPr>
      </w:pPr>
    </w:p>
    <w:p w14:paraId="28B2379B" w14:textId="77777777" w:rsidR="0086217C" w:rsidRPr="00EE41B8" w:rsidRDefault="0086217C" w:rsidP="00C46FA2">
      <w:pPr>
        <w:jc w:val="both"/>
        <w:rPr>
          <w:sz w:val="12"/>
        </w:rPr>
      </w:pPr>
      <w:r w:rsidRPr="00EE41B8">
        <w:rPr>
          <w:sz w:val="12"/>
        </w:rPr>
        <w:t>_______________________________________________________________________________________________________________________________________________________</w:t>
      </w:r>
    </w:p>
    <w:p w14:paraId="580C01F6" w14:textId="77777777" w:rsidR="0086217C" w:rsidRPr="00EE41B8" w:rsidRDefault="0086217C" w:rsidP="00C46FA2">
      <w:pPr>
        <w:jc w:val="center"/>
        <w:rPr>
          <w:sz w:val="18"/>
          <w:szCs w:val="18"/>
        </w:rPr>
      </w:pPr>
    </w:p>
    <w:p w14:paraId="5FB40D3C" w14:textId="77777777" w:rsidR="0086217C" w:rsidRPr="00EE41B8" w:rsidRDefault="0086217C" w:rsidP="00C46FA2">
      <w:pPr>
        <w:pStyle w:val="naisnod"/>
        <w:spacing w:before="0" w:beforeAutospacing="0" w:after="0" w:afterAutospacing="0"/>
        <w:jc w:val="center"/>
        <w:rPr>
          <w:rStyle w:val="Hyperlink"/>
          <w:color w:val="auto"/>
          <w:sz w:val="17"/>
          <w:szCs w:val="17"/>
          <w:lang w:val="lv-LV"/>
        </w:rPr>
      </w:pPr>
      <w:r w:rsidRPr="00EE41B8">
        <w:rPr>
          <w:sz w:val="17"/>
          <w:szCs w:val="17"/>
          <w:lang w:val="lv-LV"/>
        </w:rPr>
        <w:t xml:space="preserve">Rūpniecības iela 23, Rīga, LV-1045, tālr. 67084200, e-pasts: </w:t>
      </w:r>
      <w:hyperlink r:id="rId9">
        <w:r w:rsidRPr="00EE41B8">
          <w:rPr>
            <w:rStyle w:val="Hyperlink"/>
            <w:color w:val="auto"/>
            <w:sz w:val="17"/>
            <w:szCs w:val="17"/>
            <w:lang w:val="lv-LV"/>
          </w:rPr>
          <w:t>ap@vvd.gov.lv</w:t>
        </w:r>
      </w:hyperlink>
      <w:r w:rsidRPr="00EE41B8">
        <w:rPr>
          <w:sz w:val="17"/>
          <w:szCs w:val="17"/>
          <w:lang w:val="lv-LV"/>
        </w:rPr>
        <w:t xml:space="preserve">, </w:t>
      </w:r>
      <w:hyperlink r:id="rId10">
        <w:r w:rsidRPr="00EE41B8">
          <w:rPr>
            <w:rStyle w:val="Hyperlink"/>
            <w:color w:val="auto"/>
            <w:sz w:val="17"/>
            <w:szCs w:val="17"/>
            <w:lang w:val="lv-LV"/>
          </w:rPr>
          <w:t>www.vvd.gov.lv</w:t>
        </w:r>
      </w:hyperlink>
    </w:p>
    <w:p w14:paraId="196CB2F5" w14:textId="77777777" w:rsidR="0086217C" w:rsidRPr="00EE41B8" w:rsidRDefault="0086217C" w:rsidP="00C46FA2">
      <w:pPr>
        <w:pStyle w:val="NormalWeb"/>
        <w:spacing w:before="0" w:beforeAutospacing="0" w:after="0" w:afterAutospacing="0"/>
        <w:jc w:val="center"/>
        <w:rPr>
          <w:rFonts w:ascii="Times New Roman" w:hAnsi="Times New Roman"/>
          <w:color w:val="auto"/>
          <w:sz w:val="24"/>
          <w:szCs w:val="24"/>
        </w:rPr>
      </w:pPr>
    </w:p>
    <w:p w14:paraId="7A1A13A7" w14:textId="58D35EBB" w:rsidR="0086217C" w:rsidRPr="00EE41B8" w:rsidRDefault="0086217C" w:rsidP="00C46FA2">
      <w:pPr>
        <w:pStyle w:val="BodyText"/>
        <w:tabs>
          <w:tab w:val="left" w:pos="6521"/>
        </w:tabs>
        <w:spacing w:after="0"/>
        <w:rPr>
          <w:rFonts w:ascii="Times New Roman" w:hAnsi="Times New Roman"/>
          <w:sz w:val="24"/>
          <w:szCs w:val="24"/>
        </w:rPr>
      </w:pPr>
      <w:r w:rsidRPr="00C6121A">
        <w:rPr>
          <w:rFonts w:ascii="Times New Roman" w:hAnsi="Times New Roman"/>
          <w:sz w:val="24"/>
          <w:szCs w:val="24"/>
        </w:rPr>
        <w:t>Rīga</w:t>
      </w:r>
      <w:r w:rsidR="00F42BFD" w:rsidRPr="00C6121A">
        <w:rPr>
          <w:rFonts w:ascii="Times New Roman" w:hAnsi="Times New Roman"/>
          <w:sz w:val="24"/>
          <w:szCs w:val="24"/>
        </w:rPr>
        <w:t xml:space="preserve">, </w:t>
      </w:r>
      <w:r w:rsidR="00721385" w:rsidRPr="00C6121A">
        <w:rPr>
          <w:rFonts w:ascii="Times New Roman" w:hAnsi="Times New Roman"/>
          <w:sz w:val="24"/>
          <w:szCs w:val="24"/>
        </w:rPr>
        <w:t>1</w:t>
      </w:r>
      <w:r w:rsidR="00E93AEA" w:rsidRPr="00C6121A">
        <w:rPr>
          <w:rFonts w:ascii="Times New Roman" w:hAnsi="Times New Roman"/>
          <w:sz w:val="24"/>
          <w:szCs w:val="24"/>
        </w:rPr>
        <w:t>9</w:t>
      </w:r>
      <w:r w:rsidR="00393996" w:rsidRPr="00C6121A">
        <w:rPr>
          <w:rFonts w:ascii="Times New Roman" w:hAnsi="Times New Roman"/>
          <w:sz w:val="24"/>
          <w:szCs w:val="24"/>
        </w:rPr>
        <w:t>.</w:t>
      </w:r>
      <w:r w:rsidR="006266D2" w:rsidRPr="00C6121A">
        <w:rPr>
          <w:rFonts w:ascii="Times New Roman" w:hAnsi="Times New Roman"/>
          <w:sz w:val="24"/>
          <w:szCs w:val="24"/>
        </w:rPr>
        <w:t>0</w:t>
      </w:r>
      <w:r w:rsidR="005C3E5D" w:rsidRPr="00C6121A">
        <w:rPr>
          <w:rFonts w:ascii="Times New Roman" w:hAnsi="Times New Roman"/>
          <w:sz w:val="24"/>
          <w:szCs w:val="24"/>
        </w:rPr>
        <w:t>6</w:t>
      </w:r>
      <w:r w:rsidR="00F42BFD" w:rsidRPr="00C6121A">
        <w:rPr>
          <w:rFonts w:ascii="Times New Roman" w:hAnsi="Times New Roman"/>
          <w:sz w:val="24"/>
          <w:szCs w:val="24"/>
        </w:rPr>
        <w:t>.2025</w:t>
      </w:r>
      <w:r w:rsidR="00F42BFD">
        <w:rPr>
          <w:rFonts w:ascii="Times New Roman" w:hAnsi="Times New Roman"/>
          <w:sz w:val="24"/>
          <w:szCs w:val="24"/>
        </w:rPr>
        <w:t>.</w:t>
      </w:r>
      <w:r w:rsidRPr="00EE41B8">
        <w:rPr>
          <w:rFonts w:ascii="Times New Roman" w:hAnsi="Times New Roman"/>
          <w:sz w:val="24"/>
          <w:szCs w:val="24"/>
        </w:rPr>
        <w:t xml:space="preserve"> </w:t>
      </w:r>
      <w:r w:rsidR="00C4019D" w:rsidRPr="00EE41B8">
        <w:rPr>
          <w:rFonts w:ascii="Times New Roman" w:hAnsi="Times New Roman"/>
        </w:rPr>
        <w:tab/>
      </w:r>
    </w:p>
    <w:p w14:paraId="5570E5C7" w14:textId="77777777" w:rsidR="0086217C" w:rsidRPr="00EE41B8" w:rsidRDefault="0086217C" w:rsidP="00C46FA2">
      <w:pPr>
        <w:pStyle w:val="BodyText"/>
        <w:spacing w:after="0"/>
        <w:jc w:val="center"/>
        <w:rPr>
          <w:rFonts w:ascii="Times New Roman" w:hAnsi="Times New Roman"/>
          <w:b/>
          <w:szCs w:val="28"/>
        </w:rPr>
      </w:pPr>
    </w:p>
    <w:p w14:paraId="672BE3B9" w14:textId="0A08B1C4" w:rsidR="0086217C" w:rsidRPr="00EE41B8" w:rsidRDefault="0086217C" w:rsidP="00C46FA2">
      <w:pPr>
        <w:pStyle w:val="BodyText"/>
        <w:spacing w:after="0"/>
        <w:jc w:val="center"/>
        <w:rPr>
          <w:rFonts w:ascii="Times New Roman" w:hAnsi="Times New Roman"/>
          <w:b/>
          <w:szCs w:val="28"/>
        </w:rPr>
      </w:pPr>
      <w:r w:rsidRPr="00EE41B8">
        <w:rPr>
          <w:rFonts w:ascii="Times New Roman" w:hAnsi="Times New Roman"/>
          <w:b/>
          <w:szCs w:val="28"/>
        </w:rPr>
        <w:t>Paredzētās darbības ietekmes sākotnējais izvērtējums Nr. AP2</w:t>
      </w:r>
      <w:r w:rsidR="00F42BFD">
        <w:rPr>
          <w:rFonts w:ascii="Times New Roman" w:hAnsi="Times New Roman"/>
          <w:b/>
          <w:szCs w:val="28"/>
        </w:rPr>
        <w:t>5</w:t>
      </w:r>
      <w:r w:rsidRPr="00EE41B8">
        <w:rPr>
          <w:rFonts w:ascii="Times New Roman" w:hAnsi="Times New Roman"/>
          <w:b/>
          <w:szCs w:val="28"/>
        </w:rPr>
        <w:t>SI0</w:t>
      </w:r>
      <w:r w:rsidR="00C6121A">
        <w:rPr>
          <w:rFonts w:ascii="Times New Roman" w:hAnsi="Times New Roman"/>
          <w:b/>
          <w:szCs w:val="28"/>
        </w:rPr>
        <w:t>103</w:t>
      </w:r>
    </w:p>
    <w:p w14:paraId="19CC27A5" w14:textId="77777777" w:rsidR="0086217C" w:rsidRPr="00EE41B8" w:rsidRDefault="0086217C" w:rsidP="00C46FA2">
      <w:pPr>
        <w:pStyle w:val="BodyText"/>
        <w:spacing w:after="0"/>
        <w:jc w:val="center"/>
        <w:rPr>
          <w:rFonts w:ascii="Times New Roman" w:hAnsi="Times New Roman"/>
          <w:b/>
          <w:szCs w:val="28"/>
        </w:rPr>
      </w:pPr>
    </w:p>
    <w:p w14:paraId="4819ACF3" w14:textId="3EB0DACA" w:rsidR="0086217C" w:rsidRPr="00EE41B8" w:rsidRDefault="00D045EE" w:rsidP="00C46FA2">
      <w:pPr>
        <w:pStyle w:val="BodyText"/>
        <w:spacing w:after="0"/>
        <w:jc w:val="both"/>
        <w:rPr>
          <w:rFonts w:ascii="Times New Roman" w:hAnsi="Times New Roman"/>
          <w:i/>
          <w:sz w:val="24"/>
          <w:szCs w:val="24"/>
        </w:rPr>
      </w:pPr>
      <w:r>
        <w:rPr>
          <w:rFonts w:ascii="Times New Roman" w:hAnsi="Times New Roman"/>
          <w:i/>
          <w:sz w:val="24"/>
          <w:szCs w:val="24"/>
        </w:rPr>
        <w:t>Ietekmes s</w:t>
      </w:r>
      <w:r w:rsidR="0086217C" w:rsidRPr="00EE41B8">
        <w:rPr>
          <w:rFonts w:ascii="Times New Roman" w:hAnsi="Times New Roman"/>
          <w:i/>
          <w:sz w:val="24"/>
          <w:szCs w:val="24"/>
        </w:rPr>
        <w:t xml:space="preserve">ākotnējā izvērtējuma mērķis ir noteikt, vai pieteiktā paredzētā darbība atsevišķi vai kopā ar citām darbībām varētu būtiski ietekmēt vidi. Sākotnējā izvērtējuma uzdevums nav precīzi dokumentēt ietekmju apjomu un definēt projekta īstenošanas nosacījumus. Detalizēts ietekmju apjoma un būtiskuma izvērtējums ir veicams ietekmes uz vidi novērtējuma ietvaros atbilstoši likumā </w:t>
      </w:r>
      <w:r w:rsidR="00ED091D" w:rsidRPr="00EE41B8">
        <w:rPr>
          <w:rFonts w:ascii="Times New Roman" w:hAnsi="Times New Roman"/>
          <w:i/>
          <w:sz w:val="24"/>
          <w:szCs w:val="24"/>
        </w:rPr>
        <w:t>“</w:t>
      </w:r>
      <w:r w:rsidR="0086217C" w:rsidRPr="00EE41B8">
        <w:rPr>
          <w:rFonts w:ascii="Times New Roman" w:hAnsi="Times New Roman"/>
          <w:i/>
          <w:sz w:val="24"/>
          <w:szCs w:val="24"/>
        </w:rPr>
        <w:t>Par ietekmes uz vidi novērtējumu” un tam pakārtotajos normatīvajos aktos noteiktajai kārtībai gadījumā, ja sākotnējā izvērtējuma rezultātā tiek secināts, ka pieteiktās paredzētās darbības īstenošanas rezultātā ir iespējama būtiska ietekme uz vidi.</w:t>
      </w:r>
    </w:p>
    <w:p w14:paraId="1C0CAF1C" w14:textId="77777777" w:rsidR="0086217C" w:rsidRPr="00FE0FC9" w:rsidRDefault="0086217C" w:rsidP="00C46FA2">
      <w:pPr>
        <w:pStyle w:val="BodyText"/>
        <w:spacing w:after="0"/>
        <w:jc w:val="both"/>
        <w:rPr>
          <w:rFonts w:ascii="Times New Roman" w:hAnsi="Times New Roman"/>
          <w:sz w:val="20"/>
        </w:rPr>
      </w:pPr>
    </w:p>
    <w:p w14:paraId="2DA68DEE" w14:textId="77777777" w:rsidR="0086217C" w:rsidRPr="00EE41B8" w:rsidRDefault="0086217C" w:rsidP="00C46FA2">
      <w:pPr>
        <w:pStyle w:val="BodyText"/>
        <w:numPr>
          <w:ilvl w:val="0"/>
          <w:numId w:val="1"/>
        </w:numPr>
        <w:tabs>
          <w:tab w:val="clear" w:pos="360"/>
          <w:tab w:val="left" w:pos="426"/>
        </w:tabs>
        <w:spacing w:after="0"/>
        <w:ind w:left="0" w:firstLine="0"/>
        <w:jc w:val="both"/>
        <w:rPr>
          <w:rFonts w:ascii="Times New Roman" w:hAnsi="Times New Roman"/>
          <w:b/>
          <w:sz w:val="24"/>
        </w:rPr>
      </w:pPr>
      <w:r w:rsidRPr="00EE41B8">
        <w:rPr>
          <w:rFonts w:ascii="Times New Roman" w:hAnsi="Times New Roman"/>
          <w:b/>
          <w:sz w:val="24"/>
        </w:rPr>
        <w:t>Paredzētās darbības ierosinātājs (t.sk., reģistrācijas numurs un adrese):</w:t>
      </w:r>
    </w:p>
    <w:p w14:paraId="699FA53F" w14:textId="5112C50D" w:rsidR="0086217C" w:rsidRPr="00EE41B8" w:rsidRDefault="009C364E" w:rsidP="00F07E6C">
      <w:pPr>
        <w:pStyle w:val="ListParagraph"/>
        <w:ind w:left="0"/>
        <w:jc w:val="both"/>
        <w:rPr>
          <w:bCs/>
        </w:rPr>
      </w:pPr>
      <w:r>
        <w:rPr>
          <w:bCs/>
        </w:rPr>
        <w:t>Sabi</w:t>
      </w:r>
      <w:r w:rsidR="002D594E">
        <w:rPr>
          <w:bCs/>
        </w:rPr>
        <w:t>e</w:t>
      </w:r>
      <w:r>
        <w:rPr>
          <w:bCs/>
        </w:rPr>
        <w:t>drība ar ierobežotu at</w:t>
      </w:r>
      <w:r w:rsidR="002D594E">
        <w:rPr>
          <w:bCs/>
        </w:rPr>
        <w:t>bildību</w:t>
      </w:r>
      <w:r w:rsidR="00F07E6C" w:rsidRPr="0028395A">
        <w:rPr>
          <w:bCs/>
        </w:rPr>
        <w:t xml:space="preserve"> </w:t>
      </w:r>
      <w:r w:rsidR="00F07E6C">
        <w:rPr>
          <w:bCs/>
        </w:rPr>
        <w:t>“</w:t>
      </w:r>
      <w:r w:rsidR="002D594E">
        <w:rPr>
          <w:bCs/>
        </w:rPr>
        <w:t>PK MEŽS</w:t>
      </w:r>
      <w:r w:rsidR="00F07E6C">
        <w:rPr>
          <w:bCs/>
        </w:rPr>
        <w:t>”</w:t>
      </w:r>
      <w:r w:rsidR="00F07E6C" w:rsidRPr="005F0817">
        <w:rPr>
          <w:bCs/>
        </w:rPr>
        <w:t xml:space="preserve">, reģistrācijas Nr. </w:t>
      </w:r>
      <w:r w:rsidR="00460435" w:rsidRPr="00460435">
        <w:t>43603015253</w:t>
      </w:r>
      <w:r w:rsidR="00F07E6C" w:rsidRPr="005F0817">
        <w:rPr>
          <w:bCs/>
        </w:rPr>
        <w:t xml:space="preserve">, juridiskā adrese: </w:t>
      </w:r>
      <w:r w:rsidR="00BB5013">
        <w:rPr>
          <w:bCs/>
        </w:rPr>
        <w:t>Beverīnas</w:t>
      </w:r>
      <w:r w:rsidR="00F07E6C" w:rsidRPr="0028395A">
        <w:rPr>
          <w:bCs/>
        </w:rPr>
        <w:t xml:space="preserve"> iela </w:t>
      </w:r>
      <w:r w:rsidR="00BE6C83">
        <w:rPr>
          <w:bCs/>
        </w:rPr>
        <w:t>24</w:t>
      </w:r>
      <w:r w:rsidR="00F07E6C" w:rsidRPr="0028395A">
        <w:rPr>
          <w:bCs/>
        </w:rPr>
        <w:t>, Rīga, Latvija, LV-10</w:t>
      </w:r>
      <w:r w:rsidR="00726F69">
        <w:rPr>
          <w:bCs/>
        </w:rPr>
        <w:t>58</w:t>
      </w:r>
      <w:r w:rsidR="00F07E6C" w:rsidRPr="005F0817">
        <w:rPr>
          <w:bCs/>
        </w:rPr>
        <w:t xml:space="preserve">, e-pasta adrese: </w:t>
      </w:r>
      <w:r w:rsidR="00E478FB" w:rsidRPr="00E478FB">
        <w:rPr>
          <w:bCs/>
          <w:i/>
          <w:iCs/>
        </w:rPr>
        <w:t>birojs@rpkgrupa.lv</w:t>
      </w:r>
      <w:r w:rsidR="00F07E6C">
        <w:rPr>
          <w:bCs/>
          <w:i/>
          <w:iCs/>
        </w:rPr>
        <w:t xml:space="preserve"> </w:t>
      </w:r>
      <w:r w:rsidR="00F07E6C" w:rsidRPr="0028395A">
        <w:rPr>
          <w:bCs/>
        </w:rPr>
        <w:t>vai izmantojot</w:t>
      </w:r>
      <w:r w:rsidR="00F07E6C">
        <w:rPr>
          <w:bCs/>
          <w:i/>
          <w:iCs/>
        </w:rPr>
        <w:t xml:space="preserve"> eAdresi</w:t>
      </w:r>
      <w:r w:rsidR="007B7A6A" w:rsidRPr="00EE41B8">
        <w:rPr>
          <w:bCs/>
        </w:rPr>
        <w:t>.</w:t>
      </w:r>
    </w:p>
    <w:p w14:paraId="2C934E29" w14:textId="77777777" w:rsidR="0086217C" w:rsidRPr="00FE0FC9" w:rsidRDefault="0086217C" w:rsidP="00C46FA2">
      <w:pPr>
        <w:pStyle w:val="BodyText"/>
        <w:spacing w:after="0"/>
        <w:jc w:val="both"/>
        <w:rPr>
          <w:rFonts w:ascii="Times New Roman" w:hAnsi="Times New Roman"/>
          <w:b/>
          <w:sz w:val="20"/>
          <w:szCs w:val="16"/>
        </w:rPr>
      </w:pPr>
    </w:p>
    <w:p w14:paraId="2A2A406E" w14:textId="77777777" w:rsidR="0086217C" w:rsidRPr="00EE41B8" w:rsidRDefault="0086217C" w:rsidP="00C46FA2">
      <w:pPr>
        <w:pStyle w:val="BodyText"/>
        <w:numPr>
          <w:ilvl w:val="0"/>
          <w:numId w:val="1"/>
        </w:numPr>
        <w:tabs>
          <w:tab w:val="clear" w:pos="360"/>
          <w:tab w:val="left" w:pos="426"/>
        </w:tabs>
        <w:spacing w:after="0"/>
        <w:ind w:left="0" w:firstLine="0"/>
        <w:jc w:val="both"/>
        <w:rPr>
          <w:rFonts w:ascii="Times New Roman" w:hAnsi="Times New Roman"/>
          <w:b/>
          <w:sz w:val="24"/>
          <w:szCs w:val="24"/>
        </w:rPr>
      </w:pPr>
      <w:r w:rsidRPr="00EE41B8">
        <w:rPr>
          <w:rFonts w:ascii="Times New Roman" w:hAnsi="Times New Roman"/>
          <w:b/>
          <w:sz w:val="24"/>
        </w:rPr>
        <w:t>Paredzētās darbības nosaukums:</w:t>
      </w:r>
    </w:p>
    <w:p w14:paraId="5959C81D" w14:textId="1DDE98A8" w:rsidR="0086217C" w:rsidRPr="00EE41B8" w:rsidRDefault="00F07E6C" w:rsidP="00F07E6C">
      <w:pPr>
        <w:ind w:right="33"/>
        <w:jc w:val="both"/>
      </w:pPr>
      <w:r w:rsidRPr="00F07E6C">
        <w:t>Derīgo izrakteņu ieguve</w:t>
      </w:r>
      <w:r>
        <w:t xml:space="preserve"> aleirīta</w:t>
      </w:r>
      <w:r w:rsidRPr="00F07E6C">
        <w:t xml:space="preserve"> atradnē “</w:t>
      </w:r>
      <w:r w:rsidR="00577E46">
        <w:t>Surģenieku kalns</w:t>
      </w:r>
      <w:r w:rsidRPr="00F07E6C">
        <w:t>”</w:t>
      </w:r>
      <w:r>
        <w:t xml:space="preserve"> </w:t>
      </w:r>
      <w:r w:rsidR="00222024">
        <w:t>9</w:t>
      </w:r>
      <w:r>
        <w:t>,</w:t>
      </w:r>
      <w:r w:rsidR="00222024">
        <w:t>71</w:t>
      </w:r>
      <w:r w:rsidRPr="00F07E6C">
        <w:t xml:space="preserve"> ha platībā</w:t>
      </w:r>
      <w:r w:rsidR="004368BA" w:rsidRPr="00EE41B8">
        <w:t>.</w:t>
      </w:r>
    </w:p>
    <w:p w14:paraId="5A9F92ED" w14:textId="77777777" w:rsidR="003B3560" w:rsidRPr="00FE0FC9" w:rsidRDefault="003B3560" w:rsidP="00C46FA2">
      <w:pPr>
        <w:pStyle w:val="ListParagraph"/>
        <w:ind w:left="0" w:right="33" w:firstLine="360"/>
        <w:jc w:val="both"/>
        <w:rPr>
          <w:sz w:val="20"/>
          <w:szCs w:val="20"/>
        </w:rPr>
      </w:pPr>
    </w:p>
    <w:p w14:paraId="645EDC52" w14:textId="77777777" w:rsidR="0086217C" w:rsidRPr="00EE41B8" w:rsidRDefault="0086217C" w:rsidP="00C46FA2">
      <w:pPr>
        <w:pStyle w:val="BodyText"/>
        <w:numPr>
          <w:ilvl w:val="0"/>
          <w:numId w:val="1"/>
        </w:numPr>
        <w:tabs>
          <w:tab w:val="clear" w:pos="360"/>
          <w:tab w:val="num" w:pos="426"/>
        </w:tabs>
        <w:spacing w:after="0"/>
        <w:ind w:left="0" w:firstLine="0"/>
        <w:jc w:val="both"/>
        <w:rPr>
          <w:rFonts w:ascii="Times New Roman" w:hAnsi="Times New Roman"/>
          <w:sz w:val="24"/>
          <w:szCs w:val="24"/>
        </w:rPr>
      </w:pPr>
      <w:r w:rsidRPr="00EE41B8">
        <w:rPr>
          <w:rFonts w:ascii="Times New Roman" w:hAnsi="Times New Roman"/>
          <w:b/>
          <w:sz w:val="24"/>
        </w:rPr>
        <w:t>Paredzētās darbības norises vieta:</w:t>
      </w:r>
    </w:p>
    <w:p w14:paraId="74F8070D" w14:textId="518B3C8B" w:rsidR="00C50728" w:rsidRPr="00EE41B8" w:rsidRDefault="0086217C" w:rsidP="00F07E6C">
      <w:pPr>
        <w:ind w:right="12"/>
        <w:jc w:val="both"/>
        <w:rPr>
          <w:bCs/>
        </w:rPr>
      </w:pPr>
      <w:r w:rsidRPr="00EE41B8">
        <w:t>Nekustamais īpašums “</w:t>
      </w:r>
      <w:r w:rsidR="003567E8">
        <w:t>Surģenieku kalns</w:t>
      </w:r>
      <w:r w:rsidR="00F07E6C" w:rsidRPr="00F07E6C">
        <w:t xml:space="preserve">” </w:t>
      </w:r>
      <w:r w:rsidR="004C7EFF">
        <w:t>(</w:t>
      </w:r>
      <w:r w:rsidR="00F07E6C" w:rsidRPr="00F07E6C">
        <w:t xml:space="preserve">kadastra Nr. </w:t>
      </w:r>
      <w:r w:rsidR="00633F0F" w:rsidRPr="00633F0F">
        <w:t>4094 017 0050</w:t>
      </w:r>
      <w:r w:rsidR="004C7EFF">
        <w:t xml:space="preserve">, </w:t>
      </w:r>
      <w:r w:rsidR="00F07E6C" w:rsidRPr="00F07E6C">
        <w:t xml:space="preserve">zemes vienība ar kadastra apzīmējumu </w:t>
      </w:r>
      <w:r w:rsidR="00B52B5D" w:rsidRPr="00B52B5D">
        <w:t>4094 017 0047</w:t>
      </w:r>
      <w:r w:rsidR="00F07E6C">
        <w:t>)</w:t>
      </w:r>
      <w:r w:rsidR="00F07E6C" w:rsidRPr="00F07E6C">
        <w:t xml:space="preserve">, </w:t>
      </w:r>
      <w:r w:rsidR="00B52B5D">
        <w:t>Vecumnieku</w:t>
      </w:r>
      <w:r w:rsidR="00F07E6C" w:rsidRPr="00F07E6C">
        <w:t xml:space="preserve"> pagasts, </w:t>
      </w:r>
      <w:r w:rsidR="00B52B5D">
        <w:t>Bauskas</w:t>
      </w:r>
      <w:r w:rsidR="00F07E6C" w:rsidRPr="00F07E6C">
        <w:t xml:space="preserve"> novads</w:t>
      </w:r>
      <w:r w:rsidR="00C50728" w:rsidRPr="00EE41B8">
        <w:rPr>
          <w:bCs/>
        </w:rPr>
        <w:t>.</w:t>
      </w:r>
    </w:p>
    <w:p w14:paraId="2C4DA368" w14:textId="6A33681E" w:rsidR="0086217C" w:rsidRPr="00FE0FC9" w:rsidRDefault="0086217C" w:rsidP="00C46FA2">
      <w:pPr>
        <w:pStyle w:val="BodyText"/>
        <w:spacing w:after="0"/>
        <w:ind w:right="33" w:firstLine="426"/>
        <w:jc w:val="both"/>
        <w:rPr>
          <w:rFonts w:ascii="Times New Roman" w:hAnsi="Times New Roman"/>
          <w:sz w:val="20"/>
        </w:rPr>
      </w:pPr>
    </w:p>
    <w:p w14:paraId="3982A4BF" w14:textId="77777777" w:rsidR="0086217C" w:rsidRPr="00EE41B8" w:rsidRDefault="0086217C" w:rsidP="00C46FA2">
      <w:pPr>
        <w:pStyle w:val="BodyText"/>
        <w:numPr>
          <w:ilvl w:val="0"/>
          <w:numId w:val="1"/>
        </w:numPr>
        <w:tabs>
          <w:tab w:val="clear" w:pos="360"/>
          <w:tab w:val="num" w:pos="426"/>
        </w:tabs>
        <w:spacing w:after="0"/>
        <w:ind w:left="0" w:firstLine="0"/>
        <w:jc w:val="both"/>
        <w:rPr>
          <w:rFonts w:ascii="Times New Roman" w:hAnsi="Times New Roman"/>
          <w:sz w:val="24"/>
          <w:szCs w:val="24"/>
        </w:rPr>
      </w:pPr>
      <w:r w:rsidRPr="00EE41B8">
        <w:rPr>
          <w:rFonts w:ascii="Times New Roman" w:hAnsi="Times New Roman"/>
          <w:b/>
          <w:sz w:val="24"/>
          <w:szCs w:val="24"/>
        </w:rPr>
        <w:t>Informācija par paredzēto darbību, iespējamām paredzētās darbības vietām un izmantojamo tehnoloģiju veidiem:</w:t>
      </w:r>
    </w:p>
    <w:p w14:paraId="15A467C0" w14:textId="51E96151" w:rsidR="00C50728" w:rsidRPr="00EE41B8" w:rsidRDefault="003B3560" w:rsidP="00C46FA2">
      <w:pPr>
        <w:ind w:right="12" w:firstLine="567"/>
        <w:jc w:val="both"/>
      </w:pPr>
      <w:r w:rsidRPr="00EE41B8">
        <w:t xml:space="preserve">Valsts vides dienests (turpmāk – Dienests) </w:t>
      </w:r>
      <w:r w:rsidR="007F6937">
        <w:t>23</w:t>
      </w:r>
      <w:r w:rsidR="00FE0FC9">
        <w:t>.0</w:t>
      </w:r>
      <w:r w:rsidR="007F6937">
        <w:t>5</w:t>
      </w:r>
      <w:r w:rsidR="00FE0FC9">
        <w:t>.202</w:t>
      </w:r>
      <w:r w:rsidR="0053050B">
        <w:t>5</w:t>
      </w:r>
      <w:r w:rsidR="00FE0FC9">
        <w:t>.</w:t>
      </w:r>
      <w:r w:rsidR="00C50728" w:rsidRPr="00EE41B8">
        <w:t> </w:t>
      </w:r>
      <w:r w:rsidRPr="00EE41B8">
        <w:t xml:space="preserve"> reģistrēja </w:t>
      </w:r>
      <w:r w:rsidR="007F6937">
        <w:t>sabiedrības ar ierobežotu atbildību</w:t>
      </w:r>
      <w:r w:rsidR="0053050B" w:rsidRPr="00A80936">
        <w:t xml:space="preserve"> “</w:t>
      </w:r>
      <w:r w:rsidR="007F6937">
        <w:t>PK MEŽS</w:t>
      </w:r>
      <w:r w:rsidR="0053050B" w:rsidRPr="00A80936">
        <w:t>” (turpmāk – Iesniedzēja)</w:t>
      </w:r>
      <w:r w:rsidRPr="00EE41B8">
        <w:t xml:space="preserve"> iesniegumu </w:t>
      </w:r>
      <w:r w:rsidR="007F719B" w:rsidRPr="00EE41B8">
        <w:t>ietekmes</w:t>
      </w:r>
      <w:r w:rsidR="00C50728" w:rsidRPr="00EE41B8">
        <w:t xml:space="preserve"> sākotnējā izvērtējuma </w:t>
      </w:r>
      <w:r w:rsidR="0053050B">
        <w:t xml:space="preserve">(turpmāk – ISI) </w:t>
      </w:r>
      <w:r w:rsidR="00C50728" w:rsidRPr="00EE41B8">
        <w:t xml:space="preserve">veikšanai </w:t>
      </w:r>
      <w:r w:rsidR="00641473" w:rsidRPr="00EE41B8">
        <w:t xml:space="preserve">(turpmāk – </w:t>
      </w:r>
      <w:r w:rsidR="00A266C7">
        <w:t>I</w:t>
      </w:r>
      <w:r w:rsidR="00641473" w:rsidRPr="00EE41B8">
        <w:t xml:space="preserve">esniegums) </w:t>
      </w:r>
      <w:r w:rsidRPr="00EE41B8">
        <w:t xml:space="preserve">derīgo izrakteņu ieguvei </w:t>
      </w:r>
      <w:r w:rsidR="00BA07FB">
        <w:t>aleirīta</w:t>
      </w:r>
      <w:r w:rsidR="007F719B" w:rsidRPr="00EE41B8">
        <w:t xml:space="preserve"> </w:t>
      </w:r>
      <w:r w:rsidRPr="00EE41B8">
        <w:t>atradn</w:t>
      </w:r>
      <w:r w:rsidR="00060141" w:rsidRPr="00EE41B8">
        <w:t>ē</w:t>
      </w:r>
      <w:r w:rsidRPr="00EE41B8">
        <w:t xml:space="preserve"> “</w:t>
      </w:r>
      <w:r w:rsidR="00A266C7">
        <w:t>Surģenieku kalns</w:t>
      </w:r>
      <w:r w:rsidR="00AC39E9" w:rsidRPr="00EE41B8">
        <w:t>”</w:t>
      </w:r>
      <w:r w:rsidRPr="00EE41B8">
        <w:t xml:space="preserve"> (turpmāk – </w:t>
      </w:r>
      <w:r w:rsidR="00A266C7">
        <w:t>P</w:t>
      </w:r>
      <w:r w:rsidRPr="00EE41B8">
        <w:t xml:space="preserve">aredzētā darbība), </w:t>
      </w:r>
      <w:r w:rsidR="009531DD" w:rsidRPr="00EE41B8">
        <w:t xml:space="preserve">kas atrodas nekustamajā īpašumā </w:t>
      </w:r>
      <w:r w:rsidR="0053050B" w:rsidRPr="00EE41B8">
        <w:t>“</w:t>
      </w:r>
      <w:r w:rsidR="00432993">
        <w:t>Surģenieku kalns</w:t>
      </w:r>
      <w:r w:rsidR="0053050B" w:rsidRPr="00F07E6C">
        <w:t xml:space="preserve">” </w:t>
      </w:r>
      <w:r w:rsidR="004C7EFF">
        <w:t>(</w:t>
      </w:r>
      <w:r w:rsidR="00432993" w:rsidRPr="00F07E6C">
        <w:t xml:space="preserve">kadastra Nr. </w:t>
      </w:r>
      <w:r w:rsidR="00432993" w:rsidRPr="00633F0F">
        <w:t>4094 017 0050</w:t>
      </w:r>
      <w:r w:rsidR="00432993">
        <w:t xml:space="preserve">, </w:t>
      </w:r>
      <w:r w:rsidR="00432993" w:rsidRPr="00F07E6C">
        <w:t xml:space="preserve">zemes vienība ar kadastra apzīmējumu </w:t>
      </w:r>
      <w:r w:rsidR="00D941FB">
        <w:br/>
      </w:r>
      <w:r w:rsidR="00432993" w:rsidRPr="00B52B5D">
        <w:t>4094 017 0047</w:t>
      </w:r>
      <w:r w:rsidR="00432993">
        <w:t>)</w:t>
      </w:r>
      <w:r w:rsidR="00432993" w:rsidRPr="00F07E6C">
        <w:t xml:space="preserve">, </w:t>
      </w:r>
      <w:r w:rsidR="00432993">
        <w:t>Vecumnieku</w:t>
      </w:r>
      <w:r w:rsidR="00432993" w:rsidRPr="00F07E6C">
        <w:t xml:space="preserve"> pagast</w:t>
      </w:r>
      <w:r w:rsidR="00432993">
        <w:t>ā</w:t>
      </w:r>
      <w:r w:rsidR="00432993" w:rsidRPr="00F07E6C">
        <w:t xml:space="preserve">, </w:t>
      </w:r>
      <w:r w:rsidR="00432993">
        <w:t>Bauskas</w:t>
      </w:r>
      <w:r w:rsidR="00432993" w:rsidRPr="00F07E6C">
        <w:t xml:space="preserve"> novad</w:t>
      </w:r>
      <w:r w:rsidR="00432993">
        <w:t>ā</w:t>
      </w:r>
      <w:r w:rsidR="00432993" w:rsidRPr="00EE41B8">
        <w:t xml:space="preserve"> </w:t>
      </w:r>
      <w:r w:rsidRPr="00EE41B8">
        <w:t>(turpmāk – Norises vieta).</w:t>
      </w:r>
      <w:r w:rsidR="0042684A" w:rsidRPr="00EE41B8">
        <w:t xml:space="preserve"> </w:t>
      </w:r>
    </w:p>
    <w:p w14:paraId="24C1F5FD" w14:textId="0F3ABD2C" w:rsidR="00A06EFD" w:rsidRPr="00E114C2" w:rsidRDefault="00A06EFD" w:rsidP="00A06EFD">
      <w:pPr>
        <w:pStyle w:val="BodyText"/>
        <w:spacing w:after="0"/>
        <w:ind w:firstLine="567"/>
        <w:contextualSpacing/>
        <w:jc w:val="both"/>
        <w:rPr>
          <w:rFonts w:ascii="Times New Roman" w:hAnsi="Times New Roman"/>
          <w:sz w:val="24"/>
          <w:szCs w:val="24"/>
        </w:rPr>
      </w:pPr>
      <w:r w:rsidRPr="003A4954">
        <w:rPr>
          <w:rFonts w:ascii="Times New Roman" w:hAnsi="Times New Roman"/>
          <w:sz w:val="24"/>
          <w:szCs w:val="24"/>
        </w:rPr>
        <w:t>Aleirīta atradn</w:t>
      </w:r>
      <w:r w:rsidR="00D941FB">
        <w:rPr>
          <w:rFonts w:ascii="Times New Roman" w:hAnsi="Times New Roman"/>
          <w:sz w:val="24"/>
          <w:szCs w:val="24"/>
        </w:rPr>
        <w:t>ē</w:t>
      </w:r>
      <w:r w:rsidRPr="003A4954">
        <w:rPr>
          <w:rFonts w:ascii="Times New Roman" w:hAnsi="Times New Roman"/>
          <w:sz w:val="24"/>
          <w:szCs w:val="24"/>
        </w:rPr>
        <w:t xml:space="preserve"> “</w:t>
      </w:r>
      <w:r w:rsidR="005179A9" w:rsidRPr="003A4954">
        <w:rPr>
          <w:rFonts w:ascii="Times New Roman" w:hAnsi="Times New Roman"/>
          <w:sz w:val="24"/>
          <w:szCs w:val="24"/>
        </w:rPr>
        <w:t>Surģenieku kalns</w:t>
      </w:r>
      <w:r w:rsidRPr="003A4954">
        <w:rPr>
          <w:rFonts w:ascii="Times New Roman" w:hAnsi="Times New Roman"/>
          <w:sz w:val="24"/>
          <w:szCs w:val="24"/>
        </w:rPr>
        <w:t>” (turpmāk</w:t>
      </w:r>
      <w:r w:rsidR="00557B3A" w:rsidRPr="003A4954">
        <w:rPr>
          <w:rFonts w:ascii="Times New Roman" w:hAnsi="Times New Roman"/>
          <w:sz w:val="24"/>
          <w:szCs w:val="24"/>
        </w:rPr>
        <w:t xml:space="preserve"> –</w:t>
      </w:r>
      <w:r w:rsidRPr="003A4954">
        <w:rPr>
          <w:rFonts w:ascii="Times New Roman" w:hAnsi="Times New Roman"/>
          <w:sz w:val="24"/>
          <w:szCs w:val="24"/>
        </w:rPr>
        <w:t xml:space="preserve"> Atradne) </w:t>
      </w:r>
      <w:r w:rsidR="00716B29" w:rsidRPr="003A4954">
        <w:rPr>
          <w:rFonts w:ascii="Times New Roman" w:hAnsi="Times New Roman"/>
          <w:sz w:val="24"/>
          <w:szCs w:val="24"/>
        </w:rPr>
        <w:t>9</w:t>
      </w:r>
      <w:r w:rsidRPr="003A4954">
        <w:rPr>
          <w:rFonts w:ascii="Times New Roman" w:hAnsi="Times New Roman"/>
          <w:sz w:val="24"/>
          <w:szCs w:val="24"/>
        </w:rPr>
        <w:t>,</w:t>
      </w:r>
      <w:r w:rsidR="00FC4DAE" w:rsidRPr="003A4954">
        <w:rPr>
          <w:rFonts w:ascii="Times New Roman" w:hAnsi="Times New Roman"/>
          <w:sz w:val="24"/>
          <w:szCs w:val="24"/>
        </w:rPr>
        <w:t>71</w:t>
      </w:r>
      <w:r w:rsidRPr="003A4954">
        <w:rPr>
          <w:rFonts w:ascii="Times New Roman" w:hAnsi="Times New Roman"/>
          <w:sz w:val="24"/>
          <w:szCs w:val="24"/>
        </w:rPr>
        <w:t xml:space="preserve"> ha platībā ar valsts SIA “Latvijas Vides, ģeoloģijas un meteoroloģijas centrs” (turpmāk – LVĢMC)</w:t>
      </w:r>
      <w:r w:rsidR="001650FB">
        <w:rPr>
          <w:rFonts w:ascii="Times New Roman" w:hAnsi="Times New Roman"/>
          <w:sz w:val="24"/>
          <w:szCs w:val="24"/>
        </w:rPr>
        <w:t xml:space="preserve"> </w:t>
      </w:r>
      <w:r w:rsidRPr="003A4954">
        <w:rPr>
          <w:rFonts w:ascii="Times New Roman" w:hAnsi="Times New Roman"/>
          <w:sz w:val="24"/>
          <w:szCs w:val="24"/>
        </w:rPr>
        <w:t xml:space="preserve"> </w:t>
      </w:r>
      <w:r w:rsidR="00FC4DAE" w:rsidRPr="003A4954">
        <w:rPr>
          <w:rFonts w:ascii="Times New Roman" w:hAnsi="Times New Roman"/>
          <w:sz w:val="24"/>
          <w:szCs w:val="24"/>
        </w:rPr>
        <w:t>29</w:t>
      </w:r>
      <w:r w:rsidRPr="003A4954">
        <w:rPr>
          <w:rFonts w:ascii="Times New Roman" w:hAnsi="Times New Roman"/>
          <w:sz w:val="24"/>
          <w:szCs w:val="24"/>
        </w:rPr>
        <w:t>.</w:t>
      </w:r>
      <w:r w:rsidR="001650FB">
        <w:rPr>
          <w:rFonts w:ascii="Times New Roman" w:hAnsi="Times New Roman"/>
          <w:sz w:val="24"/>
          <w:szCs w:val="24"/>
        </w:rPr>
        <w:t>08.2024.</w:t>
      </w:r>
      <w:r w:rsidRPr="003A4954">
        <w:rPr>
          <w:rFonts w:ascii="Times New Roman" w:hAnsi="Times New Roman"/>
          <w:sz w:val="24"/>
          <w:szCs w:val="24"/>
        </w:rPr>
        <w:t xml:space="preserve"> Derīgo izrakteņu krājumu akceptēšanas komisijas sēdes protokolu Nr. </w:t>
      </w:r>
      <w:r w:rsidR="00FC4DAE" w:rsidRPr="003A4954">
        <w:rPr>
          <w:rFonts w:ascii="Times New Roman" w:hAnsi="Times New Roman"/>
          <w:sz w:val="24"/>
          <w:szCs w:val="24"/>
        </w:rPr>
        <w:t>80</w:t>
      </w:r>
      <w:r w:rsidRPr="003A4954">
        <w:rPr>
          <w:rFonts w:ascii="Times New Roman" w:hAnsi="Times New Roman"/>
          <w:sz w:val="24"/>
          <w:szCs w:val="24"/>
        </w:rPr>
        <w:t xml:space="preserve"> ir akceptēti </w:t>
      </w:r>
      <w:r w:rsidR="00D07227">
        <w:rPr>
          <w:rFonts w:ascii="Times New Roman" w:hAnsi="Times New Roman"/>
          <w:sz w:val="24"/>
          <w:szCs w:val="24"/>
        </w:rPr>
        <w:br/>
      </w:r>
      <w:r w:rsidR="00DB6514" w:rsidRPr="003A4954">
        <w:rPr>
          <w:rFonts w:ascii="Times New Roman" w:hAnsi="Times New Roman"/>
          <w:sz w:val="24"/>
          <w:szCs w:val="24"/>
        </w:rPr>
        <w:t>N</w:t>
      </w:r>
      <w:r w:rsidRPr="003A4954">
        <w:rPr>
          <w:rFonts w:ascii="Times New Roman" w:hAnsi="Times New Roman"/>
          <w:sz w:val="24"/>
          <w:szCs w:val="24"/>
        </w:rPr>
        <w:t xml:space="preserve"> kategorijas derīgo izrakteņu </w:t>
      </w:r>
      <w:r w:rsidR="00DB6514" w:rsidRPr="003A4954">
        <w:rPr>
          <w:rFonts w:ascii="Times New Roman" w:hAnsi="Times New Roman"/>
          <w:sz w:val="24"/>
          <w:szCs w:val="24"/>
        </w:rPr>
        <w:t>aleirīta krājumi</w:t>
      </w:r>
      <w:r w:rsidRPr="003A4954">
        <w:rPr>
          <w:rFonts w:ascii="Times New Roman" w:hAnsi="Times New Roman"/>
          <w:sz w:val="24"/>
          <w:szCs w:val="24"/>
        </w:rPr>
        <w:t xml:space="preserve"> </w:t>
      </w:r>
      <w:r w:rsidR="00DB6514" w:rsidRPr="003A4954">
        <w:rPr>
          <w:rFonts w:ascii="Times New Roman" w:hAnsi="Times New Roman"/>
          <w:sz w:val="24"/>
          <w:szCs w:val="24"/>
        </w:rPr>
        <w:t>607</w:t>
      </w:r>
      <w:r w:rsidRPr="003A4954">
        <w:rPr>
          <w:rFonts w:ascii="Times New Roman" w:hAnsi="Times New Roman"/>
          <w:sz w:val="24"/>
          <w:szCs w:val="24"/>
        </w:rPr>
        <w:t>,</w:t>
      </w:r>
      <w:r w:rsidR="00DB6514" w:rsidRPr="003A4954">
        <w:rPr>
          <w:rFonts w:ascii="Times New Roman" w:hAnsi="Times New Roman"/>
          <w:sz w:val="24"/>
          <w:szCs w:val="24"/>
        </w:rPr>
        <w:t>66</w:t>
      </w:r>
      <w:r w:rsidRPr="003A4954">
        <w:rPr>
          <w:rFonts w:ascii="Times New Roman" w:hAnsi="Times New Roman"/>
          <w:sz w:val="24"/>
          <w:szCs w:val="24"/>
        </w:rPr>
        <w:t xml:space="preserve"> tūkst. m</w:t>
      </w:r>
      <w:r w:rsidRPr="003A4954">
        <w:rPr>
          <w:rFonts w:ascii="Times New Roman" w:hAnsi="Times New Roman"/>
          <w:sz w:val="24"/>
          <w:szCs w:val="24"/>
          <w:vertAlign w:val="superscript"/>
        </w:rPr>
        <w:t>3</w:t>
      </w:r>
      <w:r w:rsidRPr="003A4954">
        <w:rPr>
          <w:rFonts w:ascii="Times New Roman" w:hAnsi="Times New Roman"/>
          <w:sz w:val="24"/>
          <w:szCs w:val="24"/>
        </w:rPr>
        <w:t xml:space="preserve"> apmērā, </w:t>
      </w:r>
      <w:r w:rsidR="00D57C1C" w:rsidRPr="003A4954">
        <w:rPr>
          <w:rFonts w:ascii="Times New Roman" w:hAnsi="Times New Roman"/>
          <w:sz w:val="24"/>
          <w:szCs w:val="24"/>
        </w:rPr>
        <w:t xml:space="preserve">visi krājumi ieguļ </w:t>
      </w:r>
      <w:r w:rsidR="009A6353" w:rsidRPr="003A4954">
        <w:rPr>
          <w:rFonts w:ascii="Times New Roman" w:hAnsi="Times New Roman"/>
          <w:sz w:val="24"/>
          <w:szCs w:val="24"/>
        </w:rPr>
        <w:t xml:space="preserve">virs gruntsūdens līmeņa (krājumu stāvoklis </w:t>
      </w:r>
      <w:r w:rsidR="00AA3E5E" w:rsidRPr="003A4954">
        <w:rPr>
          <w:rFonts w:ascii="Times New Roman" w:hAnsi="Times New Roman"/>
          <w:sz w:val="24"/>
          <w:szCs w:val="24"/>
        </w:rPr>
        <w:t xml:space="preserve">uz </w:t>
      </w:r>
      <w:r w:rsidR="001650FB">
        <w:rPr>
          <w:rFonts w:ascii="Times New Roman" w:hAnsi="Times New Roman"/>
          <w:sz w:val="24"/>
          <w:szCs w:val="24"/>
        </w:rPr>
        <w:t>02.05.</w:t>
      </w:r>
      <w:r w:rsidR="00AA3E5E" w:rsidRPr="003A4954">
        <w:rPr>
          <w:rFonts w:ascii="Times New Roman" w:hAnsi="Times New Roman"/>
          <w:sz w:val="24"/>
          <w:szCs w:val="24"/>
        </w:rPr>
        <w:t>2024.</w:t>
      </w:r>
      <w:r w:rsidR="009A6353" w:rsidRPr="003A4954">
        <w:rPr>
          <w:rFonts w:ascii="Times New Roman" w:hAnsi="Times New Roman"/>
          <w:sz w:val="24"/>
          <w:szCs w:val="24"/>
        </w:rPr>
        <w:t>)</w:t>
      </w:r>
      <w:r w:rsidRPr="003A4954">
        <w:rPr>
          <w:rFonts w:ascii="Times New Roman" w:hAnsi="Times New Roman"/>
          <w:sz w:val="24"/>
          <w:szCs w:val="24"/>
        </w:rPr>
        <w:t xml:space="preserve">. Atradnei </w:t>
      </w:r>
      <w:r w:rsidR="001650FB">
        <w:rPr>
          <w:rFonts w:ascii="Times New Roman" w:hAnsi="Times New Roman"/>
          <w:sz w:val="24"/>
          <w:szCs w:val="24"/>
        </w:rPr>
        <w:t>06.01.</w:t>
      </w:r>
      <w:r w:rsidR="008D6EE5" w:rsidRPr="003A4954">
        <w:rPr>
          <w:rFonts w:ascii="Times New Roman" w:hAnsi="Times New Roman"/>
          <w:sz w:val="24"/>
          <w:szCs w:val="24"/>
        </w:rPr>
        <w:t>2025.</w:t>
      </w:r>
      <w:r w:rsidR="00090BE9" w:rsidRPr="003A4954">
        <w:rPr>
          <w:rFonts w:ascii="Times New Roman" w:hAnsi="Times New Roman"/>
          <w:sz w:val="24"/>
          <w:szCs w:val="24"/>
        </w:rPr>
        <w:t xml:space="preserve"> ir izsniegta </w:t>
      </w:r>
      <w:r w:rsidRPr="003A4954">
        <w:rPr>
          <w:rFonts w:ascii="Times New Roman" w:hAnsi="Times New Roman"/>
          <w:sz w:val="24"/>
          <w:szCs w:val="24"/>
        </w:rPr>
        <w:t xml:space="preserve">derīgo izrakteņu atradnes pase un </w:t>
      </w:r>
      <w:r w:rsidR="00090BE9" w:rsidRPr="003A4954">
        <w:rPr>
          <w:rFonts w:ascii="Times New Roman" w:hAnsi="Times New Roman"/>
          <w:sz w:val="24"/>
          <w:szCs w:val="24"/>
        </w:rPr>
        <w:t xml:space="preserve">derīgo izrakteņu </w:t>
      </w:r>
      <w:r w:rsidRPr="003A4954">
        <w:rPr>
          <w:rFonts w:ascii="Times New Roman" w:hAnsi="Times New Roman"/>
          <w:sz w:val="24"/>
          <w:szCs w:val="24"/>
        </w:rPr>
        <w:t>ieguves limits.</w:t>
      </w:r>
      <w:r w:rsidR="003A4954">
        <w:rPr>
          <w:rFonts w:ascii="Times New Roman" w:hAnsi="Times New Roman"/>
          <w:sz w:val="24"/>
          <w:szCs w:val="24"/>
        </w:rPr>
        <w:t xml:space="preserve"> </w:t>
      </w:r>
    </w:p>
    <w:p w14:paraId="334CCF85" w14:textId="0A986F92" w:rsidR="00A06EFD" w:rsidRDefault="00090BE9" w:rsidP="00090BE9">
      <w:pPr>
        <w:pStyle w:val="BodyText"/>
        <w:spacing w:after="0"/>
        <w:ind w:firstLine="567"/>
        <w:jc w:val="both"/>
        <w:rPr>
          <w:rFonts w:ascii="Times New Roman" w:hAnsi="Times New Roman"/>
          <w:sz w:val="24"/>
          <w:szCs w:val="24"/>
        </w:rPr>
      </w:pPr>
      <w:r>
        <w:rPr>
          <w:rFonts w:ascii="Times New Roman" w:hAnsi="Times New Roman"/>
          <w:sz w:val="24"/>
          <w:szCs w:val="24"/>
        </w:rPr>
        <w:t>A</w:t>
      </w:r>
      <w:r w:rsidRPr="0053050B">
        <w:rPr>
          <w:rFonts w:ascii="Times New Roman" w:hAnsi="Times New Roman"/>
          <w:sz w:val="24"/>
          <w:szCs w:val="24"/>
        </w:rPr>
        <w:t xml:space="preserve">leirīta ieguve plānota virs gruntsūdens līmeņa, bez gruntsūdens līmeņa pazemināšanas un novadīšanas ārpus ieguves laukuma teritorijas. </w:t>
      </w:r>
      <w:r w:rsidRPr="005D5F4E">
        <w:rPr>
          <w:rFonts w:ascii="Times New Roman" w:hAnsi="Times New Roman"/>
          <w:sz w:val="24"/>
          <w:szCs w:val="24"/>
        </w:rPr>
        <w:t>Pirms paredzētās darbības uzsākšanas daļēji ir jāveic platības atmežošana (meža ciršana), kā arī celmu, augsnes un segkārtas noņemšana.</w:t>
      </w:r>
      <w:r w:rsidRPr="0053050B">
        <w:rPr>
          <w:rFonts w:ascii="Times New Roman" w:hAnsi="Times New Roman"/>
          <w:sz w:val="24"/>
          <w:szCs w:val="24"/>
        </w:rPr>
        <w:t xml:space="preserve"> </w:t>
      </w:r>
      <w:r w:rsidRPr="00F1309F">
        <w:rPr>
          <w:rFonts w:ascii="Times New Roman" w:hAnsi="Times New Roman"/>
          <w:sz w:val="24"/>
          <w:szCs w:val="24"/>
        </w:rPr>
        <w:t xml:space="preserve">Derīgo izrakteņu ieguves laukuma sagatavošanas rezultātā noņemto segkārtu (augsni) paredzēts </w:t>
      </w:r>
      <w:r w:rsidRPr="00F1309F">
        <w:rPr>
          <w:rFonts w:ascii="Times New Roman" w:hAnsi="Times New Roman"/>
          <w:sz w:val="24"/>
          <w:szCs w:val="24"/>
        </w:rPr>
        <w:lastRenderedPageBreak/>
        <w:t>izvietot pagaidu krautnēs</w:t>
      </w:r>
      <w:r>
        <w:rPr>
          <w:rFonts w:ascii="Times New Roman" w:hAnsi="Times New Roman"/>
          <w:sz w:val="24"/>
          <w:szCs w:val="24"/>
        </w:rPr>
        <w:t xml:space="preserve"> </w:t>
      </w:r>
      <w:r w:rsidRPr="00F1309F">
        <w:rPr>
          <w:rFonts w:ascii="Times New Roman" w:hAnsi="Times New Roman"/>
          <w:sz w:val="24"/>
          <w:szCs w:val="24"/>
        </w:rPr>
        <w:t>gar Atradnes perimetru un vēlāk izmantot rekultivācijas darbos</w:t>
      </w:r>
      <w:r w:rsidR="000E1386">
        <w:rPr>
          <w:rFonts w:ascii="Times New Roman" w:hAnsi="Times New Roman"/>
          <w:sz w:val="24"/>
          <w:szCs w:val="24"/>
        </w:rPr>
        <w:t>.</w:t>
      </w:r>
      <w:r w:rsidR="006E4838">
        <w:rPr>
          <w:rFonts w:ascii="Times New Roman" w:hAnsi="Times New Roman"/>
          <w:sz w:val="24"/>
          <w:szCs w:val="24"/>
        </w:rPr>
        <w:t xml:space="preserve"> </w:t>
      </w:r>
      <w:r w:rsidR="00163B61">
        <w:rPr>
          <w:rFonts w:ascii="Times New Roman" w:hAnsi="Times New Roman"/>
          <w:sz w:val="24"/>
          <w:szCs w:val="24"/>
        </w:rPr>
        <w:t xml:space="preserve">Gar </w:t>
      </w:r>
      <w:r w:rsidR="00163B61" w:rsidRPr="001650FB">
        <w:rPr>
          <w:rFonts w:ascii="Times New Roman" w:hAnsi="Times New Roman"/>
          <w:sz w:val="24"/>
          <w:szCs w:val="24"/>
        </w:rPr>
        <w:t>At</w:t>
      </w:r>
      <w:r w:rsidR="00C6121A">
        <w:rPr>
          <w:rFonts w:ascii="Times New Roman" w:hAnsi="Times New Roman"/>
          <w:sz w:val="24"/>
          <w:szCs w:val="24"/>
        </w:rPr>
        <w:t>r</w:t>
      </w:r>
      <w:r w:rsidR="00163B61" w:rsidRPr="001650FB">
        <w:rPr>
          <w:rFonts w:ascii="Times New Roman" w:hAnsi="Times New Roman"/>
          <w:sz w:val="24"/>
          <w:szCs w:val="24"/>
        </w:rPr>
        <w:t>adnes</w:t>
      </w:r>
      <w:r w:rsidR="00163B61">
        <w:rPr>
          <w:rFonts w:ascii="Times New Roman" w:hAnsi="Times New Roman"/>
          <w:sz w:val="24"/>
          <w:szCs w:val="24"/>
        </w:rPr>
        <w:t xml:space="preserve"> perimetru izvietotie segkārtas vaļņi </w:t>
      </w:r>
      <w:r w:rsidR="000E1386">
        <w:rPr>
          <w:rFonts w:ascii="Times New Roman" w:hAnsi="Times New Roman"/>
          <w:sz w:val="24"/>
          <w:szCs w:val="24"/>
        </w:rPr>
        <w:t xml:space="preserve">nodrošinās trokšņu </w:t>
      </w:r>
      <w:r w:rsidR="003C3C19">
        <w:rPr>
          <w:rFonts w:ascii="Times New Roman" w:hAnsi="Times New Roman"/>
          <w:sz w:val="24"/>
          <w:szCs w:val="24"/>
        </w:rPr>
        <w:t xml:space="preserve">un putekļu </w:t>
      </w:r>
      <w:r w:rsidR="000E1386">
        <w:rPr>
          <w:rFonts w:ascii="Times New Roman" w:hAnsi="Times New Roman"/>
          <w:sz w:val="24"/>
          <w:szCs w:val="24"/>
        </w:rPr>
        <w:t>s</w:t>
      </w:r>
      <w:r w:rsidR="0014299A">
        <w:rPr>
          <w:rFonts w:ascii="Times New Roman" w:hAnsi="Times New Roman"/>
          <w:sz w:val="24"/>
          <w:szCs w:val="24"/>
        </w:rPr>
        <w:t>l</w:t>
      </w:r>
      <w:r w:rsidR="000E1386">
        <w:rPr>
          <w:rFonts w:ascii="Times New Roman" w:hAnsi="Times New Roman"/>
          <w:sz w:val="24"/>
          <w:szCs w:val="24"/>
        </w:rPr>
        <w:t xml:space="preserve">āpēšanu. </w:t>
      </w:r>
    </w:p>
    <w:p w14:paraId="6814D89B" w14:textId="77777777" w:rsidR="00570E60" w:rsidRDefault="0053050B" w:rsidP="00312550">
      <w:pPr>
        <w:pStyle w:val="BodyText"/>
        <w:spacing w:after="0"/>
        <w:ind w:firstLine="567"/>
        <w:jc w:val="both"/>
        <w:rPr>
          <w:rFonts w:ascii="Times New Roman" w:hAnsi="Times New Roman"/>
          <w:sz w:val="24"/>
          <w:szCs w:val="24"/>
        </w:rPr>
      </w:pPr>
      <w:r>
        <w:rPr>
          <w:rFonts w:ascii="Times New Roman" w:hAnsi="Times New Roman"/>
          <w:sz w:val="24"/>
          <w:szCs w:val="24"/>
        </w:rPr>
        <w:t>Atradnes</w:t>
      </w:r>
      <w:r w:rsidRPr="0053050B">
        <w:rPr>
          <w:rFonts w:ascii="Times New Roman" w:hAnsi="Times New Roman"/>
          <w:sz w:val="24"/>
          <w:szCs w:val="24"/>
        </w:rPr>
        <w:t xml:space="preserve"> sagatavošanas darbus un derīgo izrakteņu ieguvi ir plānots veikt, izmantojot ekskavatorus</w:t>
      </w:r>
      <w:r w:rsidR="00FA1A09">
        <w:rPr>
          <w:rFonts w:ascii="Times New Roman" w:hAnsi="Times New Roman"/>
          <w:sz w:val="24"/>
          <w:szCs w:val="24"/>
        </w:rPr>
        <w:t>,</w:t>
      </w:r>
      <w:r w:rsidR="00240DCB">
        <w:rPr>
          <w:rFonts w:ascii="Times New Roman" w:hAnsi="Times New Roman"/>
          <w:sz w:val="24"/>
          <w:szCs w:val="24"/>
        </w:rPr>
        <w:t xml:space="preserve"> frontālo iekrāvēju</w:t>
      </w:r>
      <w:r w:rsidR="00FA1A09">
        <w:rPr>
          <w:rFonts w:ascii="Times New Roman" w:hAnsi="Times New Roman"/>
          <w:sz w:val="24"/>
          <w:szCs w:val="24"/>
        </w:rPr>
        <w:t xml:space="preserve"> un pašizgāzēju</w:t>
      </w:r>
      <w:r w:rsidR="0000326C">
        <w:rPr>
          <w:rFonts w:ascii="Times New Roman" w:hAnsi="Times New Roman"/>
          <w:sz w:val="24"/>
          <w:szCs w:val="24"/>
        </w:rPr>
        <w:t>.</w:t>
      </w:r>
      <w:r w:rsidRPr="0053050B">
        <w:rPr>
          <w:rFonts w:ascii="Times New Roman" w:hAnsi="Times New Roman"/>
          <w:sz w:val="24"/>
          <w:szCs w:val="24"/>
        </w:rPr>
        <w:t xml:space="preserve"> </w:t>
      </w:r>
    </w:p>
    <w:p w14:paraId="6903E9A6" w14:textId="53374BF0" w:rsidR="00B91503" w:rsidRDefault="0053050B" w:rsidP="00570E60">
      <w:pPr>
        <w:pStyle w:val="BodyText"/>
        <w:spacing w:after="0"/>
        <w:ind w:firstLine="720"/>
        <w:jc w:val="both"/>
        <w:rPr>
          <w:rFonts w:ascii="Times New Roman" w:hAnsi="Times New Roman"/>
          <w:sz w:val="24"/>
          <w:szCs w:val="24"/>
        </w:rPr>
      </w:pPr>
      <w:r w:rsidRPr="0053050B">
        <w:rPr>
          <w:rFonts w:ascii="Times New Roman" w:hAnsi="Times New Roman"/>
          <w:sz w:val="24"/>
          <w:szCs w:val="24"/>
        </w:rPr>
        <w:t xml:space="preserve">Derīgo izrakteņus ir plānots izvest no </w:t>
      </w:r>
      <w:r w:rsidR="00E04A1E">
        <w:rPr>
          <w:rFonts w:ascii="Times New Roman" w:hAnsi="Times New Roman"/>
          <w:sz w:val="24"/>
          <w:szCs w:val="24"/>
        </w:rPr>
        <w:t>karjera</w:t>
      </w:r>
      <w:r w:rsidRPr="0053050B">
        <w:rPr>
          <w:rFonts w:ascii="Times New Roman" w:hAnsi="Times New Roman"/>
          <w:sz w:val="24"/>
          <w:szCs w:val="24"/>
        </w:rPr>
        <w:t xml:space="preserve"> pa </w:t>
      </w:r>
      <w:r w:rsidR="00D52485">
        <w:rPr>
          <w:rFonts w:ascii="Times New Roman" w:hAnsi="Times New Roman"/>
          <w:sz w:val="24"/>
          <w:szCs w:val="24"/>
        </w:rPr>
        <w:t>nekustamajā īpašumā izvietoto ceļa servitūtu</w:t>
      </w:r>
      <w:r w:rsidR="00B7539C">
        <w:rPr>
          <w:rFonts w:ascii="Times New Roman" w:hAnsi="Times New Roman"/>
          <w:sz w:val="24"/>
          <w:szCs w:val="24"/>
        </w:rPr>
        <w:t xml:space="preserve">, kas ziemeļos savienojas ar </w:t>
      </w:r>
      <w:r w:rsidR="00414C4A">
        <w:rPr>
          <w:rFonts w:ascii="Times New Roman" w:hAnsi="Times New Roman"/>
          <w:sz w:val="24"/>
          <w:szCs w:val="24"/>
        </w:rPr>
        <w:t>pašvaldības</w:t>
      </w:r>
      <w:r w:rsidR="00FB3FAE">
        <w:rPr>
          <w:rFonts w:ascii="Times New Roman" w:hAnsi="Times New Roman"/>
          <w:sz w:val="24"/>
          <w:szCs w:val="24"/>
        </w:rPr>
        <w:t xml:space="preserve"> grants</w:t>
      </w:r>
      <w:r w:rsidR="00414C4A">
        <w:rPr>
          <w:rFonts w:ascii="Times New Roman" w:hAnsi="Times New Roman"/>
          <w:sz w:val="24"/>
          <w:szCs w:val="24"/>
        </w:rPr>
        <w:t xml:space="preserve"> autoceļu (nekustamais īpašums </w:t>
      </w:r>
      <w:r w:rsidR="00CB6A26">
        <w:rPr>
          <w:rFonts w:ascii="Times New Roman" w:hAnsi="Times New Roman"/>
          <w:sz w:val="24"/>
          <w:szCs w:val="24"/>
        </w:rPr>
        <w:t>“</w:t>
      </w:r>
      <w:r w:rsidR="007732CD">
        <w:rPr>
          <w:rFonts w:ascii="Times New Roman" w:hAnsi="Times New Roman"/>
          <w:sz w:val="24"/>
          <w:szCs w:val="24"/>
        </w:rPr>
        <w:t>Pagasta ceļš Vecumnieki</w:t>
      </w:r>
      <w:r w:rsidR="00D47750">
        <w:rPr>
          <w:rFonts w:ascii="Times New Roman" w:hAnsi="Times New Roman"/>
          <w:sz w:val="24"/>
          <w:szCs w:val="24"/>
        </w:rPr>
        <w:t>-Saulgrieži-Ķeiri</w:t>
      </w:r>
      <w:r w:rsidR="00CB6A26">
        <w:rPr>
          <w:rFonts w:ascii="Times New Roman" w:hAnsi="Times New Roman"/>
          <w:sz w:val="24"/>
          <w:szCs w:val="24"/>
        </w:rPr>
        <w:t>”</w:t>
      </w:r>
      <w:r w:rsidR="00D47750">
        <w:rPr>
          <w:rFonts w:ascii="Times New Roman" w:hAnsi="Times New Roman"/>
          <w:sz w:val="24"/>
          <w:szCs w:val="24"/>
        </w:rPr>
        <w:t xml:space="preserve"> (kadastra Nr. </w:t>
      </w:r>
      <w:r w:rsidR="002E0144">
        <w:rPr>
          <w:rFonts w:ascii="Times New Roman" w:hAnsi="Times New Roman"/>
          <w:sz w:val="24"/>
          <w:szCs w:val="24"/>
        </w:rPr>
        <w:t>4094</w:t>
      </w:r>
      <w:r w:rsidR="00FB0DE1">
        <w:rPr>
          <w:rFonts w:ascii="Times New Roman" w:hAnsi="Times New Roman"/>
          <w:sz w:val="24"/>
          <w:szCs w:val="24"/>
        </w:rPr>
        <w:t xml:space="preserve"> 012 0653, zemes vienības kadastra apzīmējums 4094 017 0029</w:t>
      </w:r>
      <w:r w:rsidR="00D47750">
        <w:rPr>
          <w:rFonts w:ascii="Times New Roman" w:hAnsi="Times New Roman"/>
          <w:sz w:val="24"/>
          <w:szCs w:val="24"/>
        </w:rPr>
        <w:t>)</w:t>
      </w:r>
      <w:r w:rsidR="00414C4A">
        <w:rPr>
          <w:rFonts w:ascii="Times New Roman" w:hAnsi="Times New Roman"/>
          <w:sz w:val="24"/>
          <w:szCs w:val="24"/>
        </w:rPr>
        <w:t>)</w:t>
      </w:r>
      <w:r w:rsidR="00402404">
        <w:rPr>
          <w:rFonts w:ascii="Times New Roman" w:hAnsi="Times New Roman"/>
          <w:sz w:val="24"/>
          <w:szCs w:val="24"/>
        </w:rPr>
        <w:t xml:space="preserve">. </w:t>
      </w:r>
      <w:r w:rsidR="00570E60">
        <w:rPr>
          <w:rFonts w:ascii="Times New Roman" w:hAnsi="Times New Roman"/>
          <w:sz w:val="24"/>
          <w:szCs w:val="24"/>
        </w:rPr>
        <w:t xml:space="preserve">Iesniegumam pievienota derīgo izrakteņu transportēšanas shēma </w:t>
      </w:r>
      <w:r w:rsidR="00543452">
        <w:rPr>
          <w:rFonts w:ascii="Times New Roman" w:hAnsi="Times New Roman"/>
          <w:sz w:val="24"/>
          <w:szCs w:val="24"/>
        </w:rPr>
        <w:t xml:space="preserve"> (skat. 1. att.)</w:t>
      </w:r>
      <w:r w:rsidR="00FB0DE1">
        <w:rPr>
          <w:rFonts w:ascii="Times New Roman" w:hAnsi="Times New Roman"/>
          <w:sz w:val="24"/>
          <w:szCs w:val="24"/>
        </w:rPr>
        <w:t xml:space="preserve">. </w:t>
      </w:r>
      <w:r w:rsidRPr="0053050B">
        <w:rPr>
          <w:rFonts w:ascii="Times New Roman" w:hAnsi="Times New Roman"/>
          <w:sz w:val="24"/>
          <w:szCs w:val="24"/>
        </w:rPr>
        <w:t>Citi infrastruktūras objekti nav plānoti. Paredzētā darbība neietver nojaukšanas darbus.</w:t>
      </w:r>
    </w:p>
    <w:p w14:paraId="469FA45F" w14:textId="6CF91FE9" w:rsidR="00402404" w:rsidRPr="005F0817" w:rsidRDefault="00402404" w:rsidP="00402404">
      <w:pPr>
        <w:jc w:val="center"/>
        <w:rPr>
          <w:sz w:val="20"/>
          <w:szCs w:val="20"/>
        </w:rPr>
      </w:pPr>
      <w:r>
        <w:rPr>
          <w:noProof/>
        </w:rPr>
        <w:drawing>
          <wp:anchor distT="0" distB="0" distL="114300" distR="114300" simplePos="0" relativeHeight="251659269" behindDoc="0" locked="0" layoutInCell="1" allowOverlap="1" wp14:anchorId="44ACA563" wp14:editId="32084319">
            <wp:simplePos x="0" y="0"/>
            <wp:positionH relativeFrom="margin">
              <wp:align>center</wp:align>
            </wp:positionH>
            <wp:positionV relativeFrom="paragraph">
              <wp:posOffset>112395</wp:posOffset>
            </wp:positionV>
            <wp:extent cx="3500120" cy="2707005"/>
            <wp:effectExtent l="0" t="0" r="5080" b="0"/>
            <wp:wrapSquare wrapText="bothSides"/>
            <wp:docPr id="1448180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1" b="8884"/>
                    <a:stretch>
                      <a:fillRect/>
                    </a:stretch>
                  </pic:blipFill>
                  <pic:spPr bwMode="auto">
                    <a:xfrm>
                      <a:off x="0" y="0"/>
                      <a:ext cx="3500120" cy="270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r>
        <w:rPr>
          <w:sz w:val="20"/>
          <w:szCs w:val="20"/>
        </w:rPr>
        <w:t>1</w:t>
      </w:r>
      <w:r w:rsidRPr="005F0817">
        <w:rPr>
          <w:sz w:val="20"/>
          <w:szCs w:val="20"/>
        </w:rPr>
        <w:t xml:space="preserve">. attēls. </w:t>
      </w:r>
      <w:r>
        <w:rPr>
          <w:sz w:val="20"/>
          <w:szCs w:val="20"/>
        </w:rPr>
        <w:t>Derīgo izrakteņu transportēšanas shēma no atradnes “Surģenieku kalns”</w:t>
      </w:r>
      <w:r w:rsidRPr="005F0817">
        <w:rPr>
          <w:sz w:val="20"/>
          <w:szCs w:val="20"/>
        </w:rPr>
        <w:t>.</w:t>
      </w:r>
    </w:p>
    <w:p w14:paraId="309379D5" w14:textId="7571A64D" w:rsidR="00543452" w:rsidRDefault="00543452" w:rsidP="00402404">
      <w:pPr>
        <w:pStyle w:val="BodyText"/>
        <w:spacing w:after="0"/>
        <w:jc w:val="center"/>
        <w:rPr>
          <w:rFonts w:ascii="Times New Roman" w:hAnsi="Times New Roman"/>
          <w:sz w:val="24"/>
          <w:szCs w:val="24"/>
        </w:rPr>
      </w:pPr>
    </w:p>
    <w:p w14:paraId="3F54D2E5" w14:textId="5EA9A47B" w:rsidR="0053050B" w:rsidRPr="003F5805" w:rsidRDefault="0006464B" w:rsidP="0053050B">
      <w:pPr>
        <w:pStyle w:val="BodyText"/>
        <w:spacing w:after="0"/>
        <w:ind w:firstLine="567"/>
        <w:jc w:val="both"/>
        <w:rPr>
          <w:rFonts w:ascii="Times New Roman" w:hAnsi="Times New Roman"/>
          <w:color w:val="000000"/>
          <w:sz w:val="24"/>
          <w:szCs w:val="24"/>
        </w:rPr>
      </w:pPr>
      <w:r w:rsidRPr="003F5805">
        <w:rPr>
          <w:rFonts w:ascii="Times New Roman" w:hAnsi="Times New Roman"/>
          <w:color w:val="000000"/>
          <w:sz w:val="24"/>
          <w:szCs w:val="24"/>
        </w:rPr>
        <w:t>D</w:t>
      </w:r>
      <w:r w:rsidR="0053050B" w:rsidRPr="003F5805">
        <w:rPr>
          <w:rFonts w:ascii="Times New Roman" w:hAnsi="Times New Roman"/>
          <w:color w:val="000000"/>
          <w:sz w:val="24"/>
          <w:szCs w:val="24"/>
        </w:rPr>
        <w:t>erīgo izrakteņu ieguv</w:t>
      </w:r>
      <w:r w:rsidRPr="003F5805">
        <w:rPr>
          <w:rFonts w:ascii="Times New Roman" w:hAnsi="Times New Roman"/>
          <w:color w:val="000000"/>
          <w:sz w:val="24"/>
          <w:szCs w:val="24"/>
        </w:rPr>
        <w:t>i</w:t>
      </w:r>
      <w:r w:rsidR="0053050B" w:rsidRPr="003F5805">
        <w:rPr>
          <w:rFonts w:ascii="Times New Roman" w:hAnsi="Times New Roman"/>
          <w:color w:val="000000"/>
          <w:sz w:val="24"/>
          <w:szCs w:val="24"/>
        </w:rPr>
        <w:t xml:space="preserve"> Atradnē </w:t>
      </w:r>
      <w:r w:rsidRPr="001650FB">
        <w:rPr>
          <w:rFonts w:ascii="Times New Roman" w:hAnsi="Times New Roman"/>
          <w:color w:val="000000"/>
          <w:sz w:val="24"/>
          <w:szCs w:val="24"/>
        </w:rPr>
        <w:t>ti</w:t>
      </w:r>
      <w:r w:rsidR="001650FB" w:rsidRPr="001650FB">
        <w:rPr>
          <w:rFonts w:ascii="Times New Roman" w:hAnsi="Times New Roman"/>
          <w:color w:val="000000"/>
          <w:sz w:val="24"/>
          <w:szCs w:val="24"/>
        </w:rPr>
        <w:t>e</w:t>
      </w:r>
      <w:r w:rsidRPr="001650FB">
        <w:rPr>
          <w:rFonts w:ascii="Times New Roman" w:hAnsi="Times New Roman"/>
          <w:color w:val="000000"/>
          <w:sz w:val="24"/>
          <w:szCs w:val="24"/>
        </w:rPr>
        <w:t>k</w:t>
      </w:r>
      <w:r w:rsidRPr="003F5805">
        <w:rPr>
          <w:rFonts w:ascii="Times New Roman" w:hAnsi="Times New Roman"/>
          <w:color w:val="000000"/>
          <w:sz w:val="24"/>
          <w:szCs w:val="24"/>
        </w:rPr>
        <w:t xml:space="preserve"> paredzēts </w:t>
      </w:r>
      <w:r w:rsidR="00CE225C" w:rsidRPr="003F5805">
        <w:rPr>
          <w:rFonts w:ascii="Times New Roman" w:hAnsi="Times New Roman"/>
          <w:color w:val="000000"/>
          <w:sz w:val="24"/>
          <w:szCs w:val="24"/>
        </w:rPr>
        <w:t xml:space="preserve">veikt pēc nepieciešamības, tai var būt </w:t>
      </w:r>
      <w:r w:rsidR="0053050B" w:rsidRPr="003F5805">
        <w:rPr>
          <w:rFonts w:ascii="Times New Roman" w:hAnsi="Times New Roman"/>
          <w:color w:val="000000"/>
          <w:sz w:val="24"/>
          <w:szCs w:val="24"/>
        </w:rPr>
        <w:t xml:space="preserve"> dažāda intensitāte gada laikā. Derīgo izrakteņu ieguves apjomi karjerā būs atkarīgi no materiālu pieprasījuma</w:t>
      </w:r>
      <w:r w:rsidR="006F53CF" w:rsidRPr="003F5805">
        <w:rPr>
          <w:rFonts w:ascii="Times New Roman" w:hAnsi="Times New Roman"/>
          <w:color w:val="000000"/>
          <w:sz w:val="24"/>
          <w:szCs w:val="24"/>
        </w:rPr>
        <w:t xml:space="preserve"> un atbilstoši klimatiskajiem apstākļiem no janvāra līdz </w:t>
      </w:r>
      <w:r w:rsidR="00092E86" w:rsidRPr="003F5805">
        <w:rPr>
          <w:rFonts w:ascii="Times New Roman" w:hAnsi="Times New Roman"/>
          <w:color w:val="000000"/>
          <w:sz w:val="24"/>
          <w:szCs w:val="24"/>
        </w:rPr>
        <w:t>decembrim</w:t>
      </w:r>
      <w:r w:rsidR="0053050B" w:rsidRPr="003F5805">
        <w:rPr>
          <w:rFonts w:ascii="Times New Roman" w:hAnsi="Times New Roman"/>
          <w:color w:val="000000"/>
          <w:sz w:val="24"/>
          <w:szCs w:val="24"/>
        </w:rPr>
        <w:t>. Ieguves darbi plānoti dienas gaišajā laikā</w:t>
      </w:r>
      <w:r w:rsidR="00E34EEC" w:rsidRPr="003F5805">
        <w:rPr>
          <w:rFonts w:ascii="Times New Roman" w:hAnsi="Times New Roman"/>
          <w:color w:val="000000"/>
          <w:sz w:val="24"/>
          <w:szCs w:val="24"/>
        </w:rPr>
        <w:t xml:space="preserve">. </w:t>
      </w:r>
      <w:r w:rsidR="0053050B" w:rsidRPr="003F5805">
        <w:rPr>
          <w:rFonts w:ascii="Times New Roman" w:hAnsi="Times New Roman"/>
          <w:color w:val="000000"/>
          <w:sz w:val="24"/>
          <w:szCs w:val="24"/>
        </w:rPr>
        <w:t>Darbības vietā nenotiks minerālo materiālu pārstrāde, līdz ar to – nav paredzēts izmantot iekārtas šīs darbības veikšanai.</w:t>
      </w:r>
    </w:p>
    <w:p w14:paraId="4D3157CE" w14:textId="0C16FCF2" w:rsidR="0053050B" w:rsidRDefault="0053050B" w:rsidP="0053050B">
      <w:pPr>
        <w:pStyle w:val="BodyText"/>
        <w:spacing w:after="0"/>
        <w:ind w:firstLine="567"/>
        <w:jc w:val="both"/>
        <w:rPr>
          <w:rFonts w:ascii="Times New Roman" w:hAnsi="Times New Roman"/>
          <w:color w:val="000000"/>
          <w:sz w:val="24"/>
          <w:szCs w:val="24"/>
        </w:rPr>
      </w:pPr>
      <w:r w:rsidRPr="003F5805">
        <w:rPr>
          <w:rFonts w:ascii="Times New Roman" w:hAnsi="Times New Roman"/>
          <w:color w:val="000000"/>
          <w:sz w:val="24"/>
          <w:szCs w:val="24"/>
        </w:rPr>
        <w:t>Atkarībā no pieprasījuma</w:t>
      </w:r>
      <w:r w:rsidR="005551DB" w:rsidRPr="003F5805">
        <w:rPr>
          <w:rFonts w:ascii="Times New Roman" w:hAnsi="Times New Roman"/>
          <w:color w:val="000000"/>
          <w:sz w:val="24"/>
          <w:szCs w:val="24"/>
        </w:rPr>
        <w:t xml:space="preserve">, </w:t>
      </w:r>
      <w:r w:rsidRPr="003F5805">
        <w:rPr>
          <w:rFonts w:ascii="Times New Roman" w:hAnsi="Times New Roman"/>
          <w:color w:val="000000"/>
          <w:sz w:val="24"/>
          <w:szCs w:val="24"/>
        </w:rPr>
        <w:t>aleirīta produkcijas daudzums varētu būt no 0 m</w:t>
      </w:r>
      <w:r w:rsidRPr="003F5805">
        <w:rPr>
          <w:rFonts w:ascii="Times New Roman" w:hAnsi="Times New Roman"/>
          <w:color w:val="000000"/>
          <w:sz w:val="24"/>
          <w:szCs w:val="24"/>
          <w:vertAlign w:val="superscript"/>
        </w:rPr>
        <w:t>3</w:t>
      </w:r>
      <w:r w:rsidRPr="003F5805">
        <w:rPr>
          <w:rFonts w:ascii="Times New Roman" w:hAnsi="Times New Roman"/>
          <w:color w:val="000000"/>
          <w:sz w:val="24"/>
          <w:szCs w:val="24"/>
        </w:rPr>
        <w:t xml:space="preserve"> līdz aptuveni </w:t>
      </w:r>
      <w:r w:rsidR="006F6BF1" w:rsidRPr="003F5805">
        <w:rPr>
          <w:rFonts w:ascii="Times New Roman" w:hAnsi="Times New Roman"/>
          <w:color w:val="000000"/>
          <w:sz w:val="24"/>
          <w:szCs w:val="24"/>
        </w:rPr>
        <w:t>50 – 150 t</w:t>
      </w:r>
      <w:r w:rsidR="001650FB">
        <w:rPr>
          <w:rFonts w:ascii="Times New Roman" w:hAnsi="Times New Roman"/>
          <w:color w:val="000000"/>
          <w:sz w:val="24"/>
          <w:szCs w:val="24"/>
        </w:rPr>
        <w:t>ū</w:t>
      </w:r>
      <w:r w:rsidR="006F6BF1" w:rsidRPr="003F5805">
        <w:rPr>
          <w:rFonts w:ascii="Times New Roman" w:hAnsi="Times New Roman"/>
          <w:color w:val="000000"/>
          <w:sz w:val="24"/>
          <w:szCs w:val="24"/>
        </w:rPr>
        <w:t>kst. m</w:t>
      </w:r>
      <w:r w:rsidR="006F6BF1" w:rsidRPr="003F5805">
        <w:rPr>
          <w:rFonts w:ascii="Times New Roman" w:hAnsi="Times New Roman"/>
          <w:color w:val="000000"/>
          <w:sz w:val="24"/>
          <w:szCs w:val="24"/>
          <w:vertAlign w:val="superscript"/>
        </w:rPr>
        <w:t>3</w:t>
      </w:r>
      <w:r w:rsidRPr="003F5805">
        <w:rPr>
          <w:rFonts w:ascii="Times New Roman" w:hAnsi="Times New Roman"/>
          <w:color w:val="000000"/>
          <w:sz w:val="24"/>
          <w:szCs w:val="24"/>
        </w:rPr>
        <w:t>.</w:t>
      </w:r>
    </w:p>
    <w:p w14:paraId="3296FD26" w14:textId="77C82272" w:rsidR="00717B45" w:rsidRDefault="00717B45" w:rsidP="0053050B">
      <w:pPr>
        <w:pStyle w:val="BodyText"/>
        <w:spacing w:after="0"/>
        <w:ind w:firstLine="567"/>
        <w:jc w:val="both"/>
        <w:rPr>
          <w:rFonts w:ascii="Times New Roman" w:hAnsi="Times New Roman"/>
          <w:sz w:val="24"/>
          <w:szCs w:val="24"/>
        </w:rPr>
      </w:pPr>
      <w:r w:rsidRPr="000970FA">
        <w:rPr>
          <w:rFonts w:ascii="Times New Roman" w:hAnsi="Times New Roman"/>
          <w:sz w:val="24"/>
          <w:szCs w:val="24"/>
        </w:rPr>
        <w:t>Lai mazinātu putekļu emisiju</w:t>
      </w:r>
      <w:r w:rsidR="00F4408A">
        <w:rPr>
          <w:rFonts w:ascii="Times New Roman" w:hAnsi="Times New Roman"/>
          <w:sz w:val="24"/>
          <w:szCs w:val="24"/>
        </w:rPr>
        <w:t xml:space="preserve">, tiek paredzēta pievadceļu </w:t>
      </w:r>
      <w:r w:rsidR="00CE750B">
        <w:rPr>
          <w:rFonts w:ascii="Times New Roman" w:hAnsi="Times New Roman"/>
          <w:sz w:val="24"/>
          <w:szCs w:val="24"/>
        </w:rPr>
        <w:t xml:space="preserve">un teritorijas regulāra mitrināšana. </w:t>
      </w:r>
    </w:p>
    <w:p w14:paraId="7A893396" w14:textId="5BD420C0" w:rsidR="00FB6161" w:rsidRPr="003F5805" w:rsidRDefault="003F4322" w:rsidP="0053050B">
      <w:pPr>
        <w:pStyle w:val="BodyText"/>
        <w:spacing w:after="0"/>
        <w:ind w:firstLine="567"/>
        <w:jc w:val="both"/>
        <w:rPr>
          <w:rFonts w:ascii="Times New Roman" w:hAnsi="Times New Roman"/>
          <w:color w:val="000000"/>
          <w:sz w:val="24"/>
          <w:szCs w:val="24"/>
        </w:rPr>
      </w:pPr>
      <w:r>
        <w:rPr>
          <w:rFonts w:ascii="Times New Roman" w:hAnsi="Times New Roman"/>
          <w:sz w:val="24"/>
          <w:szCs w:val="24"/>
        </w:rPr>
        <w:t>Pie Atradnes piebraucam</w:t>
      </w:r>
      <w:r w:rsidR="00CC0194">
        <w:rPr>
          <w:rFonts w:ascii="Times New Roman" w:hAnsi="Times New Roman"/>
          <w:sz w:val="24"/>
          <w:szCs w:val="24"/>
        </w:rPr>
        <w:t>os</w:t>
      </w:r>
      <w:r>
        <w:rPr>
          <w:rFonts w:ascii="Times New Roman" w:hAnsi="Times New Roman"/>
          <w:sz w:val="24"/>
          <w:szCs w:val="24"/>
        </w:rPr>
        <w:t xml:space="preserve"> ceļ</w:t>
      </w:r>
      <w:r w:rsidR="00266729">
        <w:rPr>
          <w:rFonts w:ascii="Times New Roman" w:hAnsi="Times New Roman"/>
          <w:sz w:val="24"/>
          <w:szCs w:val="24"/>
        </w:rPr>
        <w:t>us tiek paredzēts uzturēt labā braukšanas kārtībā</w:t>
      </w:r>
      <w:r w:rsidR="004268C7">
        <w:rPr>
          <w:rFonts w:ascii="Times New Roman" w:hAnsi="Times New Roman"/>
          <w:sz w:val="24"/>
          <w:szCs w:val="24"/>
        </w:rPr>
        <w:t>.</w:t>
      </w:r>
    </w:p>
    <w:p w14:paraId="78F0EEDD" w14:textId="1F9EDB90" w:rsidR="00B645F1" w:rsidRDefault="00B645F1" w:rsidP="0053050B">
      <w:pPr>
        <w:pStyle w:val="BodyText"/>
        <w:spacing w:after="0"/>
        <w:ind w:firstLine="567"/>
        <w:jc w:val="both"/>
        <w:rPr>
          <w:rFonts w:ascii="Times New Roman" w:hAnsi="Times New Roman"/>
          <w:color w:val="000000"/>
          <w:sz w:val="24"/>
          <w:szCs w:val="24"/>
        </w:rPr>
      </w:pPr>
      <w:r w:rsidRPr="003F5805">
        <w:rPr>
          <w:rFonts w:ascii="Times New Roman" w:hAnsi="Times New Roman"/>
          <w:color w:val="000000"/>
          <w:sz w:val="24"/>
          <w:szCs w:val="24"/>
        </w:rPr>
        <w:t>Nav paredzēts izmantot skalošanas iekārtas un ūdensapgādes urbumus. Darbiniekiem ūdens tiks piegādāts fasētā veidā.</w:t>
      </w:r>
      <w:r w:rsidRPr="003F5805">
        <w:t xml:space="preserve"> </w:t>
      </w:r>
      <w:r w:rsidRPr="003F5805">
        <w:rPr>
          <w:rFonts w:ascii="Times New Roman" w:hAnsi="Times New Roman"/>
          <w:color w:val="000000"/>
          <w:sz w:val="24"/>
          <w:szCs w:val="24"/>
        </w:rPr>
        <w:t>Strādājošo vajadzībām tiks nodrošināta biotualešu uzstādīšana un to apkope.</w:t>
      </w:r>
      <w:r w:rsidRPr="00B645F1">
        <w:rPr>
          <w:rFonts w:ascii="Times New Roman" w:hAnsi="Times New Roman"/>
          <w:color w:val="000000"/>
          <w:sz w:val="24"/>
          <w:szCs w:val="24"/>
        </w:rPr>
        <w:t xml:space="preserve"> </w:t>
      </w:r>
    </w:p>
    <w:p w14:paraId="15EF89DC" w14:textId="2E4150C1" w:rsidR="00B645F1" w:rsidRDefault="00B645F1" w:rsidP="0053050B">
      <w:pPr>
        <w:pStyle w:val="BodyText"/>
        <w:spacing w:after="0"/>
        <w:ind w:firstLine="567"/>
        <w:jc w:val="both"/>
        <w:rPr>
          <w:rFonts w:ascii="Times New Roman" w:hAnsi="Times New Roman"/>
          <w:color w:val="000000"/>
          <w:sz w:val="24"/>
          <w:szCs w:val="24"/>
        </w:rPr>
      </w:pPr>
      <w:r w:rsidRPr="00076A58">
        <w:rPr>
          <w:rFonts w:ascii="Times New Roman" w:hAnsi="Times New Roman"/>
          <w:color w:val="000000"/>
          <w:sz w:val="24"/>
          <w:szCs w:val="24"/>
        </w:rPr>
        <w:t>Paredz</w:t>
      </w:r>
      <w:r w:rsidRPr="00B645F1">
        <w:rPr>
          <w:rFonts w:ascii="Times New Roman" w:hAnsi="Times New Roman"/>
          <w:color w:val="000000"/>
          <w:sz w:val="24"/>
          <w:szCs w:val="24"/>
        </w:rPr>
        <w:t>ēts, ka darbības vietā (tehnikas vienībās) tiks nodrošināta eļļu uzsūcošu paklājiņu</w:t>
      </w:r>
      <w:r w:rsidR="00663A2B">
        <w:rPr>
          <w:rFonts w:ascii="Times New Roman" w:hAnsi="Times New Roman"/>
          <w:color w:val="000000"/>
          <w:sz w:val="24"/>
          <w:szCs w:val="24"/>
        </w:rPr>
        <w:t xml:space="preserve"> </w:t>
      </w:r>
      <w:r w:rsidRPr="00B645F1">
        <w:rPr>
          <w:rFonts w:ascii="Times New Roman" w:hAnsi="Times New Roman"/>
          <w:color w:val="000000"/>
          <w:sz w:val="24"/>
          <w:szCs w:val="24"/>
        </w:rPr>
        <w:t>pieejamība, lai nodrošinātu to pielietošanu nepieciešamības gadījumā. Paredzēts, ka ieguves tehnikas tehniskās apkopes ti</w:t>
      </w:r>
      <w:r w:rsidR="004E020B">
        <w:rPr>
          <w:rFonts w:ascii="Times New Roman" w:hAnsi="Times New Roman"/>
          <w:color w:val="000000"/>
          <w:sz w:val="24"/>
          <w:szCs w:val="24"/>
        </w:rPr>
        <w:t>ks</w:t>
      </w:r>
      <w:r w:rsidRPr="00B645F1">
        <w:rPr>
          <w:rFonts w:ascii="Times New Roman" w:hAnsi="Times New Roman"/>
          <w:color w:val="000000"/>
          <w:sz w:val="24"/>
          <w:szCs w:val="24"/>
        </w:rPr>
        <w:t xml:space="preserve"> veiktas darbnīcās, nevis darbības vietā, tāpēc iespējamo piesārņojošo vielu (degvielas, eļļu) emisija augsnē neveidosies.</w:t>
      </w:r>
    </w:p>
    <w:p w14:paraId="63644E72" w14:textId="055D15F8" w:rsidR="00B645F1" w:rsidRDefault="00B645F1" w:rsidP="0053050B">
      <w:pPr>
        <w:pStyle w:val="BodyText"/>
        <w:spacing w:after="0"/>
        <w:ind w:firstLine="567"/>
        <w:jc w:val="both"/>
        <w:rPr>
          <w:rFonts w:ascii="Times New Roman" w:hAnsi="Times New Roman"/>
          <w:color w:val="000000"/>
          <w:sz w:val="24"/>
          <w:szCs w:val="24"/>
        </w:rPr>
      </w:pPr>
      <w:r w:rsidRPr="00FD002E">
        <w:rPr>
          <w:rFonts w:ascii="Times New Roman" w:hAnsi="Times New Roman"/>
          <w:color w:val="000000"/>
          <w:sz w:val="24"/>
          <w:szCs w:val="24"/>
        </w:rPr>
        <w:t>Atkritumu veidošanās netiek paredzēta.</w:t>
      </w:r>
      <w:r w:rsidR="001B34BB" w:rsidRPr="00FD002E">
        <w:rPr>
          <w:rFonts w:ascii="Times New Roman" w:hAnsi="Times New Roman"/>
          <w:color w:val="000000"/>
          <w:sz w:val="24"/>
          <w:szCs w:val="24"/>
        </w:rPr>
        <w:t xml:space="preserve"> </w:t>
      </w:r>
      <w:r w:rsidR="008E510F" w:rsidRPr="00FD002E">
        <w:rPr>
          <w:rFonts w:ascii="Times New Roman" w:hAnsi="Times New Roman"/>
          <w:color w:val="000000"/>
          <w:sz w:val="24"/>
          <w:szCs w:val="24"/>
        </w:rPr>
        <w:t>Sadzīves atkritum</w:t>
      </w:r>
      <w:r w:rsidR="00AB15F3" w:rsidRPr="00FD002E">
        <w:rPr>
          <w:rFonts w:ascii="Times New Roman" w:hAnsi="Times New Roman"/>
          <w:color w:val="000000"/>
          <w:sz w:val="24"/>
          <w:szCs w:val="24"/>
        </w:rPr>
        <w:t xml:space="preserve">i </w:t>
      </w:r>
      <w:r w:rsidR="00AB15F3" w:rsidRPr="00FD002E">
        <w:rPr>
          <w:rFonts w:ascii="Times New Roman" w:hAnsi="Times New Roman"/>
          <w:sz w:val="24"/>
          <w:szCs w:val="24"/>
        </w:rPr>
        <w:t>ti</w:t>
      </w:r>
      <w:r w:rsidR="00AB15F3" w:rsidRPr="005F0817">
        <w:rPr>
          <w:rFonts w:ascii="Times New Roman" w:hAnsi="Times New Roman"/>
          <w:sz w:val="24"/>
          <w:szCs w:val="24"/>
        </w:rPr>
        <w:t>ks savākti un nodoti atkritumu apsaimniekotājam, kam ir saņemta attiecīgā atkritumu apsaimniekošanas atļauja</w:t>
      </w:r>
      <w:r w:rsidR="00AB15F3">
        <w:rPr>
          <w:rFonts w:ascii="Times New Roman" w:hAnsi="Times New Roman"/>
          <w:color w:val="000000"/>
          <w:sz w:val="24"/>
          <w:szCs w:val="24"/>
        </w:rPr>
        <w:t>.</w:t>
      </w:r>
    </w:p>
    <w:p w14:paraId="1F047FE8" w14:textId="6E6439FF" w:rsidR="00B645F1" w:rsidRPr="0053050B" w:rsidRDefault="00B645F1" w:rsidP="0053050B">
      <w:pPr>
        <w:pStyle w:val="BodyText"/>
        <w:spacing w:after="0"/>
        <w:ind w:firstLine="567"/>
        <w:jc w:val="both"/>
        <w:rPr>
          <w:rFonts w:ascii="Times New Roman" w:hAnsi="Times New Roman"/>
          <w:color w:val="000000"/>
          <w:sz w:val="24"/>
          <w:szCs w:val="24"/>
        </w:rPr>
      </w:pPr>
      <w:r>
        <w:rPr>
          <w:rFonts w:ascii="Times New Roman" w:hAnsi="Times New Roman"/>
          <w:color w:val="000000"/>
          <w:sz w:val="24"/>
          <w:szCs w:val="24"/>
        </w:rPr>
        <w:t>Pēc derīgo izrakteņu ieguves pabeigšanas izstrādāto Atradnes teritoriju paredzēts sagatavot apmežošanai.</w:t>
      </w:r>
    </w:p>
    <w:p w14:paraId="6F21F0DC" w14:textId="64A56315" w:rsidR="00FD0D12" w:rsidRPr="003C386E" w:rsidRDefault="003C386E" w:rsidP="003C386E">
      <w:pPr>
        <w:pStyle w:val="BodyText"/>
        <w:spacing w:after="0"/>
        <w:ind w:firstLine="567"/>
        <w:contextualSpacing/>
        <w:jc w:val="both"/>
        <w:rPr>
          <w:rFonts w:ascii="Times New Roman" w:hAnsi="Times New Roman"/>
          <w:bCs/>
          <w:sz w:val="24"/>
          <w:szCs w:val="24"/>
        </w:rPr>
      </w:pPr>
      <w:r w:rsidRPr="00714227">
        <w:rPr>
          <w:rFonts w:ascii="Times New Roman" w:hAnsi="Times New Roman"/>
          <w:sz w:val="24"/>
          <w:szCs w:val="24"/>
        </w:rPr>
        <w:t>Izvērtējot iepriekš minēto Valsts vides dienests secina, ka paredzētā darbība atbilst likuma “Par ietekmes uz vidi novērtējumu” 3.</w:t>
      </w:r>
      <w:r w:rsidRPr="00714227">
        <w:rPr>
          <w:rFonts w:ascii="Times New Roman" w:hAnsi="Times New Roman"/>
          <w:sz w:val="24"/>
          <w:szCs w:val="24"/>
          <w:vertAlign w:val="superscript"/>
        </w:rPr>
        <w:t>2</w:t>
      </w:r>
      <w:r w:rsidRPr="00714227">
        <w:rPr>
          <w:rFonts w:ascii="Times New Roman" w:hAnsi="Times New Roman"/>
          <w:sz w:val="24"/>
          <w:szCs w:val="24"/>
        </w:rPr>
        <w:t xml:space="preserve"> panta pirmās daļas 1) punkta un šī likuma</w:t>
      </w:r>
      <w:r w:rsidRPr="00714227">
        <w:rPr>
          <w:rFonts w:ascii="Times New Roman" w:hAnsi="Times New Roman"/>
          <w:i/>
          <w:iCs/>
          <w:sz w:val="24"/>
          <w:szCs w:val="24"/>
        </w:rPr>
        <w:t xml:space="preserve"> </w:t>
      </w:r>
      <w:r w:rsidRPr="00714227">
        <w:rPr>
          <w:rFonts w:ascii="Times New Roman" w:hAnsi="Times New Roman"/>
          <w:sz w:val="24"/>
          <w:szCs w:val="24"/>
        </w:rPr>
        <w:t xml:space="preserve">2. pielikuma 2. daļas 1) punktā minētajam </w:t>
      </w:r>
      <w:r w:rsidRPr="00714227">
        <w:rPr>
          <w:rFonts w:ascii="Times New Roman" w:hAnsi="Times New Roman"/>
          <w:i/>
          <w:iCs/>
          <w:sz w:val="24"/>
          <w:szCs w:val="24"/>
        </w:rPr>
        <w:t xml:space="preserve">derīgo izrakteņu ieguve 5 hektāru vai lielākā platībā vai kūdras </w:t>
      </w:r>
      <w:r w:rsidRPr="00714227">
        <w:rPr>
          <w:rFonts w:ascii="Times New Roman" w:hAnsi="Times New Roman"/>
          <w:i/>
          <w:iCs/>
          <w:sz w:val="24"/>
          <w:szCs w:val="24"/>
        </w:rPr>
        <w:lastRenderedPageBreak/>
        <w:t>ieguve 25 hektāru vai lielākā platībā</w:t>
      </w:r>
      <w:r w:rsidRPr="00714227">
        <w:rPr>
          <w:rFonts w:ascii="Times New Roman" w:hAnsi="Times New Roman"/>
          <w:sz w:val="24"/>
          <w:szCs w:val="24"/>
        </w:rPr>
        <w:t>, līdz ar to paredzētai darbībai ir nepieciešams veikt ietekmes sākotnējo izvērtējumu.</w:t>
      </w:r>
    </w:p>
    <w:p w14:paraId="24F44934" w14:textId="77777777" w:rsidR="00ED091D" w:rsidRPr="00EE41B8" w:rsidRDefault="00ED091D" w:rsidP="00C46FA2">
      <w:pPr>
        <w:pStyle w:val="BodyText"/>
        <w:spacing w:after="0"/>
        <w:ind w:firstLine="426"/>
        <w:jc w:val="both"/>
        <w:rPr>
          <w:rFonts w:ascii="Times New Roman" w:hAnsi="Times New Roman"/>
          <w:sz w:val="24"/>
          <w:szCs w:val="24"/>
        </w:rPr>
      </w:pPr>
    </w:p>
    <w:p w14:paraId="6DA6EA8A" w14:textId="77777777" w:rsidR="00ED091D" w:rsidRPr="00E1102A" w:rsidRDefault="00ED091D" w:rsidP="00C46FA2">
      <w:pPr>
        <w:pStyle w:val="ListParagraph"/>
        <w:numPr>
          <w:ilvl w:val="0"/>
          <w:numId w:val="1"/>
        </w:numPr>
        <w:tabs>
          <w:tab w:val="left" w:pos="426"/>
        </w:tabs>
        <w:snapToGrid w:val="0"/>
        <w:ind w:right="-1"/>
        <w:jc w:val="both"/>
        <w:rPr>
          <w:b/>
        </w:rPr>
      </w:pPr>
      <w:r w:rsidRPr="00E1102A">
        <w:rPr>
          <w:b/>
        </w:rPr>
        <w:t>Paredzētās darbības ietekmes uz vidi vērtēšanas nepieciešamības pamatojums (iespējamās ietekmes būtiskuma novērtējums):</w:t>
      </w:r>
    </w:p>
    <w:p w14:paraId="01018CEA" w14:textId="77777777" w:rsidR="00BA28C6" w:rsidRPr="00E1102A" w:rsidRDefault="00BA28C6" w:rsidP="00BA28C6">
      <w:pPr>
        <w:ind w:firstLine="360"/>
        <w:jc w:val="both"/>
        <w:textAlignment w:val="baseline"/>
      </w:pPr>
      <w:r w:rsidRPr="00E1102A">
        <w:t>Paredzētās darbības ietekmes sākotnējais izvērtējums veikts, pamatojoties uz likuma “Par ietekmes uz vidi novērtējumu” 3.</w:t>
      </w:r>
      <w:r w:rsidRPr="00E1102A">
        <w:rPr>
          <w:vertAlign w:val="superscript"/>
        </w:rPr>
        <w:t>2</w:t>
      </w:r>
      <w:r w:rsidRPr="00E1102A">
        <w:t xml:space="preserve"> panta pirmās daļas 1) punktu, šī likuma 2. pielikuma 2. daļas 1) punktu - </w:t>
      </w:r>
      <w:r w:rsidRPr="00E1102A">
        <w:rPr>
          <w:i/>
          <w:iCs/>
        </w:rPr>
        <w:t>derīgo izrakteņu ieguve 5 hektāru vai lielākā platībā vai kūdras ieguve 25 hektāru vai lielākā platībā</w:t>
      </w:r>
      <w:r w:rsidRPr="00E1102A">
        <w:t xml:space="preserve"> un Ministru kabineta 2015. gada 13. janvāra noteikumu Nr. 18 “Kārtība, kādā novērtē paredzētās darbības ietekmi uz vidi un akceptē paredzēto darbību” 13. punktu, kā arī Administratīvā procesa likuma 85. pantu. Novērtēšana veikta, balstoties uz Eiropas Savienības sākotnējā izvērtējuma vadlīnijās noteikto pieeju un kritērijiem, kas interpretē Eiropas Parlamenta un Padomes direktīvu 2014/52/ES (ar ko groza Direktīvu 2011/92/ES par dažu sabiedrisku un privātu projektu ietekmes uz vidi novērtējumu).</w:t>
      </w:r>
    </w:p>
    <w:p w14:paraId="5E1F2ED1" w14:textId="77777777" w:rsidR="00ED091D" w:rsidRPr="00E1102A" w:rsidRDefault="00ED091D" w:rsidP="00C46FA2">
      <w:pPr>
        <w:pStyle w:val="BodyText"/>
        <w:spacing w:after="0"/>
        <w:ind w:firstLine="567"/>
        <w:jc w:val="both"/>
        <w:rPr>
          <w:rFonts w:ascii="Times New Roman" w:hAnsi="Times New Roman"/>
          <w:sz w:val="24"/>
          <w:szCs w:val="24"/>
        </w:rPr>
      </w:pPr>
      <w:r w:rsidRPr="00E1102A">
        <w:rPr>
          <w:rFonts w:ascii="Times New Roman" w:hAnsi="Times New Roman"/>
          <w:sz w:val="24"/>
          <w:szCs w:val="24"/>
        </w:rPr>
        <w:t xml:space="preserve">Likuma “Par ietekmes uz vidi novērtējumu” </w:t>
      </w:r>
      <w:r w:rsidRPr="00E1102A">
        <w:rPr>
          <w:rFonts w:ascii="Times New Roman" w:hAnsi="Times New Roman"/>
          <w:sz w:val="24"/>
          <w:lang w:eastAsia="ar-SA"/>
        </w:rPr>
        <w:t>8. panta pirmā daļa nosaka, ka piesakot darbību, ierosinātājs norāda vismaz divus dažādus risinājumus attiecībā uz šīs darbības vietu vai izmantojamo tehnoloģiju veidiem. Ierosinātājs nav iesniedzis paredzētās darbības divus iespējamos variantus, tādējādi Valsts vides dienests kā otro alternatīvo risinājumu pieņem variantu, ka paredzētā darbība netiks īstenota.</w:t>
      </w:r>
    </w:p>
    <w:p w14:paraId="6D53EE93" w14:textId="77777777" w:rsidR="00ED091D" w:rsidRPr="00EE41B8" w:rsidRDefault="00ED091D" w:rsidP="00C46FA2">
      <w:pPr>
        <w:pStyle w:val="BodyText"/>
        <w:spacing w:after="0"/>
        <w:ind w:firstLine="567"/>
        <w:jc w:val="both"/>
        <w:rPr>
          <w:rFonts w:ascii="Times New Roman" w:hAnsi="Times New Roman"/>
          <w:sz w:val="24"/>
          <w:szCs w:val="24"/>
        </w:rPr>
      </w:pPr>
      <w:r w:rsidRPr="00E1102A">
        <w:rPr>
          <w:rFonts w:ascii="Times New Roman" w:hAnsi="Times New Roman"/>
          <w:sz w:val="24"/>
          <w:szCs w:val="24"/>
        </w:rPr>
        <w:t xml:space="preserve">Sākotnējā ietekmes izvērtējuma ietvaros tika identificētas potenciāli būtiskākās ietekmes, kas ir saistītas ar likuma “Par ietekmes uz vidi novērtējumu” 11. panta pirmās daļas 3) punktu: </w:t>
      </w:r>
      <w:r w:rsidRPr="00E1102A">
        <w:rPr>
          <w:rFonts w:ascii="Times New Roman" w:hAnsi="Times New Roman"/>
          <w:i/>
          <w:iCs/>
          <w:sz w:val="24"/>
          <w:szCs w:val="24"/>
        </w:rPr>
        <w:t>dabas resursu, jo īpaši zemes dzīļu, augsnes, ūdens un bioloģiskās daudzveidības izmantošanu</w:t>
      </w:r>
      <w:r w:rsidRPr="00E1102A">
        <w:rPr>
          <w:rFonts w:ascii="Times New Roman" w:hAnsi="Times New Roman"/>
          <w:sz w:val="24"/>
          <w:szCs w:val="24"/>
        </w:rPr>
        <w:t xml:space="preserve">, otrās daļas 2) punktu: </w:t>
      </w:r>
      <w:r w:rsidRPr="00E1102A">
        <w:rPr>
          <w:rFonts w:ascii="Times New Roman" w:hAnsi="Times New Roman"/>
          <w:i/>
          <w:iCs/>
          <w:sz w:val="24"/>
          <w:szCs w:val="24"/>
        </w:rPr>
        <w:t>attiecīgajā teritorijā esošo dabas resursu [tostarp augsnes, zemes dzīļu, ūdens un bioloģiskās daudzveidības (īpaši ņemot vērā aizsargājamās sugas, to dzīvotnes, īpaši aizsargājamos un Eiropas Savienības nozīmes biotopus)] relatīvais daudzums, pieejamība un pietiekamība, kvalitāte un atjaunošanas iespējas</w:t>
      </w:r>
      <w:r w:rsidRPr="00E1102A">
        <w:rPr>
          <w:rFonts w:ascii="Times New Roman" w:hAnsi="Times New Roman"/>
          <w:sz w:val="24"/>
          <w:szCs w:val="24"/>
        </w:rPr>
        <w:t xml:space="preserve">, 3) punkta a) apakšpunktu: </w:t>
      </w:r>
      <w:r w:rsidRPr="00E1102A">
        <w:rPr>
          <w:rFonts w:ascii="Times New Roman" w:hAnsi="Times New Roman"/>
          <w:i/>
          <w:iCs/>
          <w:sz w:val="24"/>
          <w:szCs w:val="24"/>
        </w:rPr>
        <w:t>dabiskās vides absorbcijas spēja, kas vērtējama, pievēršot īpašu uzmanību virszemes ūdensobjektu aizsargjoslām un upju grīvām,</w:t>
      </w:r>
      <w:r w:rsidRPr="00E1102A">
        <w:rPr>
          <w:rFonts w:ascii="Times New Roman" w:hAnsi="Times New Roman"/>
          <w:sz w:val="24"/>
          <w:szCs w:val="24"/>
        </w:rPr>
        <w:t xml:space="preserve"> ņemot vērā trešās daļas 1) punktu: </w:t>
      </w:r>
      <w:r w:rsidRPr="00E1102A">
        <w:rPr>
          <w:rFonts w:ascii="Times New Roman" w:hAnsi="Times New Roman"/>
          <w:i/>
          <w:iCs/>
          <w:sz w:val="24"/>
          <w:szCs w:val="24"/>
        </w:rPr>
        <w:t>ietekmes apjomu un telpisko izplatību (iespējamai ietekmei pakļautās teritorijas lielumu un pakļauto iedzīvotāju skaitu)</w:t>
      </w:r>
      <w:r w:rsidRPr="00E1102A">
        <w:rPr>
          <w:rFonts w:ascii="Times New Roman" w:hAnsi="Times New Roman"/>
          <w:sz w:val="24"/>
          <w:szCs w:val="24"/>
        </w:rPr>
        <w:t>.</w:t>
      </w:r>
    </w:p>
    <w:p w14:paraId="47F477C3" w14:textId="44AEEFA0" w:rsidR="00ED091D" w:rsidRDefault="00ED091D" w:rsidP="00C46FA2">
      <w:pPr>
        <w:ind w:firstLine="567"/>
        <w:jc w:val="both"/>
      </w:pPr>
      <w:r w:rsidRPr="00EE41B8">
        <w:t>Derīgo izrakteņu ieguve pēc būtības būs saistīta ar ilgstošu neatjaunojamo zemes dzīļu resursu ieguvi, tomēr ietekme būs lokāl</w:t>
      </w:r>
      <w:r w:rsidR="00C6121A">
        <w:t>a</w:t>
      </w:r>
      <w:r w:rsidRPr="00EE41B8">
        <w:t xml:space="preserve"> mēroga, jo</w:t>
      </w:r>
      <w:r w:rsidR="00610242">
        <w:t xml:space="preserve"> aleirīts var tik</w:t>
      </w:r>
      <w:r w:rsidR="00692EB1">
        <w:t>t</w:t>
      </w:r>
      <w:r w:rsidR="00610242">
        <w:t xml:space="preserve"> izmantots kā aizvietošanas grunts un ceļu ekspluatācijas vajadzībām</w:t>
      </w:r>
      <w:r w:rsidRPr="00EE41B8">
        <w:t xml:space="preserve">. Jaunu infrastruktūras objektu būvniecība Atradnē nav paredzēta. Uzstādītos pagaidu infrastruktūras objektus teritorijā pēc darbības beigšanas aizvedīs prom. </w:t>
      </w:r>
    </w:p>
    <w:p w14:paraId="04FA76AE" w14:textId="752E24E8" w:rsidR="0055372C" w:rsidRDefault="0055372C" w:rsidP="00C46FA2">
      <w:pPr>
        <w:ind w:firstLine="567"/>
        <w:jc w:val="both"/>
      </w:pPr>
      <w:r w:rsidRPr="0055372C">
        <w:t xml:space="preserve">Paredzētās darbības vieta atrodas aptuveni </w:t>
      </w:r>
      <w:r w:rsidR="0002102A">
        <w:t>3</w:t>
      </w:r>
      <w:r>
        <w:t>,</w:t>
      </w:r>
      <w:r w:rsidR="0002102A">
        <w:t>0</w:t>
      </w:r>
      <w:r w:rsidRPr="0055372C">
        <w:t xml:space="preserve"> </w:t>
      </w:r>
      <w:r>
        <w:t>k</w:t>
      </w:r>
      <w:r w:rsidRPr="0055372C">
        <w:t xml:space="preserve">m attālumā no </w:t>
      </w:r>
      <w:r w:rsidR="00341815">
        <w:t>Vecumnieku</w:t>
      </w:r>
      <w:r>
        <w:t xml:space="preserve"> </w:t>
      </w:r>
      <w:r w:rsidR="00341815">
        <w:t>ciema</w:t>
      </w:r>
      <w:r w:rsidRPr="0055372C">
        <w:t xml:space="preserve"> (skat. </w:t>
      </w:r>
      <w:r w:rsidR="00DA436A">
        <w:br/>
      </w:r>
      <w:r w:rsidR="00692EB1">
        <w:t>2</w:t>
      </w:r>
      <w:r w:rsidRPr="0055372C">
        <w:t xml:space="preserve">. att.). Aptuveni </w:t>
      </w:r>
      <w:r w:rsidR="00F141AA">
        <w:t>2</w:t>
      </w:r>
      <w:r w:rsidR="00DA436A">
        <w:t>0</w:t>
      </w:r>
      <w:r w:rsidRPr="0055372C">
        <w:t xml:space="preserve">0 m </w:t>
      </w:r>
      <w:r w:rsidR="00DA436A">
        <w:t xml:space="preserve">uz A atrodas tuvākā dzīvojamā </w:t>
      </w:r>
      <w:r w:rsidRPr="0055372C">
        <w:t>māja.</w:t>
      </w:r>
    </w:p>
    <w:p w14:paraId="65B8F340" w14:textId="1E6BFE1B" w:rsidR="00B57E76" w:rsidRDefault="0088285F" w:rsidP="0055372C">
      <w:pPr>
        <w:jc w:val="both"/>
      </w:pPr>
      <w:r w:rsidRPr="005F0817">
        <w:rPr>
          <w:noProof/>
        </w:rPr>
        <w:lastRenderedPageBreak/>
        <mc:AlternateContent>
          <mc:Choice Requires="wps">
            <w:drawing>
              <wp:anchor distT="0" distB="0" distL="114300" distR="114300" simplePos="0" relativeHeight="251658242" behindDoc="0" locked="0" layoutInCell="1" allowOverlap="1" wp14:anchorId="222FB7FE" wp14:editId="78A96CFC">
                <wp:simplePos x="0" y="0"/>
                <wp:positionH relativeFrom="column">
                  <wp:posOffset>3353141</wp:posOffset>
                </wp:positionH>
                <wp:positionV relativeFrom="paragraph">
                  <wp:posOffset>2661145</wp:posOffset>
                </wp:positionV>
                <wp:extent cx="356365" cy="222418"/>
                <wp:effectExtent l="57150" t="38100" r="24765" b="6350"/>
                <wp:wrapNone/>
                <wp:docPr id="1621742241" name="Straight Arrow Connector 651757475"/>
                <wp:cNvGraphicFramePr/>
                <a:graphic xmlns:a="http://schemas.openxmlformats.org/drawingml/2006/main">
                  <a:graphicData uri="http://schemas.microsoft.com/office/word/2010/wordprocessingShape">
                    <wps:wsp>
                      <wps:cNvCnPr/>
                      <wps:spPr>
                        <a:xfrm rot="21447120" flipH="1" flipV="1">
                          <a:off x="0" y="0"/>
                          <a:ext cx="356365" cy="2224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5ED3421B" id="_x0000_t32" coordsize="21600,21600" o:spt="32" o:oned="t" path="m,l21600,21600e" filled="f">
                <v:path arrowok="t" fillok="f" o:connecttype="none"/>
                <o:lock v:ext="edit" shapetype="t"/>
              </v:shapetype>
              <v:shape id="Straight Arrow Connector 651757475" o:spid="_x0000_s1026" type="#_x0000_t32" style="position:absolute;margin-left:264.05pt;margin-top:209.55pt;width:28.05pt;height:17.5pt;rotation:-166986fd;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" strokecolor="red" strokeweight=".5pt">
                <v:stroke endarrow="block" joinstyle="miter"/>
              </v:shape>
            </w:pict>
          </mc:Fallback>
        </mc:AlternateContent>
      </w:r>
      <w:r w:rsidRPr="005F0817">
        <w:rPr>
          <w:noProof/>
        </w:rPr>
        <mc:AlternateContent>
          <mc:Choice Requires="wps">
            <w:drawing>
              <wp:anchor distT="0" distB="0" distL="114300" distR="114300" simplePos="0" relativeHeight="251658241" behindDoc="0" locked="0" layoutInCell="1" allowOverlap="1" wp14:anchorId="3E53F078" wp14:editId="6C011684">
                <wp:simplePos x="0" y="0"/>
                <wp:positionH relativeFrom="column">
                  <wp:posOffset>3708324</wp:posOffset>
                </wp:positionH>
                <wp:positionV relativeFrom="paragraph">
                  <wp:posOffset>2651887</wp:posOffset>
                </wp:positionV>
                <wp:extent cx="1619250" cy="419100"/>
                <wp:effectExtent l="0" t="0" r="19050" b="19050"/>
                <wp:wrapNone/>
                <wp:docPr id="71224020" name="Text Box 358408950"/>
                <wp:cNvGraphicFramePr/>
                <a:graphic xmlns:a="http://schemas.openxmlformats.org/drawingml/2006/main">
                  <a:graphicData uri="http://schemas.microsoft.com/office/word/2010/wordprocessingShape">
                    <wps:wsp>
                      <wps:cNvSpPr txBox="1"/>
                      <wps:spPr>
                        <a:xfrm>
                          <a:off x="0" y="0"/>
                          <a:ext cx="1619250" cy="419100"/>
                        </a:xfrm>
                        <a:prstGeom prst="rect">
                          <a:avLst/>
                        </a:prstGeom>
                        <a:noFill/>
                        <a:ln w="6350">
                          <a:solidFill>
                            <a:srgbClr val="FF0000"/>
                          </a:solidFill>
                        </a:ln>
                      </wps:spPr>
                      <wps:txbx>
                        <w:txbxContent>
                          <w:p w14:paraId="31BF9C40" w14:textId="3CBDDA7B" w:rsidR="0055372C" w:rsidRPr="006F2A83" w:rsidRDefault="0055372C" w:rsidP="0055372C">
                            <w:pPr>
                              <w:jc w:val="center"/>
                              <w:rPr>
                                <w:b/>
                                <w:bCs/>
                                <w:color w:val="FF0000"/>
                                <w:sz w:val="20"/>
                                <w:szCs w:val="20"/>
                              </w:rPr>
                            </w:pPr>
                            <w:r w:rsidRPr="006F2A83">
                              <w:rPr>
                                <w:b/>
                                <w:bCs/>
                                <w:color w:val="FF0000"/>
                                <w:sz w:val="20"/>
                                <w:szCs w:val="20"/>
                              </w:rPr>
                              <w:t>Atradnes “</w:t>
                            </w:r>
                            <w:r w:rsidR="0088285F" w:rsidRPr="006F2A83">
                              <w:rPr>
                                <w:b/>
                                <w:bCs/>
                                <w:color w:val="FF0000"/>
                                <w:sz w:val="20"/>
                                <w:szCs w:val="20"/>
                              </w:rPr>
                              <w:t>Surģenieku kalns</w:t>
                            </w:r>
                            <w:r w:rsidRPr="006F2A83">
                              <w:rPr>
                                <w:b/>
                                <w:bCs/>
                                <w:color w:val="FF0000"/>
                                <w:sz w:val="20"/>
                                <w:szCs w:val="20"/>
                              </w:rPr>
                              <w:t>” atrašanās vieta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E53F078" id="_x0000_t202" coordsize="21600,21600" o:spt="202" path="m,l,21600r21600,l21600,xe">
                <v:stroke joinstyle="miter"/>
                <v:path gradientshapeok="t" o:connecttype="rect"/>
              </v:shapetype>
              <v:shape id="Text Box 358408950" o:spid="_x0000_s1026" type="#_x0000_t202" style="position:absolute;left:0;text-align:left;margin-left:292pt;margin-top:208.8pt;width:127.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" filled="f" strokecolor="red" strokeweight=".5pt">
                <v:textbox>
                  <w:txbxContent>
                    <w:p w14:paraId="31BF9C40" w14:textId="3CBDDA7B" w:rsidR="0055372C" w:rsidRPr="006F2A83" w:rsidRDefault="0055372C" w:rsidP="0055372C">
                      <w:pPr>
                        <w:jc w:val="center"/>
                        <w:rPr>
                          <w:b/>
                          <w:bCs/>
                          <w:color w:val="FF0000"/>
                          <w:sz w:val="20"/>
                          <w:szCs w:val="20"/>
                        </w:rPr>
                      </w:pPr>
                      <w:r w:rsidRPr="006F2A83">
                        <w:rPr>
                          <w:b/>
                          <w:bCs/>
                          <w:color w:val="FF0000"/>
                          <w:sz w:val="20"/>
                          <w:szCs w:val="20"/>
                        </w:rPr>
                        <w:t>Atradnes “</w:t>
                      </w:r>
                      <w:r w:rsidR="0088285F" w:rsidRPr="006F2A83">
                        <w:rPr>
                          <w:b/>
                          <w:bCs/>
                          <w:color w:val="FF0000"/>
                          <w:sz w:val="20"/>
                          <w:szCs w:val="20"/>
                        </w:rPr>
                        <w:t>Surģenieku kalns</w:t>
                      </w:r>
                      <w:r w:rsidRPr="006F2A83">
                        <w:rPr>
                          <w:b/>
                          <w:bCs/>
                          <w:color w:val="FF0000"/>
                          <w:sz w:val="20"/>
                          <w:szCs w:val="20"/>
                        </w:rPr>
                        <w:t>” atrašanās vieta</w:t>
                      </w:r>
                    </w:p>
                  </w:txbxContent>
                </v:textbox>
              </v:shape>
            </w:pict>
          </mc:Fallback>
        </mc:AlternateContent>
      </w:r>
      <w:r w:rsidRPr="0088285F">
        <w:rPr>
          <w:noProof/>
        </w:rPr>
        <w:drawing>
          <wp:inline distT="0" distB="0" distL="0" distR="0" wp14:anchorId="05914A93" wp14:editId="26691118">
            <wp:extent cx="5760085" cy="4413885"/>
            <wp:effectExtent l="0" t="0" r="0" b="5715"/>
            <wp:docPr id="197964756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47564" name="Picture 1" descr="A map of a city&#10;&#10;AI-generated content may be incorrect."/>
                    <pic:cNvPicPr/>
                  </pic:nvPicPr>
                  <pic:blipFill>
                    <a:blip r:embed="rId12"/>
                    <a:stretch>
                      <a:fillRect/>
                    </a:stretch>
                  </pic:blipFill>
                  <pic:spPr>
                    <a:xfrm>
                      <a:off x="0" y="0"/>
                      <a:ext cx="5760085" cy="4413885"/>
                    </a:xfrm>
                    <a:prstGeom prst="rect">
                      <a:avLst/>
                    </a:prstGeom>
                  </pic:spPr>
                </pic:pic>
              </a:graphicData>
            </a:graphic>
          </wp:inline>
        </w:drawing>
      </w:r>
    </w:p>
    <w:p w14:paraId="1D497F3D" w14:textId="1723C20E" w:rsidR="0055372C" w:rsidRPr="005F0817" w:rsidRDefault="00692EB1" w:rsidP="0055372C">
      <w:pPr>
        <w:jc w:val="center"/>
        <w:rPr>
          <w:sz w:val="20"/>
          <w:szCs w:val="20"/>
        </w:rPr>
      </w:pPr>
      <w:r>
        <w:rPr>
          <w:sz w:val="20"/>
          <w:szCs w:val="20"/>
        </w:rPr>
        <w:t>2</w:t>
      </w:r>
      <w:r w:rsidR="0055372C" w:rsidRPr="005F0817">
        <w:rPr>
          <w:sz w:val="20"/>
          <w:szCs w:val="20"/>
        </w:rPr>
        <w:t>. attēls. Atradnes “</w:t>
      </w:r>
      <w:r w:rsidR="000F60B0">
        <w:rPr>
          <w:sz w:val="20"/>
          <w:szCs w:val="20"/>
        </w:rPr>
        <w:t>Surģenieku kalns</w:t>
      </w:r>
      <w:r w:rsidR="0055372C" w:rsidRPr="005F0817">
        <w:rPr>
          <w:sz w:val="20"/>
          <w:szCs w:val="20"/>
        </w:rPr>
        <w:t>” atrašanās vieta.</w:t>
      </w:r>
    </w:p>
    <w:p w14:paraId="72C82924" w14:textId="77777777" w:rsidR="0055372C" w:rsidRPr="0055372C" w:rsidRDefault="0055372C" w:rsidP="0055372C">
      <w:pPr>
        <w:jc w:val="both"/>
        <w:rPr>
          <w:i/>
          <w:iCs/>
        </w:rPr>
      </w:pPr>
    </w:p>
    <w:p w14:paraId="7654F66E" w14:textId="09B4A5ED" w:rsidR="00F7365B" w:rsidRDefault="00F7365B" w:rsidP="00F7365B">
      <w:pPr>
        <w:ind w:firstLine="567"/>
        <w:jc w:val="both"/>
      </w:pPr>
      <w:r w:rsidRPr="00EE41B8">
        <w:t xml:space="preserve">Atbilstoši </w:t>
      </w:r>
      <w:r w:rsidR="007A7B9C">
        <w:t>Vecumnieku</w:t>
      </w:r>
      <w:r w:rsidRPr="0059154C">
        <w:t xml:space="preserve"> novada teritorijas plānojum</w:t>
      </w:r>
      <w:r>
        <w:t>a</w:t>
      </w:r>
      <w:r w:rsidRPr="0059154C">
        <w:t xml:space="preserve"> 201</w:t>
      </w:r>
      <w:r w:rsidR="007A7B9C">
        <w:t>4</w:t>
      </w:r>
      <w:r w:rsidRPr="0059154C">
        <w:t>. – 202</w:t>
      </w:r>
      <w:r w:rsidR="007A7B9C">
        <w:t>6</w:t>
      </w:r>
      <w:r w:rsidRPr="0059154C">
        <w:t>. gadam</w:t>
      </w:r>
      <w:r w:rsidRPr="00EE41B8">
        <w:rPr>
          <w:rStyle w:val="FootnoteReference"/>
        </w:rPr>
        <w:footnoteReference w:id="1"/>
      </w:r>
      <w:r w:rsidRPr="00EE41B8">
        <w:t xml:space="preserve"> (turpmāk – Teritorijas plānojums) </w:t>
      </w:r>
      <w:r w:rsidRPr="003B25C0">
        <w:t xml:space="preserve">(pēc </w:t>
      </w:r>
      <w:r>
        <w:t>01.07.</w:t>
      </w:r>
      <w:r w:rsidRPr="003B25C0">
        <w:t xml:space="preserve">2021. administratīvas teritoriālās reformas </w:t>
      </w:r>
      <w:r w:rsidR="00E23751">
        <w:t>Bauskas</w:t>
      </w:r>
      <w:r w:rsidRPr="003B25C0">
        <w:t xml:space="preserve"> novads)</w:t>
      </w:r>
      <w:r>
        <w:t xml:space="preserve"> </w:t>
      </w:r>
      <w:r w:rsidR="00063560">
        <w:t>V</w:t>
      </w:r>
      <w:r w:rsidR="00D9577D">
        <w:t>ecumnieku</w:t>
      </w:r>
      <w:r w:rsidRPr="00EE41B8">
        <w:t xml:space="preserve"> novada </w:t>
      </w:r>
      <w:r>
        <w:t xml:space="preserve">teritorijas </w:t>
      </w:r>
      <w:r w:rsidRPr="00EE41B8">
        <w:t xml:space="preserve">funkcionālā zonējuma kartei </w:t>
      </w:r>
      <w:r>
        <w:t>Atradnes</w:t>
      </w:r>
      <w:r w:rsidRPr="00EE41B8">
        <w:t xml:space="preserve"> </w:t>
      </w:r>
      <w:r>
        <w:t xml:space="preserve">teritorijā </w:t>
      </w:r>
      <w:r w:rsidRPr="00EE41B8">
        <w:t xml:space="preserve">ir noteikta </w:t>
      </w:r>
      <w:r>
        <w:rPr>
          <w:i/>
          <w:iCs/>
        </w:rPr>
        <w:t>Mežu</w:t>
      </w:r>
      <w:r w:rsidRPr="001D1E99">
        <w:rPr>
          <w:i/>
          <w:iCs/>
        </w:rPr>
        <w:t xml:space="preserve"> teritorija (</w:t>
      </w:r>
      <w:r>
        <w:rPr>
          <w:i/>
          <w:iCs/>
        </w:rPr>
        <w:t>M</w:t>
      </w:r>
      <w:r w:rsidRPr="001D1E99">
        <w:rPr>
          <w:i/>
          <w:iCs/>
        </w:rPr>
        <w:t>)</w:t>
      </w:r>
      <w:r w:rsidR="001F27E6">
        <w:rPr>
          <w:i/>
          <w:iCs/>
        </w:rPr>
        <w:t xml:space="preserve"> </w:t>
      </w:r>
      <w:r w:rsidR="001F27E6" w:rsidRPr="001F27E6">
        <w:t>un</w:t>
      </w:r>
      <w:r w:rsidR="001F27E6">
        <w:rPr>
          <w:i/>
          <w:iCs/>
        </w:rPr>
        <w:t xml:space="preserve"> Lauku zeme (L1)</w:t>
      </w:r>
      <w:r>
        <w:t xml:space="preserve"> </w:t>
      </w:r>
      <w:r w:rsidRPr="00EE41B8">
        <w:t xml:space="preserve">funkcionālā zonā. Saskaņā ar Teritorijas plānojuma “Teritorijas izmantošanas un apbūves noteikumu” </w:t>
      </w:r>
      <w:r>
        <w:t xml:space="preserve">(turpmāk – TIAN) </w:t>
      </w:r>
      <w:r w:rsidR="008A6F6C">
        <w:t>258</w:t>
      </w:r>
      <w:r>
        <w:t xml:space="preserve">. </w:t>
      </w:r>
      <w:r w:rsidRPr="00EE41B8">
        <w:t xml:space="preserve">punktu </w:t>
      </w:r>
      <w:r w:rsidR="006230DF" w:rsidRPr="006230DF">
        <w:rPr>
          <w:i/>
          <w:iCs/>
        </w:rPr>
        <w:t>Derīgo izrakteņu ieguve, izņemot ģipšakmens ieguvi, ārpus funkcionālās zonas „Derīgo izrakteņu ieguves teritorija TD” ir atļauta Lauku zemēs L1 un Mežu teritorijās</w:t>
      </w:r>
      <w:r w:rsidR="00A70B9A">
        <w:t>.</w:t>
      </w:r>
      <w:r w:rsidR="001650FB">
        <w:t xml:space="preserve"> </w:t>
      </w:r>
    </w:p>
    <w:p w14:paraId="05614EB4" w14:textId="77777777" w:rsidR="00A70B9A" w:rsidRDefault="005C480A" w:rsidP="00577A19">
      <w:pPr>
        <w:ind w:firstLine="720"/>
        <w:jc w:val="both"/>
      </w:pPr>
      <w:r w:rsidRPr="0046604D">
        <w:t xml:space="preserve">Saskaņā ar </w:t>
      </w:r>
      <w:r w:rsidR="0046604D" w:rsidRPr="0046604D">
        <w:t>Teritorijas plānojumu</w:t>
      </w:r>
      <w:r w:rsidRPr="0046604D">
        <w:t xml:space="preserve"> </w:t>
      </w:r>
      <w:r w:rsidR="00B32332">
        <w:t>Atradne</w:t>
      </w:r>
      <w:r w:rsidR="0009638F">
        <w:t>s Z daļa (</w:t>
      </w:r>
      <w:r w:rsidR="00131C2B">
        <w:t>58,24 tūkst. m</w:t>
      </w:r>
      <w:r w:rsidR="00131C2B" w:rsidRPr="00131C2B">
        <w:rPr>
          <w:vertAlign w:val="superscript"/>
        </w:rPr>
        <w:t>2</w:t>
      </w:r>
      <w:r w:rsidR="0009638F">
        <w:t>) ietilpst Bēku kapu aizsargjoslā</w:t>
      </w:r>
      <w:r w:rsidR="00193045">
        <w:t xml:space="preserve">. Atbilstoši TIAN un Aizsargjoslu likuma </w:t>
      </w:r>
      <w:r w:rsidR="00666C94">
        <w:t>52. pantam derīgo izrakteņu ieguve aizsargjoslā ap kapsētu nav aizliegta.</w:t>
      </w:r>
    </w:p>
    <w:p w14:paraId="42EABD1B" w14:textId="3BF01BA5" w:rsidR="00D367BA" w:rsidRPr="007E169B" w:rsidRDefault="00193045" w:rsidP="00577A19">
      <w:pPr>
        <w:ind w:firstLine="720"/>
        <w:jc w:val="both"/>
      </w:pPr>
      <w:r>
        <w:t xml:space="preserve"> </w:t>
      </w:r>
      <w:r w:rsidR="0094690B">
        <w:t xml:space="preserve">Atradnes teritorijas A daļā atrodas </w:t>
      </w:r>
      <w:r w:rsidR="00E1102A">
        <w:t>Valsts ģeodēziskā tīkla punkts ar aizsargjoslu 5</w:t>
      </w:r>
      <w:r w:rsidR="007E169B">
        <w:t xml:space="preserve"> </w:t>
      </w:r>
      <w:r w:rsidR="00E1102A">
        <w:t xml:space="preserve">m. </w:t>
      </w:r>
      <w:r w:rsidR="00D367BA">
        <w:t xml:space="preserve">ISI ietvaros saņemta </w:t>
      </w:r>
      <w:r w:rsidR="002973DD">
        <w:t>Latvijas ģeotelpiskās informācijas aģentūras</w:t>
      </w:r>
      <w:r w:rsidR="00F578ED">
        <w:t xml:space="preserve"> (</w:t>
      </w:r>
      <w:r w:rsidR="00CE0C10">
        <w:t>turpmāk – Aģentūra</w:t>
      </w:r>
      <w:r w:rsidR="00F578ED">
        <w:t>)</w:t>
      </w:r>
      <w:r w:rsidR="00D367BA">
        <w:t xml:space="preserve"> 0</w:t>
      </w:r>
      <w:r w:rsidR="002973DD">
        <w:t>4</w:t>
      </w:r>
      <w:r w:rsidR="00D367BA">
        <w:t>.0</w:t>
      </w:r>
      <w:r w:rsidR="002973DD">
        <w:t>6</w:t>
      </w:r>
      <w:r w:rsidR="00D367BA">
        <w:t xml:space="preserve">.2025. vēstule Nr. </w:t>
      </w:r>
      <w:r w:rsidR="001A1703">
        <w:t>469/7/1-18</w:t>
      </w:r>
      <w:r w:rsidR="00D367BA">
        <w:t xml:space="preserve">, kurā </w:t>
      </w:r>
      <w:r w:rsidR="00CE0C10">
        <w:t>ti</w:t>
      </w:r>
      <w:r w:rsidR="00B2679C">
        <w:t xml:space="preserve">ek </w:t>
      </w:r>
      <w:r w:rsidR="00F578ED">
        <w:t>norād</w:t>
      </w:r>
      <w:r w:rsidR="00B2679C">
        <w:t>īts</w:t>
      </w:r>
      <w:r w:rsidR="00F578ED">
        <w:t xml:space="preserve">, ka </w:t>
      </w:r>
      <w:r w:rsidR="00F578ED" w:rsidRPr="00F578ED">
        <w:rPr>
          <w:i/>
          <w:iCs/>
        </w:rPr>
        <w:t xml:space="preserve">Ģeodēziskā punkta </w:t>
      </w:r>
      <w:r w:rsidR="00F578ED" w:rsidRPr="007E169B">
        <w:rPr>
          <w:i/>
          <w:iCs/>
        </w:rPr>
        <w:t>Surģenieks saglabāšana derīgo izrakteņu ieguves vietā (atradnē) nav iespējama, jo rakšanas darbi ģeodēziskā punkta apakšzemes centra tuvumā (arī ārpus 5 m rādiusa) apdraud tā ģeodēzisko raksturlielumu nemainīgumu, kas ir kvalificējama kā ģeodēziskā punkta iznīcināšana, līdz ar to saskaņā ar Ministru kabineta 2011. gada 15. novembra noteikumu Nr. 879 “Ģeodēziskās atskaites sistēmas un topogrāfisko karšu sistēmas noteikumi” 53. un 54. punktu derīgo izrakteņu izstrādes pasūtītājs sabiedrība ar ierobežotu atbildību “PK MEŽS” pirms darbības uzsākšanas noslēdza līgumu ar Aģentūru par ģeodēziskā punkta Surģenieks pārcelšanu, sedzot izmaksas saskaņā ar Ministru kabineta 2020. gada 17. decembra noteikumu Nr. 756 “Latvijas Ģeotelpiskās informācijas aģentūras maksas pakalpojumu cenrādis un tā piemērošanas kārtība” pielikuma 1.2. punktu – grunts zīmes pārcelšana</w:t>
      </w:r>
      <w:r w:rsidR="00F578ED" w:rsidRPr="007E169B">
        <w:t>.</w:t>
      </w:r>
      <w:r w:rsidR="00D86793" w:rsidRPr="007E169B">
        <w:t xml:space="preserve"> </w:t>
      </w:r>
      <w:r w:rsidR="00F578ED" w:rsidRPr="007E169B">
        <w:rPr>
          <w:i/>
          <w:iCs/>
        </w:rPr>
        <w:t xml:space="preserve">2025. gada 2. aprīlī </w:t>
      </w:r>
      <w:r w:rsidR="00F578ED" w:rsidRPr="007E169B">
        <w:rPr>
          <w:i/>
          <w:iCs/>
          <w:noProof/>
        </w:rPr>
        <w:t xml:space="preserve">Aģentūra </w:t>
      </w:r>
      <w:r w:rsidR="00F578ED" w:rsidRPr="007E169B">
        <w:rPr>
          <w:i/>
          <w:iCs/>
          <w:noProof/>
        </w:rPr>
        <w:lastRenderedPageBreak/>
        <w:t>nosūtīja sabiedrībai “PK MEŽS” saskaņojumu</w:t>
      </w:r>
      <w:r w:rsidR="00F578ED" w:rsidRPr="007E169B">
        <w:rPr>
          <w:i/>
          <w:iCs/>
        </w:rPr>
        <w:t>, valsts ģeodēziskā tīkla punkts Surģenieks vairāk neeksistē</w:t>
      </w:r>
      <w:r w:rsidR="00F578ED" w:rsidRPr="007E169B">
        <w:rPr>
          <w:i/>
          <w:iCs/>
          <w:noProof/>
        </w:rPr>
        <w:t xml:space="preserve">, līdz ar to </w:t>
      </w:r>
      <w:r w:rsidR="00F578ED" w:rsidRPr="007E169B">
        <w:rPr>
          <w:i/>
          <w:iCs/>
        </w:rPr>
        <w:t>Aģentūra nekādus nosacījumus neizvirza</w:t>
      </w:r>
      <w:r w:rsidR="00D86793" w:rsidRPr="007E169B">
        <w:rPr>
          <w:i/>
          <w:iCs/>
        </w:rPr>
        <w:t>.</w:t>
      </w:r>
    </w:p>
    <w:p w14:paraId="02A3C213" w14:textId="5B77F236" w:rsidR="00F7365B" w:rsidRPr="00EE41B8" w:rsidRDefault="00F7365B" w:rsidP="00577A19">
      <w:pPr>
        <w:ind w:firstLine="567"/>
        <w:jc w:val="both"/>
      </w:pPr>
      <w:r w:rsidRPr="00EE41B8">
        <w:t>Saskaņā ar Valsts zemes dienesta Kadastra informācijas sistēmas datiem</w:t>
      </w:r>
      <w:r w:rsidRPr="00EE41B8">
        <w:rPr>
          <w:rStyle w:val="FootnoteReference"/>
        </w:rPr>
        <w:footnoteReference w:id="2"/>
      </w:r>
      <w:r w:rsidRPr="00EE41B8">
        <w:t xml:space="preserve"> derīgo izrakteņu ieguve paredzēta viena nekustamā īpašuma robežās. Zemes vienības ar kadastra apzīmējumu </w:t>
      </w:r>
      <w:r w:rsidR="003F619C" w:rsidRPr="00D95C44">
        <w:t>4094</w:t>
      </w:r>
      <w:r w:rsidR="00D95C44">
        <w:t xml:space="preserve"> </w:t>
      </w:r>
      <w:r w:rsidR="003F619C" w:rsidRPr="00D95C44">
        <w:t>017</w:t>
      </w:r>
      <w:r w:rsidR="00D95C44">
        <w:t xml:space="preserve"> </w:t>
      </w:r>
      <w:r w:rsidR="003F619C" w:rsidRPr="00D95C44">
        <w:t>0047</w:t>
      </w:r>
      <w:r w:rsidR="003F619C">
        <w:rPr>
          <w:b/>
          <w:bCs/>
        </w:rPr>
        <w:t xml:space="preserve"> </w:t>
      </w:r>
      <w:r w:rsidRPr="00EE41B8">
        <w:t xml:space="preserve">lietošanas mērķis ir </w:t>
      </w:r>
      <w:r>
        <w:t>mež</w:t>
      </w:r>
      <w:r w:rsidRPr="00EE41B8">
        <w:t xml:space="preserve">saimniecība ar kopējo platību </w:t>
      </w:r>
      <w:r w:rsidR="007B7C2F">
        <w:t>26</w:t>
      </w:r>
      <w:r>
        <w:t>,</w:t>
      </w:r>
      <w:r w:rsidR="007B7C2F">
        <w:t>63</w:t>
      </w:r>
      <w:r w:rsidRPr="00EE41B8">
        <w:t> ha</w:t>
      </w:r>
      <w:r w:rsidR="00C25C76">
        <w:t xml:space="preserve"> (</w:t>
      </w:r>
      <w:r>
        <w:t xml:space="preserve">mežs </w:t>
      </w:r>
      <w:r w:rsidR="00C25C76">
        <w:t>– 17</w:t>
      </w:r>
      <w:r>
        <w:t>,</w:t>
      </w:r>
      <w:r w:rsidR="00C25C76">
        <w:t>62</w:t>
      </w:r>
      <w:r w:rsidRPr="00EE41B8">
        <w:t xml:space="preserve"> ha</w:t>
      </w:r>
      <w:r w:rsidR="00A008F2">
        <w:t xml:space="preserve">, lauksaimniecībā izmantojamā zeme – 8,73 ha un zemes zem ceļiem </w:t>
      </w:r>
      <w:r w:rsidR="004F63E0">
        <w:t>–</w:t>
      </w:r>
      <w:r w:rsidR="00A008F2">
        <w:t xml:space="preserve"> </w:t>
      </w:r>
      <w:r w:rsidR="00D07227">
        <w:br/>
      </w:r>
      <w:r w:rsidR="004F63E0">
        <w:t>0,28 ha</w:t>
      </w:r>
      <w:r w:rsidRPr="00EE41B8">
        <w:t>)</w:t>
      </w:r>
      <w:r w:rsidR="004F63E0">
        <w:t>.</w:t>
      </w:r>
    </w:p>
    <w:p w14:paraId="39A9818D" w14:textId="04ED5198" w:rsidR="00AA52EA" w:rsidRDefault="00CA59E3" w:rsidP="00577A19">
      <w:pPr>
        <w:pStyle w:val="BodyText"/>
        <w:spacing w:after="0"/>
        <w:ind w:firstLine="567"/>
        <w:jc w:val="both"/>
        <w:rPr>
          <w:rFonts w:ascii="Times New Roman" w:hAnsi="Times New Roman"/>
          <w:sz w:val="24"/>
          <w:szCs w:val="24"/>
        </w:rPr>
      </w:pPr>
      <w:r w:rsidRPr="00EE41B8">
        <w:rPr>
          <w:rFonts w:ascii="Times New Roman" w:hAnsi="Times New Roman"/>
          <w:sz w:val="24"/>
          <w:szCs w:val="24"/>
        </w:rPr>
        <w:t>Saskaņā ar LVĢMC Zemes dzīļu informācijas sistēmā</w:t>
      </w:r>
      <w:r w:rsidR="004C7EFF">
        <w:rPr>
          <w:rStyle w:val="FootnoteReference"/>
          <w:rFonts w:ascii="Times New Roman" w:hAnsi="Times New Roman"/>
          <w:sz w:val="24"/>
          <w:szCs w:val="24"/>
        </w:rPr>
        <w:footnoteReference w:id="3"/>
      </w:r>
      <w:r w:rsidRPr="00EE41B8">
        <w:rPr>
          <w:rFonts w:ascii="Times New Roman" w:hAnsi="Times New Roman"/>
          <w:sz w:val="24"/>
          <w:szCs w:val="24"/>
        </w:rPr>
        <w:t xml:space="preserve"> pieejamo informāciju </w:t>
      </w:r>
      <w:r w:rsidR="00577A19">
        <w:rPr>
          <w:rFonts w:ascii="Times New Roman" w:hAnsi="Times New Roman"/>
          <w:sz w:val="24"/>
          <w:szCs w:val="24"/>
        </w:rPr>
        <w:t xml:space="preserve">derīgo </w:t>
      </w:r>
      <w:r w:rsidRPr="00EE41B8">
        <w:rPr>
          <w:rFonts w:ascii="Times New Roman" w:hAnsi="Times New Roman"/>
          <w:sz w:val="24"/>
          <w:szCs w:val="24"/>
        </w:rPr>
        <w:t>izrakteņu</w:t>
      </w:r>
      <w:r w:rsidR="00467D8D" w:rsidRPr="00EE41B8">
        <w:rPr>
          <w:rFonts w:ascii="Times New Roman" w:hAnsi="Times New Roman"/>
          <w:sz w:val="24"/>
          <w:szCs w:val="24"/>
        </w:rPr>
        <w:t xml:space="preserve"> </w:t>
      </w:r>
      <w:r w:rsidRPr="00EE41B8">
        <w:rPr>
          <w:rFonts w:ascii="Times New Roman" w:hAnsi="Times New Roman"/>
          <w:sz w:val="24"/>
          <w:szCs w:val="24"/>
        </w:rPr>
        <w:t>atradne “</w:t>
      </w:r>
      <w:r w:rsidR="004A4808">
        <w:rPr>
          <w:rFonts w:ascii="Times New Roman" w:hAnsi="Times New Roman"/>
          <w:sz w:val="24"/>
          <w:szCs w:val="24"/>
        </w:rPr>
        <w:t>Surģenieku kalns</w:t>
      </w:r>
      <w:r w:rsidRPr="00EE41B8">
        <w:rPr>
          <w:rFonts w:ascii="Times New Roman" w:hAnsi="Times New Roman"/>
          <w:sz w:val="24"/>
          <w:szCs w:val="24"/>
        </w:rPr>
        <w:t xml:space="preserve">” atrodas teritorijā, kurā tiek veikta derīgo izrakteņu ieguve citās atradnēs (skat. </w:t>
      </w:r>
      <w:r w:rsidR="00692EB1">
        <w:rPr>
          <w:rFonts w:ascii="Times New Roman" w:hAnsi="Times New Roman"/>
          <w:sz w:val="24"/>
          <w:szCs w:val="24"/>
        </w:rPr>
        <w:t>3</w:t>
      </w:r>
      <w:r w:rsidR="00467D8D">
        <w:rPr>
          <w:rFonts w:ascii="Times New Roman" w:hAnsi="Times New Roman"/>
          <w:sz w:val="24"/>
          <w:szCs w:val="24"/>
        </w:rPr>
        <w:t>.</w:t>
      </w:r>
      <w:r w:rsidRPr="00EE41B8">
        <w:rPr>
          <w:rStyle w:val="markedcontent"/>
          <w:rFonts w:ascii="Times New Roman" w:hAnsi="Times New Roman"/>
          <w:sz w:val="24"/>
          <w:szCs w:val="24"/>
        </w:rPr>
        <w:t> </w:t>
      </w:r>
      <w:r w:rsidRPr="00EE41B8">
        <w:rPr>
          <w:rFonts w:ascii="Times New Roman" w:hAnsi="Times New Roman"/>
          <w:sz w:val="24"/>
          <w:szCs w:val="24"/>
        </w:rPr>
        <w:t xml:space="preserve">att. un </w:t>
      </w:r>
      <w:r w:rsidR="00467D8D">
        <w:rPr>
          <w:rFonts w:ascii="Times New Roman" w:hAnsi="Times New Roman"/>
          <w:sz w:val="24"/>
          <w:szCs w:val="24"/>
        </w:rPr>
        <w:t>1</w:t>
      </w:r>
      <w:r w:rsidRPr="00EE41B8">
        <w:rPr>
          <w:rStyle w:val="markedcontent"/>
          <w:rFonts w:ascii="Times New Roman" w:hAnsi="Times New Roman"/>
          <w:sz w:val="24"/>
          <w:szCs w:val="24"/>
        </w:rPr>
        <w:t>. </w:t>
      </w:r>
      <w:r w:rsidRPr="00EE41B8">
        <w:rPr>
          <w:rFonts w:ascii="Times New Roman" w:hAnsi="Times New Roman"/>
          <w:sz w:val="24"/>
          <w:szCs w:val="24"/>
        </w:rPr>
        <w:t xml:space="preserve">tabulu). </w:t>
      </w:r>
      <w:r w:rsidR="00924D68">
        <w:rPr>
          <w:rFonts w:ascii="Times New Roman" w:hAnsi="Times New Roman"/>
          <w:sz w:val="24"/>
          <w:szCs w:val="24"/>
        </w:rPr>
        <w:t>N</w:t>
      </w:r>
      <w:r w:rsidRPr="00EE41B8">
        <w:rPr>
          <w:rFonts w:ascii="Times New Roman" w:hAnsi="Times New Roman"/>
          <w:sz w:val="24"/>
          <w:szCs w:val="24"/>
        </w:rPr>
        <w:t xml:space="preserve">egatīva ietekme var rasties kumulatīvu </w:t>
      </w:r>
      <w:r w:rsidRPr="00AA52EA">
        <w:rPr>
          <w:rFonts w:ascii="Times New Roman" w:hAnsi="Times New Roman"/>
          <w:sz w:val="24"/>
          <w:szCs w:val="24"/>
        </w:rPr>
        <w:t>procesu rezultātā, tā kā blakus paredzētajai derīgo izrakteņu ieguvei atrodas citas derīgo izrakteņu ieguves atradnes</w:t>
      </w:r>
      <w:r w:rsidR="00AA52EA" w:rsidRPr="00AA52EA">
        <w:rPr>
          <w:rFonts w:ascii="Times New Roman" w:hAnsi="Times New Roman"/>
          <w:sz w:val="24"/>
          <w:szCs w:val="24"/>
        </w:rPr>
        <w:t>.</w:t>
      </w:r>
    </w:p>
    <w:p w14:paraId="41C39197" w14:textId="062BA432" w:rsidR="00D12BF4" w:rsidRPr="00211938" w:rsidRDefault="00DD007A" w:rsidP="00211938">
      <w:pPr>
        <w:pStyle w:val="BodyText"/>
        <w:spacing w:after="0"/>
        <w:ind w:firstLine="567"/>
        <w:jc w:val="both"/>
        <w:rPr>
          <w:rFonts w:ascii="Times New Roman" w:hAnsi="Times New Roman"/>
          <w:color w:val="000000" w:themeColor="text1"/>
          <w:sz w:val="24"/>
          <w:szCs w:val="24"/>
        </w:rPr>
      </w:pPr>
      <w:r w:rsidRPr="00BE356A">
        <w:rPr>
          <w:rFonts w:ascii="Times New Roman" w:hAnsi="Times New Roman"/>
          <w:sz w:val="24"/>
          <w:szCs w:val="24"/>
        </w:rPr>
        <w:t>Vērtējot līdzīgas darbības un to iespējamo summāro ietekmi apkārtnē, tiek secināts, ka</w:t>
      </w:r>
      <w:r w:rsidRPr="00BE356A">
        <w:rPr>
          <w:rFonts w:ascii="Times New Roman" w:hAnsi="Times New Roman"/>
          <w:color w:val="000000" w:themeColor="text1"/>
          <w:sz w:val="24"/>
          <w:szCs w:val="24"/>
        </w:rPr>
        <w:t xml:space="preserve"> paredzētās derīgo izrakteņu ieguves tuvumā atrodas atradnes “</w:t>
      </w:r>
      <w:r w:rsidR="00FE7079" w:rsidRPr="00BE356A">
        <w:rPr>
          <w:rFonts w:ascii="Times New Roman" w:hAnsi="Times New Roman"/>
          <w:color w:val="000000" w:themeColor="text1"/>
          <w:sz w:val="24"/>
          <w:szCs w:val="24"/>
        </w:rPr>
        <w:t>Kauperkalns</w:t>
      </w:r>
      <w:r w:rsidRPr="00BE356A">
        <w:rPr>
          <w:rFonts w:ascii="Times New Roman" w:hAnsi="Times New Roman"/>
          <w:color w:val="000000" w:themeColor="text1"/>
          <w:sz w:val="24"/>
          <w:szCs w:val="24"/>
        </w:rPr>
        <w:t>”</w:t>
      </w:r>
      <w:r w:rsidR="007354EB" w:rsidRPr="00BE356A">
        <w:rPr>
          <w:rFonts w:ascii="Times New Roman" w:hAnsi="Times New Roman"/>
          <w:color w:val="000000" w:themeColor="text1"/>
          <w:sz w:val="24"/>
          <w:szCs w:val="24"/>
        </w:rPr>
        <w:t xml:space="preserve"> un “Ķeiri”</w:t>
      </w:r>
      <w:r w:rsidR="00BE356A" w:rsidRPr="00BE356A">
        <w:rPr>
          <w:rFonts w:ascii="Times New Roman" w:hAnsi="Times New Roman"/>
          <w:color w:val="000000" w:themeColor="text1"/>
          <w:sz w:val="24"/>
          <w:szCs w:val="24"/>
        </w:rPr>
        <w:t>.</w:t>
      </w:r>
      <w:r w:rsidRPr="00BE356A">
        <w:rPr>
          <w:rFonts w:ascii="Times New Roman" w:hAnsi="Times New Roman"/>
          <w:color w:val="000000" w:themeColor="text1"/>
          <w:sz w:val="24"/>
          <w:szCs w:val="24"/>
        </w:rPr>
        <w:t xml:space="preserve"> Atradne “</w:t>
      </w:r>
      <w:r w:rsidR="0002451C" w:rsidRPr="00BE356A">
        <w:rPr>
          <w:rFonts w:ascii="Times New Roman" w:hAnsi="Times New Roman"/>
          <w:color w:val="000000" w:themeColor="text1"/>
          <w:sz w:val="24"/>
          <w:szCs w:val="24"/>
        </w:rPr>
        <w:t>Kauperkalns</w:t>
      </w:r>
      <w:r w:rsidRPr="00BE356A">
        <w:rPr>
          <w:rFonts w:ascii="Times New Roman" w:hAnsi="Times New Roman"/>
          <w:color w:val="000000" w:themeColor="text1"/>
          <w:sz w:val="24"/>
          <w:szCs w:val="24"/>
        </w:rPr>
        <w:t xml:space="preserve">” atrodas apmēram </w:t>
      </w:r>
      <w:r w:rsidR="0002451C" w:rsidRPr="00BE356A">
        <w:rPr>
          <w:rFonts w:ascii="Times New Roman" w:hAnsi="Times New Roman"/>
          <w:color w:val="000000" w:themeColor="text1"/>
          <w:sz w:val="24"/>
          <w:szCs w:val="24"/>
        </w:rPr>
        <w:t>958</w:t>
      </w:r>
      <w:r w:rsidRPr="00BE356A">
        <w:rPr>
          <w:rFonts w:ascii="Times New Roman" w:hAnsi="Times New Roman"/>
          <w:color w:val="000000" w:themeColor="text1"/>
          <w:sz w:val="24"/>
          <w:szCs w:val="24"/>
        </w:rPr>
        <w:t xml:space="preserve"> m attālumā</w:t>
      </w:r>
      <w:r w:rsidR="0002451C" w:rsidRPr="00BE356A">
        <w:rPr>
          <w:rFonts w:ascii="Times New Roman" w:hAnsi="Times New Roman"/>
          <w:color w:val="000000" w:themeColor="text1"/>
          <w:sz w:val="24"/>
          <w:szCs w:val="24"/>
        </w:rPr>
        <w:t xml:space="preserve">, bet atradne </w:t>
      </w:r>
      <w:r w:rsidR="00455016" w:rsidRPr="00BE356A">
        <w:rPr>
          <w:rFonts w:ascii="Times New Roman" w:hAnsi="Times New Roman"/>
          <w:color w:val="000000" w:themeColor="text1"/>
          <w:sz w:val="24"/>
          <w:szCs w:val="24"/>
        </w:rPr>
        <w:t>“Ķeiri” atrodas 1640 m attālumā</w:t>
      </w:r>
      <w:r w:rsidR="00211938">
        <w:rPr>
          <w:rFonts w:ascii="Times New Roman" w:hAnsi="Times New Roman"/>
          <w:color w:val="000000" w:themeColor="text1"/>
          <w:sz w:val="24"/>
          <w:szCs w:val="24"/>
        </w:rPr>
        <w:t xml:space="preserve">. </w:t>
      </w:r>
      <w:r w:rsidR="00395E2E">
        <w:rPr>
          <w:rFonts w:ascii="Times New Roman" w:hAnsi="Times New Roman"/>
          <w:color w:val="000000" w:themeColor="text1"/>
          <w:sz w:val="24"/>
          <w:szCs w:val="24"/>
        </w:rPr>
        <w:t xml:space="preserve">Atbilstoši </w:t>
      </w:r>
      <w:r w:rsidR="00395E2E" w:rsidRPr="003A14BB">
        <w:rPr>
          <w:rFonts w:ascii="Times New Roman" w:hAnsi="Times New Roman"/>
          <w:color w:val="000000" w:themeColor="text1"/>
          <w:sz w:val="24"/>
          <w:szCs w:val="24"/>
        </w:rPr>
        <w:t>datiem, kas iegūti no  LVĢMC Zemes dzīļu informācijas sistēmas</w:t>
      </w:r>
      <w:r w:rsidR="003A14BB" w:rsidRPr="003A14BB">
        <w:rPr>
          <w:rFonts w:ascii="Times New Roman" w:hAnsi="Times New Roman"/>
          <w:color w:val="000000" w:themeColor="text1"/>
          <w:sz w:val="24"/>
          <w:szCs w:val="24"/>
        </w:rPr>
        <w:t xml:space="preserve"> (turpmāk – ZdzIS)</w:t>
      </w:r>
      <w:r w:rsidR="00395E2E" w:rsidRPr="003A14BB">
        <w:rPr>
          <w:rFonts w:ascii="Times New Roman" w:hAnsi="Times New Roman"/>
          <w:color w:val="000000" w:themeColor="text1"/>
          <w:sz w:val="24"/>
          <w:szCs w:val="24"/>
        </w:rPr>
        <w:t>, a</w:t>
      </w:r>
      <w:r w:rsidR="00211938" w:rsidRPr="003A14BB">
        <w:rPr>
          <w:rFonts w:ascii="Times New Roman" w:hAnsi="Times New Roman"/>
          <w:color w:val="000000" w:themeColor="text1"/>
          <w:sz w:val="24"/>
          <w:szCs w:val="24"/>
        </w:rPr>
        <w:t>tradnē</w:t>
      </w:r>
      <w:r w:rsidR="00395E2E" w:rsidRPr="003A14BB">
        <w:rPr>
          <w:rFonts w:ascii="Times New Roman" w:hAnsi="Times New Roman"/>
          <w:color w:val="000000" w:themeColor="text1"/>
          <w:sz w:val="24"/>
          <w:szCs w:val="24"/>
        </w:rPr>
        <w:t xml:space="preserve"> “Kauperkalns” derīgos izrakteņus iegūst </w:t>
      </w:r>
      <w:r w:rsidR="003A14BB" w:rsidRPr="003A14BB">
        <w:rPr>
          <w:rFonts w:ascii="Times New Roman" w:hAnsi="Times New Roman"/>
          <w:color w:val="000000" w:themeColor="text1"/>
          <w:sz w:val="24"/>
          <w:szCs w:val="24"/>
        </w:rPr>
        <w:t>vidēji 0,684 tūkst. m</w:t>
      </w:r>
      <w:r w:rsidR="003A14BB" w:rsidRPr="003A14BB">
        <w:rPr>
          <w:rFonts w:ascii="Times New Roman" w:hAnsi="Times New Roman"/>
          <w:color w:val="000000" w:themeColor="text1"/>
          <w:sz w:val="24"/>
          <w:szCs w:val="24"/>
          <w:vertAlign w:val="superscript"/>
        </w:rPr>
        <w:t>3</w:t>
      </w:r>
      <w:r w:rsidR="003A14BB" w:rsidRPr="003A14BB">
        <w:rPr>
          <w:rFonts w:ascii="Times New Roman" w:hAnsi="Times New Roman"/>
          <w:color w:val="000000" w:themeColor="text1"/>
          <w:sz w:val="24"/>
          <w:szCs w:val="24"/>
        </w:rPr>
        <w:t xml:space="preserve"> gadā un tie tiek izmantoti pašvaldības ceļu uzturēšanai. </w:t>
      </w:r>
      <w:r w:rsidR="00211938" w:rsidRPr="003A14BB">
        <w:rPr>
          <w:rFonts w:ascii="Times New Roman" w:hAnsi="Times New Roman"/>
          <w:color w:val="000000" w:themeColor="text1"/>
          <w:sz w:val="24"/>
          <w:szCs w:val="24"/>
        </w:rPr>
        <w:t>Atradn</w:t>
      </w:r>
      <w:r w:rsidR="003A14BB" w:rsidRPr="003A14BB">
        <w:rPr>
          <w:rFonts w:ascii="Times New Roman" w:hAnsi="Times New Roman"/>
          <w:color w:val="000000" w:themeColor="text1"/>
          <w:sz w:val="24"/>
          <w:szCs w:val="24"/>
        </w:rPr>
        <w:t>ē</w:t>
      </w:r>
      <w:r w:rsidR="00211938" w:rsidRPr="003A14BB">
        <w:rPr>
          <w:rFonts w:ascii="Times New Roman" w:hAnsi="Times New Roman"/>
          <w:color w:val="000000" w:themeColor="text1"/>
          <w:sz w:val="24"/>
          <w:szCs w:val="24"/>
        </w:rPr>
        <w:t xml:space="preserve"> </w:t>
      </w:r>
      <w:r w:rsidR="003A14BB">
        <w:rPr>
          <w:rFonts w:ascii="Times New Roman" w:hAnsi="Times New Roman"/>
          <w:color w:val="000000" w:themeColor="text1"/>
          <w:sz w:val="24"/>
          <w:szCs w:val="24"/>
        </w:rPr>
        <w:t>“Ķeiri” derīgo izrakteņu ieguve nenotiek kopš 2011. gada (atbilstoši datiem no ZdzIS).</w:t>
      </w:r>
      <w:r w:rsidR="00211938">
        <w:rPr>
          <w:rFonts w:ascii="Times New Roman" w:hAnsi="Times New Roman"/>
          <w:color w:val="000000" w:themeColor="text1"/>
          <w:sz w:val="24"/>
          <w:szCs w:val="24"/>
        </w:rPr>
        <w:t xml:space="preserve">  A</w:t>
      </w:r>
      <w:r w:rsidRPr="00BE356A">
        <w:rPr>
          <w:rFonts w:ascii="Times New Roman" w:hAnsi="Times New Roman"/>
          <w:color w:val="000000" w:themeColor="text1"/>
          <w:sz w:val="24"/>
          <w:szCs w:val="24"/>
        </w:rPr>
        <w:t>tradnes</w:t>
      </w:r>
      <w:r w:rsidR="00211938">
        <w:rPr>
          <w:rFonts w:ascii="Times New Roman" w:hAnsi="Times New Roman"/>
          <w:color w:val="000000" w:themeColor="text1"/>
          <w:sz w:val="24"/>
          <w:szCs w:val="24"/>
        </w:rPr>
        <w:t xml:space="preserve"> (</w:t>
      </w:r>
      <w:r w:rsidR="003A14BB">
        <w:rPr>
          <w:rFonts w:ascii="Times New Roman" w:hAnsi="Times New Roman"/>
          <w:color w:val="000000" w:themeColor="text1"/>
          <w:sz w:val="24"/>
          <w:szCs w:val="24"/>
        </w:rPr>
        <w:t>“Surģenieku kalns”, “Kauperkalns” un “Keiri”</w:t>
      </w:r>
      <w:r w:rsidR="00211938">
        <w:rPr>
          <w:rFonts w:ascii="Times New Roman" w:hAnsi="Times New Roman"/>
          <w:color w:val="000000" w:themeColor="text1"/>
          <w:sz w:val="24"/>
          <w:szCs w:val="24"/>
        </w:rPr>
        <w:t>)</w:t>
      </w:r>
      <w:r w:rsidR="00305014" w:rsidRPr="00BE356A">
        <w:rPr>
          <w:rFonts w:ascii="Times New Roman" w:hAnsi="Times New Roman"/>
          <w:color w:val="000000" w:themeColor="text1"/>
          <w:sz w:val="24"/>
          <w:szCs w:val="24"/>
        </w:rPr>
        <w:t xml:space="preserve"> viena no otras</w:t>
      </w:r>
      <w:r w:rsidRPr="00BE356A">
        <w:rPr>
          <w:rFonts w:ascii="Times New Roman" w:hAnsi="Times New Roman"/>
          <w:color w:val="000000" w:themeColor="text1"/>
          <w:sz w:val="24"/>
          <w:szCs w:val="24"/>
        </w:rPr>
        <w:t xml:space="preserve"> tiek atdalītas ar dabisku buferzonu – meža </w:t>
      </w:r>
      <w:r w:rsidR="00D94700" w:rsidRPr="00BE356A">
        <w:rPr>
          <w:rFonts w:ascii="Times New Roman" w:hAnsi="Times New Roman"/>
          <w:color w:val="000000" w:themeColor="text1"/>
          <w:sz w:val="24"/>
          <w:szCs w:val="24"/>
        </w:rPr>
        <w:t>joslu</w:t>
      </w:r>
      <w:r w:rsidR="003B56A8" w:rsidRPr="00BE356A">
        <w:rPr>
          <w:rFonts w:ascii="Times New Roman" w:hAnsi="Times New Roman"/>
          <w:color w:val="000000" w:themeColor="text1"/>
          <w:sz w:val="24"/>
          <w:szCs w:val="24"/>
        </w:rPr>
        <w:t xml:space="preserve"> un purvu</w:t>
      </w:r>
      <w:r w:rsidR="008E3234" w:rsidRPr="00BE356A">
        <w:rPr>
          <w:rFonts w:ascii="Times New Roman" w:hAnsi="Times New Roman"/>
          <w:color w:val="000000" w:themeColor="text1"/>
          <w:sz w:val="24"/>
          <w:szCs w:val="24"/>
        </w:rPr>
        <w:t xml:space="preserve">, </w:t>
      </w:r>
      <w:r w:rsidRPr="00BE356A">
        <w:rPr>
          <w:rFonts w:ascii="Times New Roman" w:hAnsi="Times New Roman"/>
          <w:sz w:val="24"/>
          <w:szCs w:val="24"/>
        </w:rPr>
        <w:t xml:space="preserve">līdz ar to summārās ietekmes saistībā ar derīgo izrakteņu ieguves darbiem nav sagaidāmas. </w:t>
      </w:r>
      <w:r w:rsidR="00A70B9A">
        <w:rPr>
          <w:rFonts w:ascii="Times New Roman" w:hAnsi="Times New Roman"/>
          <w:sz w:val="24"/>
          <w:szCs w:val="24"/>
        </w:rPr>
        <w:t>D</w:t>
      </w:r>
      <w:r w:rsidRPr="00BE356A">
        <w:rPr>
          <w:rFonts w:ascii="Times New Roman" w:hAnsi="Times New Roman"/>
          <w:color w:val="000000" w:themeColor="text1"/>
          <w:sz w:val="24"/>
          <w:szCs w:val="24"/>
        </w:rPr>
        <w:t xml:space="preserve">erīgo izrakteņu izvešana </w:t>
      </w:r>
      <w:r w:rsidR="00A70B9A">
        <w:rPr>
          <w:rFonts w:ascii="Times New Roman" w:hAnsi="Times New Roman"/>
          <w:color w:val="000000" w:themeColor="text1"/>
          <w:sz w:val="24"/>
          <w:szCs w:val="24"/>
        </w:rPr>
        <w:t>iespējama</w:t>
      </w:r>
      <w:r w:rsidRPr="00BE356A">
        <w:rPr>
          <w:rFonts w:ascii="Times New Roman" w:hAnsi="Times New Roman"/>
          <w:color w:val="000000" w:themeColor="text1"/>
          <w:sz w:val="24"/>
          <w:szCs w:val="24"/>
        </w:rPr>
        <w:t xml:space="preserve"> pa tiem </w:t>
      </w:r>
      <w:r w:rsidR="00A04277" w:rsidRPr="00BE356A">
        <w:rPr>
          <w:rFonts w:ascii="Times New Roman" w:hAnsi="Times New Roman"/>
          <w:color w:val="000000" w:themeColor="text1"/>
          <w:sz w:val="24"/>
          <w:szCs w:val="24"/>
        </w:rPr>
        <w:t xml:space="preserve">pašiem </w:t>
      </w:r>
      <w:r w:rsidRPr="00BE356A">
        <w:rPr>
          <w:rFonts w:ascii="Times New Roman" w:hAnsi="Times New Roman"/>
          <w:color w:val="000000" w:themeColor="text1"/>
          <w:sz w:val="24"/>
          <w:szCs w:val="24"/>
        </w:rPr>
        <w:t xml:space="preserve">transportēšanas ceļiem, līdz ar to summārās ietekmes </w:t>
      </w:r>
      <w:r w:rsidR="00335193" w:rsidRPr="00BE356A">
        <w:rPr>
          <w:rFonts w:ascii="Times New Roman" w:hAnsi="Times New Roman"/>
          <w:color w:val="000000" w:themeColor="text1"/>
          <w:sz w:val="24"/>
          <w:szCs w:val="24"/>
        </w:rPr>
        <w:t>no</w:t>
      </w:r>
      <w:r w:rsidRPr="00BE356A">
        <w:rPr>
          <w:rFonts w:ascii="Times New Roman" w:hAnsi="Times New Roman"/>
          <w:color w:val="000000" w:themeColor="text1"/>
          <w:sz w:val="24"/>
          <w:szCs w:val="24"/>
        </w:rPr>
        <w:t xml:space="preserve"> derīgo izrakteņu transportēšanas ar </w:t>
      </w:r>
      <w:r w:rsidR="001E0F7B" w:rsidRPr="00BE356A">
        <w:rPr>
          <w:rFonts w:ascii="Times New Roman" w:hAnsi="Times New Roman"/>
          <w:color w:val="000000" w:themeColor="text1"/>
          <w:sz w:val="24"/>
          <w:szCs w:val="24"/>
        </w:rPr>
        <w:t>P</w:t>
      </w:r>
      <w:r w:rsidRPr="00BE356A">
        <w:rPr>
          <w:rFonts w:ascii="Times New Roman" w:hAnsi="Times New Roman"/>
          <w:color w:val="000000" w:themeColor="text1"/>
          <w:sz w:val="24"/>
          <w:szCs w:val="24"/>
        </w:rPr>
        <w:t xml:space="preserve">aredzēto darbību </w:t>
      </w:r>
      <w:r w:rsidR="001E0F7B" w:rsidRPr="00BE356A">
        <w:rPr>
          <w:rFonts w:ascii="Times New Roman" w:hAnsi="Times New Roman"/>
          <w:color w:val="000000" w:themeColor="text1"/>
          <w:sz w:val="24"/>
          <w:szCs w:val="24"/>
        </w:rPr>
        <w:t>ir</w:t>
      </w:r>
      <w:r w:rsidRPr="00BE356A">
        <w:rPr>
          <w:rFonts w:ascii="Times New Roman" w:hAnsi="Times New Roman"/>
          <w:color w:val="000000" w:themeColor="text1"/>
          <w:sz w:val="24"/>
          <w:szCs w:val="24"/>
        </w:rPr>
        <w:t xml:space="preserve"> sagaidāmas.</w:t>
      </w:r>
      <w:r w:rsidR="00211938">
        <w:rPr>
          <w:rFonts w:ascii="Times New Roman" w:hAnsi="Times New Roman"/>
          <w:color w:val="000000" w:themeColor="text1"/>
          <w:sz w:val="24"/>
          <w:szCs w:val="24"/>
        </w:rPr>
        <w:t xml:space="preserve"> </w:t>
      </w:r>
      <w:r w:rsidR="001D2ABC" w:rsidRPr="00BE356A">
        <w:rPr>
          <w:rFonts w:ascii="Times New Roman" w:hAnsi="Times New Roman"/>
          <w:color w:val="000000" w:themeColor="text1"/>
          <w:sz w:val="24"/>
          <w:szCs w:val="24"/>
        </w:rPr>
        <w:t>Tuvākā viensēta</w:t>
      </w:r>
      <w:r w:rsidR="004B75A2" w:rsidRPr="00BE356A">
        <w:rPr>
          <w:rFonts w:ascii="Times New Roman" w:hAnsi="Times New Roman"/>
          <w:color w:val="000000" w:themeColor="text1"/>
          <w:sz w:val="24"/>
          <w:szCs w:val="24"/>
        </w:rPr>
        <w:t xml:space="preserve"> “Surģenieki”</w:t>
      </w:r>
      <w:r w:rsidR="004E5CE1" w:rsidRPr="00BE356A">
        <w:rPr>
          <w:rFonts w:ascii="Times New Roman" w:hAnsi="Times New Roman"/>
          <w:color w:val="000000" w:themeColor="text1"/>
          <w:sz w:val="24"/>
          <w:szCs w:val="24"/>
        </w:rPr>
        <w:t xml:space="preserve"> atrodas aptuveni 200 m attālumā uz ZA no </w:t>
      </w:r>
      <w:r w:rsidR="00030B34" w:rsidRPr="00BE356A">
        <w:rPr>
          <w:rFonts w:ascii="Times New Roman" w:hAnsi="Times New Roman"/>
          <w:color w:val="000000" w:themeColor="text1"/>
          <w:sz w:val="24"/>
          <w:szCs w:val="24"/>
        </w:rPr>
        <w:t>A</w:t>
      </w:r>
      <w:r w:rsidR="004E5CE1" w:rsidRPr="00BE356A">
        <w:rPr>
          <w:rFonts w:ascii="Times New Roman" w:hAnsi="Times New Roman"/>
          <w:color w:val="000000" w:themeColor="text1"/>
          <w:sz w:val="24"/>
          <w:szCs w:val="24"/>
        </w:rPr>
        <w:t>tradnes</w:t>
      </w:r>
      <w:r w:rsidR="002E7605" w:rsidRPr="00BE356A">
        <w:rPr>
          <w:rFonts w:ascii="Times New Roman" w:hAnsi="Times New Roman"/>
          <w:color w:val="000000" w:themeColor="text1"/>
          <w:sz w:val="24"/>
          <w:szCs w:val="24"/>
        </w:rPr>
        <w:t xml:space="preserve">, derīgo izrakteņu transportēšana </w:t>
      </w:r>
      <w:r w:rsidR="004A7244" w:rsidRPr="00BE356A">
        <w:rPr>
          <w:rFonts w:ascii="Times New Roman" w:hAnsi="Times New Roman"/>
          <w:color w:val="000000" w:themeColor="text1"/>
          <w:sz w:val="24"/>
          <w:szCs w:val="24"/>
        </w:rPr>
        <w:t xml:space="preserve">nenotiks gar viensētu un </w:t>
      </w:r>
      <w:r w:rsidR="0072793D" w:rsidRPr="00BE356A">
        <w:rPr>
          <w:rFonts w:ascii="Times New Roman" w:hAnsi="Times New Roman"/>
          <w:color w:val="000000" w:themeColor="text1"/>
          <w:sz w:val="24"/>
          <w:szCs w:val="24"/>
        </w:rPr>
        <w:t xml:space="preserve">Atradnes teritorija no viensētas ir atdalīta ar dabisku </w:t>
      </w:r>
      <w:r w:rsidR="00330C13" w:rsidRPr="00BE356A">
        <w:rPr>
          <w:rFonts w:ascii="Times New Roman" w:hAnsi="Times New Roman"/>
          <w:color w:val="000000" w:themeColor="text1"/>
          <w:sz w:val="24"/>
          <w:szCs w:val="24"/>
        </w:rPr>
        <w:t xml:space="preserve">buferzonu – mežu. </w:t>
      </w:r>
      <w:r w:rsidR="00975C10" w:rsidRPr="00BE356A">
        <w:rPr>
          <w:rFonts w:ascii="Times New Roman" w:hAnsi="Times New Roman"/>
          <w:color w:val="000000" w:themeColor="text1"/>
          <w:sz w:val="24"/>
          <w:szCs w:val="24"/>
        </w:rPr>
        <w:t>Dienests secina, ka uz</w:t>
      </w:r>
      <w:r w:rsidR="00814B2B" w:rsidRPr="00BE356A">
        <w:rPr>
          <w:rFonts w:ascii="Times New Roman" w:hAnsi="Times New Roman"/>
          <w:color w:val="000000" w:themeColor="text1"/>
          <w:sz w:val="24"/>
          <w:szCs w:val="24"/>
        </w:rPr>
        <w:t xml:space="preserve"> viensētu “Surģenieki” </w:t>
      </w:r>
      <w:r w:rsidR="00E9058E" w:rsidRPr="00BE356A">
        <w:rPr>
          <w:rFonts w:ascii="Times New Roman" w:hAnsi="Times New Roman"/>
          <w:color w:val="000000" w:themeColor="text1"/>
          <w:sz w:val="24"/>
          <w:szCs w:val="24"/>
        </w:rPr>
        <w:t>būtiskas ietekme</w:t>
      </w:r>
      <w:r w:rsidR="00C6121A">
        <w:rPr>
          <w:rFonts w:ascii="Times New Roman" w:hAnsi="Times New Roman"/>
          <w:color w:val="000000" w:themeColor="text1"/>
          <w:sz w:val="24"/>
          <w:szCs w:val="24"/>
        </w:rPr>
        <w:t>s</w:t>
      </w:r>
      <w:r w:rsidR="00157B1C" w:rsidRPr="00BE356A">
        <w:rPr>
          <w:rFonts w:ascii="Times New Roman" w:hAnsi="Times New Roman"/>
          <w:color w:val="000000" w:themeColor="text1"/>
          <w:sz w:val="24"/>
          <w:szCs w:val="24"/>
        </w:rPr>
        <w:t xml:space="preserve"> </w:t>
      </w:r>
      <w:r w:rsidR="00AE793D" w:rsidRPr="00BE356A">
        <w:rPr>
          <w:rFonts w:ascii="Times New Roman" w:hAnsi="Times New Roman"/>
          <w:color w:val="000000" w:themeColor="text1"/>
          <w:sz w:val="24"/>
          <w:szCs w:val="24"/>
        </w:rPr>
        <w:t xml:space="preserve">no </w:t>
      </w:r>
      <w:r w:rsidR="00814B2B" w:rsidRPr="00BE356A">
        <w:rPr>
          <w:rFonts w:ascii="Times New Roman" w:hAnsi="Times New Roman"/>
          <w:color w:val="000000" w:themeColor="text1"/>
          <w:sz w:val="24"/>
          <w:szCs w:val="24"/>
        </w:rPr>
        <w:t>derīgo izrakteņu ieguve</w:t>
      </w:r>
      <w:r w:rsidR="00AE793D" w:rsidRPr="00BE356A">
        <w:rPr>
          <w:rFonts w:ascii="Times New Roman" w:hAnsi="Times New Roman"/>
          <w:color w:val="000000" w:themeColor="text1"/>
          <w:sz w:val="24"/>
          <w:szCs w:val="24"/>
        </w:rPr>
        <w:t>s</w:t>
      </w:r>
      <w:r w:rsidR="00814B2B" w:rsidRPr="00BE356A">
        <w:rPr>
          <w:rFonts w:ascii="Times New Roman" w:hAnsi="Times New Roman"/>
          <w:color w:val="000000" w:themeColor="text1"/>
          <w:sz w:val="24"/>
          <w:szCs w:val="24"/>
        </w:rPr>
        <w:t xml:space="preserve"> </w:t>
      </w:r>
      <w:r w:rsidR="00E9058E" w:rsidRPr="00BE356A">
        <w:rPr>
          <w:rFonts w:ascii="Times New Roman" w:hAnsi="Times New Roman"/>
          <w:color w:val="000000" w:themeColor="text1"/>
          <w:sz w:val="24"/>
          <w:szCs w:val="24"/>
        </w:rPr>
        <w:t>un</w:t>
      </w:r>
      <w:r w:rsidR="00814B2B" w:rsidRPr="00BE356A">
        <w:rPr>
          <w:rFonts w:ascii="Times New Roman" w:hAnsi="Times New Roman"/>
          <w:color w:val="000000" w:themeColor="text1"/>
          <w:sz w:val="24"/>
          <w:szCs w:val="24"/>
        </w:rPr>
        <w:t xml:space="preserve"> </w:t>
      </w:r>
      <w:r w:rsidR="00E9058E" w:rsidRPr="00BE356A">
        <w:rPr>
          <w:rFonts w:ascii="Times New Roman" w:hAnsi="Times New Roman"/>
          <w:color w:val="000000" w:themeColor="text1"/>
          <w:sz w:val="24"/>
          <w:szCs w:val="24"/>
        </w:rPr>
        <w:t>t</w:t>
      </w:r>
      <w:r w:rsidR="00814B2B" w:rsidRPr="00BE356A">
        <w:rPr>
          <w:rFonts w:ascii="Times New Roman" w:hAnsi="Times New Roman"/>
          <w:color w:val="000000" w:themeColor="text1"/>
          <w:sz w:val="24"/>
          <w:szCs w:val="24"/>
        </w:rPr>
        <w:t>ransportēšana</w:t>
      </w:r>
      <w:r w:rsidR="00AE793D" w:rsidRPr="00BE356A">
        <w:rPr>
          <w:rFonts w:ascii="Times New Roman" w:hAnsi="Times New Roman"/>
          <w:color w:val="000000" w:themeColor="text1"/>
          <w:sz w:val="24"/>
          <w:szCs w:val="24"/>
        </w:rPr>
        <w:t>s neradīsies.</w:t>
      </w:r>
      <w:r w:rsidR="00D12BF4" w:rsidRPr="00BE356A">
        <w:rPr>
          <w:rFonts w:ascii="Times New Roman" w:hAnsi="Times New Roman"/>
          <w:color w:val="000000" w:themeColor="text1"/>
          <w:sz w:val="24"/>
          <w:szCs w:val="24"/>
        </w:rPr>
        <w:t xml:space="preserve"> </w:t>
      </w:r>
      <w:r w:rsidR="0023087D" w:rsidRPr="00BE356A">
        <w:rPr>
          <w:rFonts w:ascii="Times New Roman" w:hAnsi="Times New Roman"/>
          <w:color w:val="000000" w:themeColor="text1"/>
          <w:sz w:val="24"/>
          <w:szCs w:val="24"/>
        </w:rPr>
        <w:t xml:space="preserve">Aptuveni 900 m attālumā uz </w:t>
      </w:r>
      <w:r w:rsidR="00575D3C" w:rsidRPr="00BE356A">
        <w:rPr>
          <w:rFonts w:ascii="Times New Roman" w:hAnsi="Times New Roman"/>
          <w:color w:val="000000" w:themeColor="text1"/>
          <w:sz w:val="24"/>
          <w:szCs w:val="24"/>
        </w:rPr>
        <w:t>Z no Atradnes pie transportēšanas ceļa “</w:t>
      </w:r>
      <w:r w:rsidR="00575D3C" w:rsidRPr="00BE356A">
        <w:rPr>
          <w:rFonts w:ascii="Times New Roman" w:hAnsi="Times New Roman"/>
          <w:sz w:val="24"/>
          <w:szCs w:val="24"/>
        </w:rPr>
        <w:t>Pagasta ceļš Vecumnieki-Saulgrieži-Ķeiri” atrodas viensētas</w:t>
      </w:r>
      <w:r w:rsidR="00575D3C" w:rsidRPr="00BE356A">
        <w:rPr>
          <w:rFonts w:ascii="Times New Roman" w:hAnsi="Times New Roman"/>
          <w:color w:val="000000" w:themeColor="text1"/>
          <w:sz w:val="24"/>
          <w:szCs w:val="24"/>
        </w:rPr>
        <w:t xml:space="preserve"> </w:t>
      </w:r>
      <w:r w:rsidR="003932B7" w:rsidRPr="00BE356A">
        <w:rPr>
          <w:rFonts w:ascii="Times New Roman" w:hAnsi="Times New Roman"/>
          <w:color w:val="000000" w:themeColor="text1"/>
          <w:sz w:val="24"/>
          <w:szCs w:val="24"/>
        </w:rPr>
        <w:t>“Dārznieki” un “Runguļi”</w:t>
      </w:r>
      <w:r w:rsidR="005A4588" w:rsidRPr="00BE356A">
        <w:rPr>
          <w:rFonts w:ascii="Times New Roman" w:hAnsi="Times New Roman"/>
          <w:color w:val="000000" w:themeColor="text1"/>
          <w:sz w:val="24"/>
          <w:szCs w:val="24"/>
        </w:rPr>
        <w:t xml:space="preserve">. </w:t>
      </w:r>
      <w:r w:rsidR="00C34157" w:rsidRPr="00BE356A">
        <w:rPr>
          <w:rFonts w:ascii="Times New Roman" w:hAnsi="Times New Roman"/>
          <w:color w:val="000000" w:themeColor="text1"/>
          <w:sz w:val="24"/>
          <w:szCs w:val="24"/>
        </w:rPr>
        <w:t xml:space="preserve">Derīgo izrakteņu transportēšana </w:t>
      </w:r>
      <w:r w:rsidR="00150AF1" w:rsidRPr="00BE356A">
        <w:rPr>
          <w:rFonts w:ascii="Times New Roman" w:hAnsi="Times New Roman"/>
          <w:color w:val="000000" w:themeColor="text1"/>
          <w:kern w:val="3"/>
          <w:sz w:val="24"/>
          <w:szCs w:val="24"/>
        </w:rPr>
        <w:t xml:space="preserve">var radīt putekļus un pastiprinātu troksni. </w:t>
      </w:r>
      <w:r w:rsidR="00F26FC6" w:rsidRPr="00BE356A">
        <w:rPr>
          <w:rFonts w:ascii="Times New Roman" w:hAnsi="Times New Roman"/>
          <w:color w:val="000000" w:themeColor="text1"/>
          <w:kern w:val="3"/>
          <w:sz w:val="24"/>
          <w:szCs w:val="24"/>
        </w:rPr>
        <w:t xml:space="preserve">Iesniegumā tiek norādīts, ka </w:t>
      </w:r>
      <w:r w:rsidR="00F26FC6" w:rsidRPr="00BE356A">
        <w:rPr>
          <w:rFonts w:ascii="Times New Roman" w:hAnsi="Times New Roman"/>
          <w:i/>
          <w:iCs/>
          <w:color w:val="000000" w:themeColor="text1"/>
          <w:kern w:val="3"/>
          <w:sz w:val="24"/>
          <w:szCs w:val="24"/>
        </w:rPr>
        <w:t>derīgo izrakteņu transportēšanai un ieguvei paredzēts izmantot iekārtas, kas nepaaugstina trokšņu līmeni ārpus ieguves laukuma vairāk par 103 dB/1 pW, atbilstoši 23.04.2002. MK noteikumu Nr.163 „Par trokšņu emisiju no iekārtām, kuras izmanto ārpus telpām” prasībām.</w:t>
      </w:r>
      <w:r w:rsidR="00FA31E2" w:rsidRPr="00BE356A">
        <w:rPr>
          <w:rFonts w:ascii="Times New Roman" w:hAnsi="Times New Roman"/>
          <w:i/>
          <w:iCs/>
          <w:color w:val="000000" w:themeColor="text1"/>
          <w:kern w:val="3"/>
          <w:sz w:val="24"/>
          <w:szCs w:val="24"/>
        </w:rPr>
        <w:t xml:space="preserve"> </w:t>
      </w:r>
      <w:r w:rsidR="00D12BF4" w:rsidRPr="00BE356A">
        <w:rPr>
          <w:rFonts w:ascii="Times New Roman" w:hAnsi="Times New Roman"/>
          <w:sz w:val="24"/>
          <w:szCs w:val="24"/>
        </w:rPr>
        <w:t>Ņemot vērā, ka Atradnes teritorijā nav paredzēta materiāla apstrāde, kā arī Ierosinātāja paredz pasākumus negatīvās ietekmes mazināšanai, Dienesta ieskatā ietekmes attiecībā uz derīgo izrakteņu ieguves vietai tuvējām mājām ir pārvaldāmas, izvirzot atbilstošus nosacījumus tehniskajos noteikumos.</w:t>
      </w:r>
      <w:r w:rsidR="00D12BF4" w:rsidRPr="00BE356A">
        <w:rPr>
          <w:i/>
          <w:iCs/>
        </w:rPr>
        <w:t xml:space="preserve"> </w:t>
      </w:r>
    </w:p>
    <w:p w14:paraId="52194B20" w14:textId="2DAB22C8" w:rsidR="00DD007A" w:rsidRPr="004A4808" w:rsidRDefault="00DD007A" w:rsidP="00FA31E2">
      <w:pPr>
        <w:pStyle w:val="BodyText"/>
        <w:spacing w:after="0"/>
        <w:ind w:firstLine="567"/>
        <w:jc w:val="both"/>
        <w:rPr>
          <w:rFonts w:ascii="Times New Roman" w:hAnsi="Times New Roman"/>
          <w:color w:val="000000" w:themeColor="text1"/>
          <w:sz w:val="24"/>
          <w:szCs w:val="24"/>
        </w:rPr>
      </w:pPr>
      <w:r w:rsidRPr="00BE356A">
        <w:rPr>
          <w:rFonts w:ascii="Times New Roman" w:hAnsi="Times New Roman"/>
          <w:color w:val="000000" w:themeColor="text1"/>
          <w:sz w:val="24"/>
          <w:szCs w:val="24"/>
        </w:rPr>
        <w:t>Tādējādi, vērtējot</w:t>
      </w:r>
      <w:r w:rsidRPr="00BE356A">
        <w:rPr>
          <w:rFonts w:ascii="Times New Roman" w:hAnsi="Times New Roman"/>
          <w:sz w:val="24"/>
          <w:szCs w:val="24"/>
        </w:rPr>
        <w:t xml:space="preserve"> pēc kopējās platības apkārtnē, paredzētā derīgo izrakteņu ieguve nepārsniedz likuma “Par ietekmes uz vidi novērtējumu” 1</w:t>
      </w:r>
      <w:r w:rsidRPr="00BE356A">
        <w:rPr>
          <w:rStyle w:val="markedcontent"/>
          <w:rFonts w:ascii="Times New Roman" w:hAnsi="Times New Roman"/>
          <w:sz w:val="24"/>
          <w:szCs w:val="24"/>
        </w:rPr>
        <w:t>. </w:t>
      </w:r>
      <w:r w:rsidRPr="00BE356A">
        <w:rPr>
          <w:rFonts w:ascii="Times New Roman" w:hAnsi="Times New Roman"/>
          <w:sz w:val="24"/>
          <w:szCs w:val="24"/>
        </w:rPr>
        <w:t>pielikuma 25</w:t>
      </w:r>
      <w:r w:rsidRPr="00BE356A">
        <w:rPr>
          <w:rStyle w:val="markedcontent"/>
          <w:rFonts w:ascii="Times New Roman" w:hAnsi="Times New Roman"/>
          <w:sz w:val="24"/>
          <w:szCs w:val="24"/>
        </w:rPr>
        <w:t>. </w:t>
      </w:r>
      <w:r w:rsidRPr="00BE356A">
        <w:rPr>
          <w:rFonts w:ascii="Times New Roman" w:hAnsi="Times New Roman"/>
          <w:sz w:val="24"/>
          <w:szCs w:val="24"/>
        </w:rPr>
        <w:t>punktā noteikto robežvērtību 25 ha.</w:t>
      </w:r>
      <w:r w:rsidRPr="00CA59E3">
        <w:rPr>
          <w:rFonts w:ascii="Times New Roman" w:hAnsi="Times New Roman"/>
          <w:sz w:val="24"/>
          <w:szCs w:val="24"/>
        </w:rPr>
        <w:t xml:space="preserve"> </w:t>
      </w:r>
    </w:p>
    <w:p w14:paraId="1FD9E985" w14:textId="61A0E4E5" w:rsidR="00CA59E3" w:rsidRPr="00CA59E3" w:rsidRDefault="00692EB1" w:rsidP="00692EB1">
      <w:pPr>
        <w:tabs>
          <w:tab w:val="left" w:pos="0"/>
        </w:tabs>
        <w:jc w:val="center"/>
      </w:pPr>
      <w:r w:rsidRPr="00EE41B8">
        <w:rPr>
          <w:noProof/>
        </w:rPr>
        <w:lastRenderedPageBreak/>
        <mc:AlternateContent>
          <mc:Choice Requires="wps">
            <w:drawing>
              <wp:anchor distT="0" distB="0" distL="114300" distR="114300" simplePos="0" relativeHeight="251658245" behindDoc="0" locked="0" layoutInCell="1" allowOverlap="1" wp14:anchorId="7680CE66" wp14:editId="21822887">
                <wp:simplePos x="0" y="0"/>
                <wp:positionH relativeFrom="column">
                  <wp:posOffset>3714684</wp:posOffset>
                </wp:positionH>
                <wp:positionV relativeFrom="paragraph">
                  <wp:posOffset>1799372</wp:posOffset>
                </wp:positionV>
                <wp:extent cx="395785" cy="252483"/>
                <wp:effectExtent l="0" t="0" r="0" b="0"/>
                <wp:wrapNone/>
                <wp:docPr id="724772115"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2962E0A0" w14:textId="2673AF6C" w:rsidR="00423CB0" w:rsidRPr="00F839E7" w:rsidRDefault="00423CB0" w:rsidP="00423CB0">
                            <w:pPr>
                              <w:rPr>
                                <w:b/>
                                <w:bCs/>
                                <w:color w:val="FF00FF"/>
                                <w:sz w:val="20"/>
                                <w:szCs w:val="20"/>
                              </w:rPr>
                            </w:pPr>
                            <w:r>
                              <w:rPr>
                                <w:b/>
                                <w:bCs/>
                                <w:color w:val="FF00FF"/>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680CE66" id="Text Box 2" o:spid="_x0000_s1027" type="#_x0000_t202" style="position:absolute;left:0;text-align:left;margin-left:292.5pt;margin-top:141.7pt;width:31.15pt;height:19.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AhGQ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" filled="f" stroked="f" strokeweight=".5pt">
                <v:textbox>
                  <w:txbxContent>
                    <w:p w14:paraId="2962E0A0" w14:textId="2673AF6C" w:rsidR="00423CB0" w:rsidRPr="00F839E7" w:rsidRDefault="00423CB0" w:rsidP="00423CB0">
                      <w:pPr>
                        <w:rPr>
                          <w:b/>
                          <w:bCs/>
                          <w:color w:val="FF00FF"/>
                          <w:sz w:val="20"/>
                          <w:szCs w:val="20"/>
                        </w:rPr>
                      </w:pPr>
                      <w:r>
                        <w:rPr>
                          <w:b/>
                          <w:bCs/>
                          <w:color w:val="FF00FF"/>
                          <w:sz w:val="20"/>
                          <w:szCs w:val="20"/>
                        </w:rPr>
                        <w:t>3</w:t>
                      </w:r>
                    </w:p>
                  </w:txbxContent>
                </v:textbox>
              </v:shape>
            </w:pict>
          </mc:Fallback>
        </mc:AlternateContent>
      </w:r>
      <w:r w:rsidRPr="00EE41B8">
        <w:rPr>
          <w:noProof/>
        </w:rPr>
        <mc:AlternateContent>
          <mc:Choice Requires="wps">
            <w:drawing>
              <wp:anchor distT="0" distB="0" distL="114300" distR="114300" simplePos="0" relativeHeight="251658244" behindDoc="0" locked="0" layoutInCell="1" allowOverlap="1" wp14:anchorId="7471E699" wp14:editId="1DCB3499">
                <wp:simplePos x="0" y="0"/>
                <wp:positionH relativeFrom="column">
                  <wp:posOffset>2993560</wp:posOffset>
                </wp:positionH>
                <wp:positionV relativeFrom="paragraph">
                  <wp:posOffset>1465163</wp:posOffset>
                </wp:positionV>
                <wp:extent cx="395785" cy="252483"/>
                <wp:effectExtent l="0" t="0" r="0" b="0"/>
                <wp:wrapNone/>
                <wp:docPr id="147989052" name="Text Box 2"/>
                <wp:cNvGraphicFramePr/>
                <a:graphic xmlns:a="http://schemas.openxmlformats.org/drawingml/2006/main">
                  <a:graphicData uri="http://schemas.microsoft.com/office/word/2010/wordprocessingShape">
                    <wps:wsp>
                      <wps:cNvSpPr txBox="1"/>
                      <wps:spPr>
                        <a:xfrm>
                          <a:off x="0" y="0"/>
                          <a:ext cx="395785" cy="252483"/>
                        </a:xfrm>
                        <a:prstGeom prst="rect">
                          <a:avLst/>
                        </a:prstGeom>
                        <a:noFill/>
                        <a:ln w="6350">
                          <a:noFill/>
                        </a:ln>
                      </wps:spPr>
                      <wps:txbx>
                        <w:txbxContent>
                          <w:p w14:paraId="5308D92C" w14:textId="77777777" w:rsidR="00423CB0" w:rsidRPr="00F839E7" w:rsidRDefault="00423CB0" w:rsidP="00423CB0">
                            <w:pPr>
                              <w:rPr>
                                <w:b/>
                                <w:bCs/>
                                <w:color w:val="FF00FF"/>
                                <w:sz w:val="20"/>
                                <w:szCs w:val="20"/>
                              </w:rPr>
                            </w:pPr>
                            <w:r w:rsidRPr="00F839E7">
                              <w:rPr>
                                <w:b/>
                                <w:bCs/>
                                <w:color w:val="FF00FF"/>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71E699" id="_x0000_s1028" type="#_x0000_t202" style="position:absolute;left:0;text-align:left;margin-left:235.7pt;margin-top:115.35pt;width:31.15pt;height:1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GFGg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" filled="f" stroked="f" strokeweight=".5pt">
                <v:textbox>
                  <w:txbxContent>
                    <w:p w14:paraId="5308D92C" w14:textId="77777777" w:rsidR="00423CB0" w:rsidRPr="00F839E7" w:rsidRDefault="00423CB0" w:rsidP="00423CB0">
                      <w:pPr>
                        <w:rPr>
                          <w:b/>
                          <w:bCs/>
                          <w:color w:val="FF00FF"/>
                          <w:sz w:val="20"/>
                          <w:szCs w:val="20"/>
                        </w:rPr>
                      </w:pPr>
                      <w:r w:rsidRPr="00F839E7">
                        <w:rPr>
                          <w:b/>
                          <w:bCs/>
                          <w:color w:val="FF00FF"/>
                          <w:sz w:val="20"/>
                          <w:szCs w:val="20"/>
                        </w:rPr>
                        <w:t>2</w:t>
                      </w:r>
                    </w:p>
                  </w:txbxContent>
                </v:textbox>
              </v:shape>
            </w:pict>
          </mc:Fallback>
        </mc:AlternateContent>
      </w:r>
      <w:r w:rsidRPr="00EE41B8">
        <w:rPr>
          <w:noProof/>
        </w:rPr>
        <mc:AlternateContent>
          <mc:Choice Requires="wps">
            <w:drawing>
              <wp:anchor distT="0" distB="0" distL="114300" distR="114300" simplePos="0" relativeHeight="251658243" behindDoc="0" locked="0" layoutInCell="1" allowOverlap="1" wp14:anchorId="6AED0E2F" wp14:editId="7592CC2D">
                <wp:simplePos x="0" y="0"/>
                <wp:positionH relativeFrom="column">
                  <wp:posOffset>1389598</wp:posOffset>
                </wp:positionH>
                <wp:positionV relativeFrom="paragraph">
                  <wp:posOffset>1462775</wp:posOffset>
                </wp:positionV>
                <wp:extent cx="395605" cy="252095"/>
                <wp:effectExtent l="0" t="0" r="0" b="0"/>
                <wp:wrapNone/>
                <wp:docPr id="705317807"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3EBFAD90" w14:textId="77777777" w:rsidR="00423CB0" w:rsidRPr="00F839E7" w:rsidRDefault="00423CB0" w:rsidP="00423CB0">
                            <w:pPr>
                              <w:rPr>
                                <w:b/>
                                <w:bCs/>
                                <w:color w:val="FF00FF"/>
                                <w:sz w:val="20"/>
                                <w:szCs w:val="20"/>
                              </w:rPr>
                            </w:pPr>
                            <w:r w:rsidRPr="00F839E7">
                              <w:rPr>
                                <w:b/>
                                <w:bCs/>
                                <w:color w:val="FF00FF"/>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AED0E2F" id="_x0000_s1029" type="#_x0000_t202" style="position:absolute;left:0;text-align:left;margin-left:109.4pt;margin-top:115.2pt;width:31.15pt;height:19.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SeGw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" filled="f" stroked="f" strokeweight=".5pt">
                <v:textbox>
                  <w:txbxContent>
                    <w:p w14:paraId="3EBFAD90" w14:textId="77777777" w:rsidR="00423CB0" w:rsidRPr="00F839E7" w:rsidRDefault="00423CB0" w:rsidP="00423CB0">
                      <w:pPr>
                        <w:rPr>
                          <w:b/>
                          <w:bCs/>
                          <w:color w:val="FF00FF"/>
                          <w:sz w:val="20"/>
                          <w:szCs w:val="20"/>
                        </w:rPr>
                      </w:pPr>
                      <w:r w:rsidRPr="00F839E7">
                        <w:rPr>
                          <w:b/>
                          <w:bCs/>
                          <w:color w:val="FF00FF"/>
                          <w:sz w:val="20"/>
                          <w:szCs w:val="20"/>
                        </w:rPr>
                        <w:t>1</w:t>
                      </w:r>
                    </w:p>
                  </w:txbxContent>
                </v:textbox>
              </v:shape>
            </w:pict>
          </mc:Fallback>
        </mc:AlternateContent>
      </w:r>
      <w:r w:rsidR="005A1C41" w:rsidRPr="005A1C41">
        <w:rPr>
          <w:noProof/>
        </w:rPr>
        <w:drawing>
          <wp:inline distT="0" distB="0" distL="0" distR="0" wp14:anchorId="3628D2E6" wp14:editId="24407026">
            <wp:extent cx="4469642" cy="3264893"/>
            <wp:effectExtent l="0" t="0" r="7620" b="0"/>
            <wp:docPr id="461488069" name="Picture 1" descr="A map of a land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88069" name="Picture 1" descr="A map of a land with different colored areas&#10;&#10;AI-generated content may be incorrect."/>
                    <pic:cNvPicPr/>
                  </pic:nvPicPr>
                  <pic:blipFill>
                    <a:blip r:embed="rId13"/>
                    <a:stretch>
                      <a:fillRect/>
                    </a:stretch>
                  </pic:blipFill>
                  <pic:spPr>
                    <a:xfrm>
                      <a:off x="0" y="0"/>
                      <a:ext cx="4483681" cy="3275148"/>
                    </a:xfrm>
                    <a:prstGeom prst="rect">
                      <a:avLst/>
                    </a:prstGeom>
                  </pic:spPr>
                </pic:pic>
              </a:graphicData>
            </a:graphic>
          </wp:inline>
        </w:drawing>
      </w:r>
    </w:p>
    <w:p w14:paraId="4EDF8F69" w14:textId="12C5B9BA" w:rsidR="00CE7328" w:rsidRPr="001F1038" w:rsidRDefault="00692EB1" w:rsidP="00C46FA2">
      <w:pPr>
        <w:jc w:val="center"/>
        <w:textAlignment w:val="baseline"/>
        <w:rPr>
          <w:sz w:val="20"/>
          <w:szCs w:val="20"/>
        </w:rPr>
      </w:pPr>
      <w:bookmarkStart w:id="1" w:name="_Hlk164434071"/>
      <w:r>
        <w:rPr>
          <w:sz w:val="20"/>
          <w:szCs w:val="20"/>
        </w:rPr>
        <w:t>3</w:t>
      </w:r>
      <w:r w:rsidR="00CE7328" w:rsidRPr="001F1038">
        <w:rPr>
          <w:sz w:val="20"/>
          <w:szCs w:val="20"/>
        </w:rPr>
        <w:t>. attēls. Atradnes “</w:t>
      </w:r>
      <w:r w:rsidR="005A1C41">
        <w:rPr>
          <w:sz w:val="20"/>
          <w:szCs w:val="20"/>
        </w:rPr>
        <w:t>Surģenieku kalns</w:t>
      </w:r>
      <w:r w:rsidR="00CE7328" w:rsidRPr="001F1038">
        <w:rPr>
          <w:sz w:val="20"/>
          <w:szCs w:val="20"/>
        </w:rPr>
        <w:t>” apkārtn</w:t>
      </w:r>
      <w:r w:rsidR="00CE29EC" w:rsidRPr="001F1038">
        <w:rPr>
          <w:sz w:val="20"/>
          <w:szCs w:val="20"/>
        </w:rPr>
        <w:t>ē esošās derīgo izrakteņu vietas</w:t>
      </w:r>
      <w:r w:rsidR="00CE7328" w:rsidRPr="001F1038">
        <w:rPr>
          <w:sz w:val="20"/>
          <w:szCs w:val="20"/>
        </w:rPr>
        <w:t>.</w:t>
      </w:r>
      <w:bookmarkEnd w:id="1"/>
    </w:p>
    <w:p w14:paraId="56CD36DC" w14:textId="77777777" w:rsidR="001F1038" w:rsidRDefault="001F1038" w:rsidP="00C46FA2">
      <w:pPr>
        <w:ind w:right="-598"/>
        <w:jc w:val="right"/>
        <w:rPr>
          <w:i/>
          <w:iCs/>
        </w:rPr>
      </w:pPr>
    </w:p>
    <w:p w14:paraId="5399F6A5" w14:textId="5497FE84" w:rsidR="00CA4216" w:rsidRPr="00CA4216" w:rsidRDefault="00E6262E" w:rsidP="00CA4216">
      <w:pPr>
        <w:pStyle w:val="ListParagraph"/>
        <w:numPr>
          <w:ilvl w:val="0"/>
          <w:numId w:val="17"/>
        </w:numPr>
        <w:ind w:right="-143"/>
        <w:jc w:val="right"/>
        <w:rPr>
          <w:i/>
          <w:iCs/>
        </w:rPr>
      </w:pPr>
      <w:r w:rsidRPr="00CA4216">
        <w:rPr>
          <w:i/>
          <w:iCs/>
        </w:rPr>
        <w:t>tabula</w:t>
      </w:r>
      <w:r w:rsidR="003C5FC2" w:rsidRPr="00CA4216">
        <w:rPr>
          <w:i/>
          <w:iCs/>
        </w:rPr>
        <w:t xml:space="preserve">. </w:t>
      </w:r>
      <w:r w:rsidRPr="00DE499F">
        <w:t xml:space="preserve"> </w:t>
      </w:r>
      <w:r w:rsidRPr="00CA4216">
        <w:rPr>
          <w:i/>
          <w:iCs/>
        </w:rPr>
        <w:t>Informācija par atradnes “</w:t>
      </w:r>
      <w:r w:rsidR="00B45F24" w:rsidRPr="00CA4216">
        <w:rPr>
          <w:i/>
          <w:iCs/>
        </w:rPr>
        <w:t>Surģenieku kalns</w:t>
      </w:r>
      <w:r w:rsidRPr="00CA4216">
        <w:rPr>
          <w:i/>
          <w:iCs/>
        </w:rPr>
        <w:t>”</w:t>
      </w:r>
    </w:p>
    <w:p w14:paraId="3C315D22" w14:textId="5EADFB99" w:rsidR="00E6262E" w:rsidRPr="00CA4216" w:rsidRDefault="00E6262E" w:rsidP="00CA4216">
      <w:pPr>
        <w:pStyle w:val="ListParagraph"/>
        <w:ind w:right="-143"/>
        <w:jc w:val="right"/>
        <w:rPr>
          <w:i/>
          <w:iCs/>
        </w:rPr>
      </w:pPr>
      <w:r w:rsidRPr="00CA4216">
        <w:rPr>
          <w:i/>
          <w:iCs/>
        </w:rPr>
        <w:t xml:space="preserve"> apkārtnē esošajām atradnēm</w:t>
      </w:r>
      <w:r w:rsidR="003C5FC2" w:rsidRPr="00CA4216">
        <w:rPr>
          <w:i/>
          <w:iCs/>
        </w:rPr>
        <w:t>.</w:t>
      </w:r>
    </w:p>
    <w:tbl>
      <w:tblPr>
        <w:tblStyle w:val="TableGrid1"/>
        <w:tblpPr w:leftFromText="180" w:rightFromText="180" w:vertAnchor="text" w:horzAnchor="margin" w:tblpXSpec="center" w:tblpY="11"/>
        <w:tblW w:w="7230" w:type="dxa"/>
        <w:tblLayout w:type="fixed"/>
        <w:tblLook w:val="04A0" w:firstRow="1" w:lastRow="0" w:firstColumn="1" w:lastColumn="0" w:noHBand="0" w:noVBand="1"/>
      </w:tblPr>
      <w:tblGrid>
        <w:gridCol w:w="851"/>
        <w:gridCol w:w="1843"/>
        <w:gridCol w:w="1134"/>
        <w:gridCol w:w="851"/>
        <w:gridCol w:w="1275"/>
        <w:gridCol w:w="1276"/>
      </w:tblGrid>
      <w:tr w:rsidR="00A31BCC" w:rsidRPr="00EE41B8" w14:paraId="0F414450" w14:textId="408C3992" w:rsidTr="00A31BCC">
        <w:trPr>
          <w:trHeight w:val="983"/>
        </w:trPr>
        <w:tc>
          <w:tcPr>
            <w:tcW w:w="851" w:type="dxa"/>
            <w:vAlign w:val="center"/>
          </w:tcPr>
          <w:p w14:paraId="4CCEBD37" w14:textId="77777777" w:rsidR="00A31BCC" w:rsidRPr="00EE41B8" w:rsidRDefault="00A31BCC" w:rsidP="00C46FA2">
            <w:pPr>
              <w:jc w:val="center"/>
              <w:rPr>
                <w:sz w:val="20"/>
                <w:szCs w:val="20"/>
                <w:lang w:val="lv-LV"/>
              </w:rPr>
            </w:pPr>
            <w:r w:rsidRPr="00EE41B8">
              <w:rPr>
                <w:sz w:val="20"/>
                <w:szCs w:val="20"/>
                <w:lang w:val="lv-LV"/>
              </w:rPr>
              <w:t>Nr.p.k.</w:t>
            </w:r>
          </w:p>
        </w:tc>
        <w:tc>
          <w:tcPr>
            <w:tcW w:w="1843" w:type="dxa"/>
            <w:vAlign w:val="center"/>
          </w:tcPr>
          <w:p w14:paraId="323DB4FB" w14:textId="3DF24017" w:rsidR="00A31BCC" w:rsidRPr="00EE41B8" w:rsidRDefault="00A31BCC" w:rsidP="00C46FA2">
            <w:pPr>
              <w:jc w:val="center"/>
              <w:rPr>
                <w:sz w:val="20"/>
                <w:szCs w:val="20"/>
                <w:lang w:val="lv-LV"/>
              </w:rPr>
            </w:pPr>
            <w:r w:rsidRPr="00EE41B8">
              <w:rPr>
                <w:sz w:val="20"/>
                <w:szCs w:val="20"/>
                <w:lang w:val="lv-LV"/>
              </w:rPr>
              <w:t>Atradne</w:t>
            </w:r>
            <w:r>
              <w:rPr>
                <w:sz w:val="20"/>
                <w:szCs w:val="20"/>
                <w:lang w:val="lv-LV"/>
              </w:rPr>
              <w:t>/Ieguvējs</w:t>
            </w:r>
          </w:p>
        </w:tc>
        <w:tc>
          <w:tcPr>
            <w:tcW w:w="1134" w:type="dxa"/>
            <w:vAlign w:val="center"/>
          </w:tcPr>
          <w:p w14:paraId="0454DE66" w14:textId="10EAE196" w:rsidR="00A31BCC" w:rsidRPr="00EE41B8" w:rsidRDefault="00A31BCC" w:rsidP="00C46FA2">
            <w:pPr>
              <w:jc w:val="center"/>
              <w:rPr>
                <w:sz w:val="20"/>
                <w:szCs w:val="20"/>
                <w:lang w:val="lv-LV"/>
              </w:rPr>
            </w:pPr>
            <w:r w:rsidRPr="00EE41B8">
              <w:rPr>
                <w:sz w:val="20"/>
                <w:szCs w:val="20"/>
                <w:lang w:val="lv-LV"/>
              </w:rPr>
              <w:t>Attālums*</w:t>
            </w:r>
          </w:p>
        </w:tc>
        <w:tc>
          <w:tcPr>
            <w:tcW w:w="851" w:type="dxa"/>
            <w:vAlign w:val="center"/>
          </w:tcPr>
          <w:p w14:paraId="46E4A108" w14:textId="25E533BE" w:rsidR="00A31BCC" w:rsidRPr="00EE41B8" w:rsidRDefault="00A31BCC" w:rsidP="00C46FA2">
            <w:pPr>
              <w:jc w:val="center"/>
              <w:rPr>
                <w:sz w:val="20"/>
                <w:szCs w:val="20"/>
                <w:lang w:val="lv-LV"/>
              </w:rPr>
            </w:pPr>
            <w:r w:rsidRPr="00EE41B8">
              <w:rPr>
                <w:sz w:val="20"/>
                <w:szCs w:val="20"/>
                <w:lang w:val="lv-LV"/>
              </w:rPr>
              <w:t>Platība</w:t>
            </w:r>
          </w:p>
          <w:p w14:paraId="4C028FAA" w14:textId="77777777" w:rsidR="00A31BCC" w:rsidRPr="00EE41B8" w:rsidRDefault="00A31BCC" w:rsidP="00C46FA2">
            <w:pPr>
              <w:jc w:val="center"/>
              <w:rPr>
                <w:sz w:val="20"/>
                <w:szCs w:val="20"/>
                <w:lang w:val="lv-LV"/>
              </w:rPr>
            </w:pPr>
            <w:r w:rsidRPr="00EE41B8">
              <w:rPr>
                <w:sz w:val="20"/>
                <w:szCs w:val="20"/>
                <w:lang w:val="lv-LV"/>
              </w:rPr>
              <w:t>(ha)</w:t>
            </w:r>
          </w:p>
        </w:tc>
        <w:tc>
          <w:tcPr>
            <w:tcW w:w="1275" w:type="dxa"/>
            <w:vAlign w:val="center"/>
          </w:tcPr>
          <w:p w14:paraId="194E4BD8" w14:textId="19CB762D" w:rsidR="00A31BCC" w:rsidRPr="00EE41B8" w:rsidRDefault="00A31BCC" w:rsidP="00C46FA2">
            <w:pPr>
              <w:jc w:val="center"/>
              <w:rPr>
                <w:sz w:val="20"/>
                <w:szCs w:val="20"/>
                <w:lang w:val="lv-LV"/>
              </w:rPr>
            </w:pPr>
            <w:r w:rsidRPr="00EE41B8">
              <w:rPr>
                <w:sz w:val="20"/>
                <w:szCs w:val="20"/>
                <w:lang w:val="lv-LV"/>
              </w:rPr>
              <w:t xml:space="preserve">Limits </w:t>
            </w:r>
          </w:p>
        </w:tc>
        <w:tc>
          <w:tcPr>
            <w:tcW w:w="1276" w:type="dxa"/>
            <w:vAlign w:val="center"/>
          </w:tcPr>
          <w:p w14:paraId="7380C361" w14:textId="77777777" w:rsidR="00A31BCC" w:rsidRDefault="00A31BCC" w:rsidP="00C46FA2">
            <w:pPr>
              <w:ind w:left="-106" w:right="-103"/>
              <w:jc w:val="center"/>
              <w:rPr>
                <w:sz w:val="20"/>
                <w:szCs w:val="20"/>
                <w:lang w:val="lv-LV"/>
              </w:rPr>
            </w:pPr>
            <w:r>
              <w:rPr>
                <w:sz w:val="20"/>
                <w:szCs w:val="20"/>
                <w:lang w:val="lv-LV"/>
              </w:rPr>
              <w:t>Licences/</w:t>
            </w:r>
          </w:p>
          <w:p w14:paraId="6BC06433" w14:textId="141E8FD6" w:rsidR="00A31BCC" w:rsidRPr="00EE41B8" w:rsidRDefault="00A31BCC" w:rsidP="00C46FA2">
            <w:pPr>
              <w:ind w:left="-106" w:right="-103"/>
              <w:jc w:val="center"/>
              <w:rPr>
                <w:sz w:val="20"/>
                <w:szCs w:val="20"/>
                <w:lang w:val="lv-LV"/>
              </w:rPr>
            </w:pPr>
            <w:r w:rsidRPr="00EE41B8">
              <w:rPr>
                <w:sz w:val="20"/>
                <w:szCs w:val="20"/>
                <w:lang w:val="lv-LV"/>
              </w:rPr>
              <w:t>Atļaujas derīguma termiņš</w:t>
            </w:r>
          </w:p>
        </w:tc>
      </w:tr>
      <w:tr w:rsidR="00A31BCC" w:rsidRPr="00EE41B8" w14:paraId="3694B314" w14:textId="59621EBD" w:rsidTr="00A31BCC">
        <w:trPr>
          <w:trHeight w:val="693"/>
        </w:trPr>
        <w:tc>
          <w:tcPr>
            <w:tcW w:w="851" w:type="dxa"/>
            <w:shd w:val="clear" w:color="auto" w:fill="auto"/>
            <w:vAlign w:val="center"/>
          </w:tcPr>
          <w:p w14:paraId="55E661FD" w14:textId="77777777" w:rsidR="00A31BCC" w:rsidRPr="00F7365B" w:rsidRDefault="00A31BCC" w:rsidP="00C46FA2">
            <w:pPr>
              <w:jc w:val="center"/>
              <w:rPr>
                <w:sz w:val="20"/>
                <w:szCs w:val="20"/>
                <w:lang w:val="lv-LV"/>
              </w:rPr>
            </w:pPr>
            <w:r w:rsidRPr="00F7365B">
              <w:rPr>
                <w:sz w:val="20"/>
                <w:szCs w:val="20"/>
                <w:lang w:val="lv-LV"/>
              </w:rPr>
              <w:t>1.</w:t>
            </w:r>
          </w:p>
        </w:tc>
        <w:tc>
          <w:tcPr>
            <w:tcW w:w="1843" w:type="dxa"/>
            <w:shd w:val="clear" w:color="auto" w:fill="auto"/>
            <w:vAlign w:val="center"/>
          </w:tcPr>
          <w:p w14:paraId="6F8F4EF1" w14:textId="229CA894" w:rsidR="00A31BCC" w:rsidRPr="00F7365B" w:rsidRDefault="00A31BCC" w:rsidP="00F7365B">
            <w:pPr>
              <w:ind w:left="-107" w:right="-114"/>
              <w:jc w:val="center"/>
              <w:rPr>
                <w:sz w:val="20"/>
                <w:szCs w:val="20"/>
                <w:lang w:val="lv-LV"/>
              </w:rPr>
            </w:pPr>
            <w:r w:rsidRPr="00F7365B">
              <w:rPr>
                <w:sz w:val="20"/>
                <w:szCs w:val="20"/>
                <w:lang w:val="lv-LV"/>
              </w:rPr>
              <w:t>“</w:t>
            </w:r>
            <w:r>
              <w:rPr>
                <w:sz w:val="20"/>
                <w:szCs w:val="20"/>
                <w:lang w:val="lv-LV"/>
              </w:rPr>
              <w:t>Surģenieku kalns</w:t>
            </w:r>
            <w:r w:rsidRPr="00F7365B">
              <w:rPr>
                <w:sz w:val="20"/>
                <w:szCs w:val="20"/>
                <w:lang w:val="lv-LV"/>
              </w:rPr>
              <w:t xml:space="preserve">” </w:t>
            </w:r>
            <w:r>
              <w:rPr>
                <w:sz w:val="20"/>
                <w:szCs w:val="20"/>
                <w:lang w:val="lv-LV"/>
              </w:rPr>
              <w:br/>
              <w:t>SIA “PK MEŽS”</w:t>
            </w:r>
          </w:p>
        </w:tc>
        <w:tc>
          <w:tcPr>
            <w:tcW w:w="1134" w:type="dxa"/>
            <w:shd w:val="clear" w:color="auto" w:fill="auto"/>
            <w:vAlign w:val="center"/>
          </w:tcPr>
          <w:p w14:paraId="67D45B67" w14:textId="06F335DF" w:rsidR="00A31BCC" w:rsidRPr="00F7365B" w:rsidRDefault="00A31BCC" w:rsidP="00C46FA2">
            <w:pPr>
              <w:jc w:val="center"/>
              <w:rPr>
                <w:sz w:val="20"/>
                <w:szCs w:val="20"/>
                <w:lang w:val="lv-LV"/>
              </w:rPr>
            </w:pPr>
            <w:r>
              <w:rPr>
                <w:sz w:val="20"/>
                <w:szCs w:val="20"/>
                <w:lang w:val="lv-LV"/>
              </w:rPr>
              <w:t>0 m</w:t>
            </w:r>
          </w:p>
        </w:tc>
        <w:tc>
          <w:tcPr>
            <w:tcW w:w="851" w:type="dxa"/>
            <w:shd w:val="clear" w:color="auto" w:fill="auto"/>
            <w:vAlign w:val="center"/>
          </w:tcPr>
          <w:p w14:paraId="58C365E5" w14:textId="65E2C209" w:rsidR="00A31BCC" w:rsidRPr="00F7365B" w:rsidRDefault="00A31BCC" w:rsidP="00C46FA2">
            <w:pPr>
              <w:jc w:val="center"/>
              <w:rPr>
                <w:sz w:val="20"/>
                <w:szCs w:val="20"/>
                <w:lang w:val="lv-LV"/>
              </w:rPr>
            </w:pPr>
            <w:r>
              <w:rPr>
                <w:sz w:val="20"/>
                <w:szCs w:val="20"/>
                <w:lang w:val="lv-LV"/>
              </w:rPr>
              <w:t xml:space="preserve">9,707 </w:t>
            </w:r>
          </w:p>
        </w:tc>
        <w:tc>
          <w:tcPr>
            <w:tcW w:w="1275" w:type="dxa"/>
            <w:shd w:val="clear" w:color="auto" w:fill="auto"/>
            <w:vAlign w:val="center"/>
          </w:tcPr>
          <w:p w14:paraId="5B28D61C" w14:textId="02FA49F6" w:rsidR="00A31BCC" w:rsidRPr="00F7365B" w:rsidRDefault="00A31BCC" w:rsidP="00C46FA2">
            <w:pPr>
              <w:jc w:val="center"/>
              <w:rPr>
                <w:sz w:val="20"/>
                <w:szCs w:val="20"/>
                <w:lang w:val="lv-LV"/>
              </w:rPr>
            </w:pPr>
            <w:r>
              <w:rPr>
                <w:sz w:val="20"/>
                <w:szCs w:val="20"/>
                <w:lang w:val="lv-LV"/>
              </w:rPr>
              <w:t>06.01.2025.-31.12.2045.</w:t>
            </w:r>
          </w:p>
        </w:tc>
        <w:tc>
          <w:tcPr>
            <w:tcW w:w="1276" w:type="dxa"/>
            <w:shd w:val="clear" w:color="auto" w:fill="auto"/>
            <w:vAlign w:val="center"/>
          </w:tcPr>
          <w:p w14:paraId="48AADACB" w14:textId="57DBAB93" w:rsidR="00A31BCC" w:rsidRPr="00F7365B" w:rsidRDefault="00A31BCC" w:rsidP="00C46FA2">
            <w:pPr>
              <w:jc w:val="center"/>
              <w:rPr>
                <w:sz w:val="20"/>
                <w:szCs w:val="20"/>
                <w:lang w:val="lv-LV"/>
              </w:rPr>
            </w:pPr>
            <w:r>
              <w:rPr>
                <w:sz w:val="20"/>
                <w:szCs w:val="20"/>
                <w:lang w:val="lv-LV"/>
              </w:rPr>
              <w:t>-</w:t>
            </w:r>
          </w:p>
        </w:tc>
      </w:tr>
      <w:tr w:rsidR="00A31BCC" w:rsidRPr="00EE41B8" w14:paraId="6515AD00" w14:textId="77777777" w:rsidTr="00A31BCC">
        <w:trPr>
          <w:trHeight w:val="693"/>
        </w:trPr>
        <w:tc>
          <w:tcPr>
            <w:tcW w:w="851" w:type="dxa"/>
            <w:shd w:val="clear" w:color="auto" w:fill="auto"/>
            <w:vAlign w:val="center"/>
          </w:tcPr>
          <w:p w14:paraId="51133AA5" w14:textId="614BF6AF" w:rsidR="00A31BCC" w:rsidRPr="00F7365B" w:rsidRDefault="00A31BCC" w:rsidP="00F7365B">
            <w:pPr>
              <w:jc w:val="center"/>
              <w:rPr>
                <w:sz w:val="20"/>
                <w:szCs w:val="20"/>
              </w:rPr>
            </w:pPr>
            <w:r>
              <w:rPr>
                <w:sz w:val="20"/>
                <w:szCs w:val="20"/>
              </w:rPr>
              <w:t>2</w:t>
            </w:r>
            <w:r w:rsidRPr="00F7365B">
              <w:rPr>
                <w:sz w:val="20"/>
                <w:szCs w:val="20"/>
              </w:rPr>
              <w:t>.</w:t>
            </w:r>
          </w:p>
        </w:tc>
        <w:tc>
          <w:tcPr>
            <w:tcW w:w="1843" w:type="dxa"/>
            <w:shd w:val="clear" w:color="auto" w:fill="auto"/>
            <w:vAlign w:val="center"/>
          </w:tcPr>
          <w:p w14:paraId="22B8D58E" w14:textId="4C3B2264" w:rsidR="00A31BCC" w:rsidRPr="00F7365B" w:rsidRDefault="00A31BCC" w:rsidP="00F7365B">
            <w:pPr>
              <w:ind w:left="-107" w:right="-114"/>
              <w:jc w:val="center"/>
              <w:rPr>
                <w:sz w:val="20"/>
                <w:szCs w:val="20"/>
                <w:lang w:val="lv-LV"/>
              </w:rPr>
            </w:pPr>
            <w:r w:rsidRPr="00F7365B">
              <w:rPr>
                <w:sz w:val="20"/>
                <w:szCs w:val="20"/>
                <w:lang w:val="lv-LV"/>
              </w:rPr>
              <w:t>“</w:t>
            </w:r>
            <w:r>
              <w:rPr>
                <w:sz w:val="20"/>
                <w:szCs w:val="20"/>
                <w:lang w:val="lv-LV"/>
              </w:rPr>
              <w:t>Kauperkalns</w:t>
            </w:r>
            <w:r w:rsidRPr="00F7365B">
              <w:rPr>
                <w:sz w:val="20"/>
                <w:szCs w:val="20"/>
                <w:lang w:val="lv-LV"/>
              </w:rPr>
              <w:t xml:space="preserve">” </w:t>
            </w:r>
          </w:p>
          <w:p w14:paraId="69BDA5DA" w14:textId="72BE37EE" w:rsidR="00A31BCC" w:rsidRPr="00F7365B" w:rsidRDefault="00A31BCC" w:rsidP="00F7365B">
            <w:pPr>
              <w:ind w:left="-107" w:right="-114"/>
              <w:jc w:val="center"/>
              <w:rPr>
                <w:sz w:val="20"/>
                <w:szCs w:val="20"/>
              </w:rPr>
            </w:pPr>
            <w:r w:rsidRPr="00F7365B">
              <w:rPr>
                <w:sz w:val="20"/>
                <w:szCs w:val="20"/>
                <w:lang w:val="lv-LV"/>
              </w:rPr>
              <w:t>SIA “</w:t>
            </w:r>
            <w:r>
              <w:rPr>
                <w:sz w:val="20"/>
                <w:szCs w:val="20"/>
                <w:lang w:val="lv-LV"/>
              </w:rPr>
              <w:t>Jaunolis</w:t>
            </w:r>
            <w:r w:rsidRPr="00F7365B">
              <w:rPr>
                <w:sz w:val="20"/>
                <w:szCs w:val="20"/>
                <w:lang w:val="lv-LV"/>
              </w:rPr>
              <w:t>”</w:t>
            </w:r>
          </w:p>
        </w:tc>
        <w:tc>
          <w:tcPr>
            <w:tcW w:w="1134" w:type="dxa"/>
            <w:shd w:val="clear" w:color="auto" w:fill="auto"/>
            <w:vAlign w:val="center"/>
          </w:tcPr>
          <w:p w14:paraId="2B909B33" w14:textId="2302BD9D" w:rsidR="00A31BCC" w:rsidRPr="00916A58" w:rsidRDefault="00A31BCC" w:rsidP="00F7365B">
            <w:pPr>
              <w:jc w:val="center"/>
              <w:rPr>
                <w:sz w:val="20"/>
                <w:szCs w:val="20"/>
              </w:rPr>
            </w:pPr>
            <w:r w:rsidRPr="00916A58">
              <w:rPr>
                <w:sz w:val="20"/>
                <w:szCs w:val="20"/>
              </w:rPr>
              <w:t xml:space="preserve">~ </w:t>
            </w:r>
            <w:r>
              <w:rPr>
                <w:sz w:val="20"/>
                <w:szCs w:val="20"/>
              </w:rPr>
              <w:t>9</w:t>
            </w:r>
            <w:r w:rsidRPr="00916A58">
              <w:rPr>
                <w:sz w:val="20"/>
                <w:szCs w:val="20"/>
              </w:rPr>
              <w:t>5</w:t>
            </w:r>
            <w:r>
              <w:rPr>
                <w:sz w:val="20"/>
                <w:szCs w:val="20"/>
              </w:rPr>
              <w:t>8</w:t>
            </w:r>
            <w:r w:rsidRPr="00916A58">
              <w:rPr>
                <w:sz w:val="20"/>
                <w:szCs w:val="20"/>
              </w:rPr>
              <w:t xml:space="preserve"> m</w:t>
            </w:r>
          </w:p>
        </w:tc>
        <w:tc>
          <w:tcPr>
            <w:tcW w:w="851" w:type="dxa"/>
            <w:shd w:val="clear" w:color="auto" w:fill="auto"/>
            <w:vAlign w:val="center"/>
          </w:tcPr>
          <w:p w14:paraId="659EC8CB" w14:textId="1C27EDD6" w:rsidR="00A31BCC" w:rsidRPr="00916A58" w:rsidRDefault="00A31BCC" w:rsidP="00F7365B">
            <w:pPr>
              <w:jc w:val="center"/>
              <w:rPr>
                <w:sz w:val="20"/>
                <w:szCs w:val="20"/>
              </w:rPr>
            </w:pPr>
            <w:r>
              <w:rPr>
                <w:sz w:val="20"/>
                <w:szCs w:val="20"/>
              </w:rPr>
              <w:t>5</w:t>
            </w:r>
            <w:r w:rsidRPr="00916A58">
              <w:rPr>
                <w:sz w:val="20"/>
                <w:szCs w:val="20"/>
              </w:rPr>
              <w:t>,</w:t>
            </w:r>
            <w:r>
              <w:rPr>
                <w:sz w:val="20"/>
                <w:szCs w:val="20"/>
              </w:rPr>
              <w:t>583</w:t>
            </w:r>
          </w:p>
        </w:tc>
        <w:tc>
          <w:tcPr>
            <w:tcW w:w="1275" w:type="dxa"/>
            <w:shd w:val="clear" w:color="auto" w:fill="auto"/>
            <w:vAlign w:val="center"/>
          </w:tcPr>
          <w:p w14:paraId="178A08B6" w14:textId="6EBF91AD" w:rsidR="00A31BCC" w:rsidRPr="00916A58" w:rsidRDefault="00A31BCC" w:rsidP="00F7365B">
            <w:pPr>
              <w:jc w:val="center"/>
              <w:rPr>
                <w:sz w:val="20"/>
                <w:szCs w:val="20"/>
              </w:rPr>
            </w:pPr>
            <w:r>
              <w:rPr>
                <w:sz w:val="20"/>
                <w:szCs w:val="20"/>
              </w:rPr>
              <w:t>02</w:t>
            </w:r>
            <w:r w:rsidRPr="00916A58">
              <w:rPr>
                <w:sz w:val="20"/>
                <w:szCs w:val="20"/>
              </w:rPr>
              <w:t>.0</w:t>
            </w:r>
            <w:r>
              <w:rPr>
                <w:sz w:val="20"/>
                <w:szCs w:val="20"/>
              </w:rPr>
              <w:t>7</w:t>
            </w:r>
            <w:r w:rsidRPr="00916A58">
              <w:rPr>
                <w:sz w:val="20"/>
                <w:szCs w:val="20"/>
              </w:rPr>
              <w:t>.20</w:t>
            </w:r>
            <w:r>
              <w:rPr>
                <w:sz w:val="20"/>
                <w:szCs w:val="20"/>
              </w:rPr>
              <w:t>15</w:t>
            </w:r>
            <w:r w:rsidRPr="00916A58">
              <w:rPr>
                <w:sz w:val="20"/>
                <w:szCs w:val="20"/>
              </w:rPr>
              <w:t>.-</w:t>
            </w:r>
            <w:r>
              <w:rPr>
                <w:sz w:val="20"/>
                <w:szCs w:val="20"/>
              </w:rPr>
              <w:t>31</w:t>
            </w:r>
            <w:r w:rsidRPr="00916A58">
              <w:rPr>
                <w:sz w:val="20"/>
                <w:szCs w:val="20"/>
              </w:rPr>
              <w:t>.</w:t>
            </w:r>
            <w:r>
              <w:rPr>
                <w:sz w:val="20"/>
                <w:szCs w:val="20"/>
              </w:rPr>
              <w:t>12</w:t>
            </w:r>
            <w:r w:rsidRPr="00916A58">
              <w:rPr>
                <w:sz w:val="20"/>
                <w:szCs w:val="20"/>
              </w:rPr>
              <w:t>.20</w:t>
            </w:r>
            <w:r>
              <w:rPr>
                <w:sz w:val="20"/>
                <w:szCs w:val="20"/>
              </w:rPr>
              <w:t>25</w:t>
            </w:r>
            <w:r w:rsidRPr="00916A58">
              <w:rPr>
                <w:sz w:val="20"/>
                <w:szCs w:val="20"/>
              </w:rPr>
              <w:t>.</w:t>
            </w:r>
          </w:p>
        </w:tc>
        <w:tc>
          <w:tcPr>
            <w:tcW w:w="1276" w:type="dxa"/>
            <w:shd w:val="clear" w:color="auto" w:fill="auto"/>
            <w:vAlign w:val="center"/>
          </w:tcPr>
          <w:p w14:paraId="257CF65A" w14:textId="107B85B4" w:rsidR="00A31BCC" w:rsidRPr="00916A58" w:rsidRDefault="00A31BCC" w:rsidP="00F7365B">
            <w:pPr>
              <w:jc w:val="center"/>
              <w:rPr>
                <w:sz w:val="20"/>
                <w:szCs w:val="20"/>
              </w:rPr>
            </w:pPr>
            <w:r>
              <w:rPr>
                <w:sz w:val="20"/>
                <w:szCs w:val="20"/>
              </w:rPr>
              <w:t>05.11.2015.-31.12.2025</w:t>
            </w:r>
          </w:p>
        </w:tc>
      </w:tr>
      <w:tr w:rsidR="00A31BCC" w:rsidRPr="00EE41B8" w14:paraId="0E8E8D78" w14:textId="77777777" w:rsidTr="00A31BCC">
        <w:trPr>
          <w:trHeight w:val="693"/>
        </w:trPr>
        <w:tc>
          <w:tcPr>
            <w:tcW w:w="851" w:type="dxa"/>
            <w:shd w:val="clear" w:color="auto" w:fill="auto"/>
            <w:vAlign w:val="center"/>
          </w:tcPr>
          <w:p w14:paraId="7DB3B87D" w14:textId="4C597387" w:rsidR="00A31BCC" w:rsidRPr="00F7365B" w:rsidRDefault="00A31BCC" w:rsidP="00F7365B">
            <w:pPr>
              <w:jc w:val="center"/>
              <w:rPr>
                <w:sz w:val="20"/>
                <w:szCs w:val="20"/>
              </w:rPr>
            </w:pPr>
            <w:r>
              <w:rPr>
                <w:sz w:val="20"/>
                <w:szCs w:val="20"/>
              </w:rPr>
              <w:t>3.</w:t>
            </w:r>
          </w:p>
        </w:tc>
        <w:tc>
          <w:tcPr>
            <w:tcW w:w="1843" w:type="dxa"/>
            <w:shd w:val="clear" w:color="auto" w:fill="auto"/>
            <w:vAlign w:val="center"/>
          </w:tcPr>
          <w:p w14:paraId="72B985E6" w14:textId="7C631688" w:rsidR="00A31BCC" w:rsidRPr="00F7365B" w:rsidRDefault="00A31BCC" w:rsidP="00F7365B">
            <w:pPr>
              <w:ind w:left="-107" w:right="-114"/>
              <w:jc w:val="center"/>
              <w:rPr>
                <w:sz w:val="20"/>
                <w:szCs w:val="20"/>
                <w:lang w:val="lv-LV"/>
              </w:rPr>
            </w:pPr>
            <w:r w:rsidRPr="00F7365B">
              <w:rPr>
                <w:sz w:val="20"/>
                <w:szCs w:val="20"/>
                <w:lang w:val="lv-LV"/>
              </w:rPr>
              <w:t>“</w:t>
            </w:r>
            <w:r>
              <w:rPr>
                <w:sz w:val="20"/>
                <w:szCs w:val="20"/>
                <w:lang w:val="lv-LV"/>
              </w:rPr>
              <w:t>Ķeiri</w:t>
            </w:r>
            <w:r w:rsidRPr="00F7365B">
              <w:rPr>
                <w:sz w:val="20"/>
                <w:szCs w:val="20"/>
                <w:lang w:val="lv-LV"/>
              </w:rPr>
              <w:t>”</w:t>
            </w:r>
            <w:r w:rsidRPr="00F7365B">
              <w:rPr>
                <w:sz w:val="20"/>
                <w:szCs w:val="20"/>
                <w:lang w:val="lv-LV"/>
              </w:rPr>
              <w:br/>
              <w:t>Fiziska persona</w:t>
            </w:r>
          </w:p>
        </w:tc>
        <w:tc>
          <w:tcPr>
            <w:tcW w:w="1134" w:type="dxa"/>
            <w:shd w:val="clear" w:color="auto" w:fill="auto"/>
            <w:vAlign w:val="center"/>
          </w:tcPr>
          <w:p w14:paraId="5252B75F" w14:textId="2F164A50" w:rsidR="00A31BCC" w:rsidRPr="00916A58" w:rsidRDefault="00A31BCC" w:rsidP="00F7365B">
            <w:pPr>
              <w:jc w:val="center"/>
              <w:rPr>
                <w:sz w:val="20"/>
                <w:szCs w:val="20"/>
                <w:highlight w:val="cyan"/>
              </w:rPr>
            </w:pPr>
            <w:r w:rsidRPr="00916A58">
              <w:rPr>
                <w:sz w:val="20"/>
                <w:szCs w:val="20"/>
                <w:lang w:val="lv-LV"/>
              </w:rPr>
              <w:t>~  1</w:t>
            </w:r>
            <w:r>
              <w:rPr>
                <w:sz w:val="20"/>
                <w:szCs w:val="20"/>
                <w:lang w:val="lv-LV"/>
              </w:rPr>
              <w:t>64</w:t>
            </w:r>
            <w:r w:rsidRPr="00916A58">
              <w:rPr>
                <w:sz w:val="20"/>
                <w:szCs w:val="20"/>
                <w:lang w:val="lv-LV"/>
              </w:rPr>
              <w:t>0 m</w:t>
            </w:r>
          </w:p>
        </w:tc>
        <w:tc>
          <w:tcPr>
            <w:tcW w:w="851" w:type="dxa"/>
            <w:shd w:val="clear" w:color="auto" w:fill="auto"/>
            <w:vAlign w:val="center"/>
          </w:tcPr>
          <w:p w14:paraId="4A51AA3A" w14:textId="33D06435" w:rsidR="00A31BCC" w:rsidRPr="00F7365B" w:rsidRDefault="00A31BCC" w:rsidP="00F7365B">
            <w:pPr>
              <w:jc w:val="center"/>
              <w:rPr>
                <w:sz w:val="20"/>
                <w:szCs w:val="20"/>
              </w:rPr>
            </w:pPr>
            <w:r>
              <w:rPr>
                <w:sz w:val="20"/>
                <w:szCs w:val="20"/>
              </w:rPr>
              <w:t>9,381</w:t>
            </w:r>
          </w:p>
        </w:tc>
        <w:tc>
          <w:tcPr>
            <w:tcW w:w="1275" w:type="dxa"/>
            <w:shd w:val="clear" w:color="auto" w:fill="auto"/>
            <w:vAlign w:val="center"/>
          </w:tcPr>
          <w:p w14:paraId="39FC506F" w14:textId="57D5CED3" w:rsidR="00A31BCC" w:rsidRPr="00F7365B" w:rsidRDefault="00A31BCC" w:rsidP="00F7365B">
            <w:pPr>
              <w:jc w:val="center"/>
              <w:rPr>
                <w:sz w:val="20"/>
                <w:szCs w:val="20"/>
              </w:rPr>
            </w:pPr>
            <w:r>
              <w:rPr>
                <w:sz w:val="20"/>
                <w:szCs w:val="20"/>
              </w:rPr>
              <w:t>17.12.2004.-16.12.2029.</w:t>
            </w:r>
          </w:p>
        </w:tc>
        <w:tc>
          <w:tcPr>
            <w:tcW w:w="1276" w:type="dxa"/>
            <w:shd w:val="clear" w:color="auto" w:fill="auto"/>
            <w:vAlign w:val="center"/>
          </w:tcPr>
          <w:p w14:paraId="1FA6723E" w14:textId="05CACA52" w:rsidR="00A31BCC" w:rsidRPr="00F7365B" w:rsidRDefault="00A31BCC" w:rsidP="00F7365B">
            <w:pPr>
              <w:jc w:val="center"/>
              <w:rPr>
                <w:sz w:val="20"/>
                <w:szCs w:val="20"/>
              </w:rPr>
            </w:pPr>
            <w:r>
              <w:rPr>
                <w:sz w:val="20"/>
                <w:szCs w:val="20"/>
              </w:rPr>
              <w:t>07.01.2005.-16.12.2029.</w:t>
            </w:r>
          </w:p>
        </w:tc>
      </w:tr>
    </w:tbl>
    <w:p w14:paraId="146AADEC" w14:textId="77777777" w:rsidR="003C0E4E" w:rsidRDefault="003C0E4E" w:rsidP="00CA4216">
      <w:pPr>
        <w:jc w:val="both"/>
        <w:rPr>
          <w:i/>
          <w:iCs/>
          <w:kern w:val="1"/>
          <w:sz w:val="20"/>
          <w:szCs w:val="20"/>
        </w:rPr>
      </w:pPr>
    </w:p>
    <w:p w14:paraId="2581A57D" w14:textId="77777777" w:rsidR="00A31BCC" w:rsidRDefault="00A31BCC" w:rsidP="00C8657C">
      <w:pPr>
        <w:ind w:left="1134" w:hanging="283"/>
        <w:jc w:val="both"/>
        <w:rPr>
          <w:i/>
          <w:iCs/>
          <w:kern w:val="1"/>
          <w:sz w:val="20"/>
          <w:szCs w:val="20"/>
        </w:rPr>
      </w:pPr>
    </w:p>
    <w:p w14:paraId="683DEE75" w14:textId="77777777" w:rsidR="00A31BCC" w:rsidRDefault="00A31BCC" w:rsidP="00C8657C">
      <w:pPr>
        <w:ind w:left="1134" w:hanging="283"/>
        <w:jc w:val="both"/>
        <w:rPr>
          <w:i/>
          <w:iCs/>
          <w:kern w:val="1"/>
          <w:sz w:val="20"/>
          <w:szCs w:val="20"/>
        </w:rPr>
      </w:pPr>
    </w:p>
    <w:p w14:paraId="1E1ED5F3" w14:textId="77777777" w:rsidR="00A31BCC" w:rsidRDefault="00A31BCC" w:rsidP="00C8657C">
      <w:pPr>
        <w:ind w:left="1134" w:hanging="283"/>
        <w:jc w:val="both"/>
        <w:rPr>
          <w:i/>
          <w:iCs/>
          <w:kern w:val="1"/>
          <w:sz w:val="20"/>
          <w:szCs w:val="20"/>
        </w:rPr>
      </w:pPr>
    </w:p>
    <w:p w14:paraId="1CB9AD49" w14:textId="77777777" w:rsidR="00A31BCC" w:rsidRDefault="00A31BCC" w:rsidP="00C8657C">
      <w:pPr>
        <w:ind w:left="1134" w:hanging="283"/>
        <w:jc w:val="both"/>
        <w:rPr>
          <w:i/>
          <w:iCs/>
          <w:kern w:val="1"/>
          <w:sz w:val="20"/>
          <w:szCs w:val="20"/>
        </w:rPr>
      </w:pPr>
    </w:p>
    <w:p w14:paraId="2C3200A7" w14:textId="77777777" w:rsidR="00A31BCC" w:rsidRDefault="00A31BCC" w:rsidP="00C8657C">
      <w:pPr>
        <w:ind w:left="1134" w:hanging="283"/>
        <w:jc w:val="both"/>
        <w:rPr>
          <w:i/>
          <w:iCs/>
          <w:kern w:val="1"/>
          <w:sz w:val="20"/>
          <w:szCs w:val="20"/>
        </w:rPr>
      </w:pPr>
    </w:p>
    <w:p w14:paraId="32708367" w14:textId="77777777" w:rsidR="00A31BCC" w:rsidRDefault="00A31BCC" w:rsidP="00C8657C">
      <w:pPr>
        <w:ind w:left="1134" w:hanging="283"/>
        <w:jc w:val="both"/>
        <w:rPr>
          <w:i/>
          <w:iCs/>
          <w:kern w:val="1"/>
          <w:sz w:val="20"/>
          <w:szCs w:val="20"/>
        </w:rPr>
      </w:pPr>
    </w:p>
    <w:p w14:paraId="0D69AADC" w14:textId="77777777" w:rsidR="00A31BCC" w:rsidRDefault="00A31BCC" w:rsidP="00C8657C">
      <w:pPr>
        <w:ind w:left="1134" w:hanging="283"/>
        <w:jc w:val="both"/>
        <w:rPr>
          <w:i/>
          <w:iCs/>
          <w:kern w:val="1"/>
          <w:sz w:val="20"/>
          <w:szCs w:val="20"/>
        </w:rPr>
      </w:pPr>
    </w:p>
    <w:p w14:paraId="2608CBA3" w14:textId="77777777" w:rsidR="00A31BCC" w:rsidRDefault="00A31BCC" w:rsidP="00C8657C">
      <w:pPr>
        <w:ind w:left="1134" w:hanging="283"/>
        <w:jc w:val="both"/>
        <w:rPr>
          <w:i/>
          <w:iCs/>
          <w:kern w:val="1"/>
          <w:sz w:val="20"/>
          <w:szCs w:val="20"/>
        </w:rPr>
      </w:pPr>
    </w:p>
    <w:p w14:paraId="4E1E2D73" w14:textId="77777777" w:rsidR="00A31BCC" w:rsidRDefault="00A31BCC" w:rsidP="00C8657C">
      <w:pPr>
        <w:ind w:left="1134" w:hanging="283"/>
        <w:jc w:val="both"/>
        <w:rPr>
          <w:i/>
          <w:iCs/>
          <w:kern w:val="1"/>
          <w:sz w:val="20"/>
          <w:szCs w:val="20"/>
        </w:rPr>
      </w:pPr>
    </w:p>
    <w:p w14:paraId="1D1D296F" w14:textId="77777777" w:rsidR="00A31BCC" w:rsidRDefault="00A31BCC" w:rsidP="00C8657C">
      <w:pPr>
        <w:ind w:left="1134" w:hanging="283"/>
        <w:jc w:val="both"/>
        <w:rPr>
          <w:i/>
          <w:iCs/>
          <w:kern w:val="1"/>
          <w:sz w:val="20"/>
          <w:szCs w:val="20"/>
        </w:rPr>
      </w:pPr>
    </w:p>
    <w:p w14:paraId="4B7306EF" w14:textId="77777777" w:rsidR="00A31BCC" w:rsidRDefault="00A31BCC" w:rsidP="00C8657C">
      <w:pPr>
        <w:ind w:left="1134" w:hanging="283"/>
        <w:jc w:val="both"/>
        <w:rPr>
          <w:i/>
          <w:iCs/>
          <w:kern w:val="1"/>
          <w:sz w:val="20"/>
          <w:szCs w:val="20"/>
        </w:rPr>
      </w:pPr>
    </w:p>
    <w:p w14:paraId="59F001DC" w14:textId="77777777" w:rsidR="00A31BCC" w:rsidRDefault="00A31BCC" w:rsidP="00C8657C">
      <w:pPr>
        <w:ind w:left="1134" w:hanging="283"/>
        <w:jc w:val="both"/>
        <w:rPr>
          <w:i/>
          <w:iCs/>
          <w:kern w:val="1"/>
          <w:sz w:val="20"/>
          <w:szCs w:val="20"/>
        </w:rPr>
      </w:pPr>
    </w:p>
    <w:p w14:paraId="56F9C9E1" w14:textId="77777777" w:rsidR="00A31BCC" w:rsidRDefault="00A31BCC" w:rsidP="00C8657C">
      <w:pPr>
        <w:ind w:left="1134" w:hanging="283"/>
        <w:jc w:val="both"/>
        <w:rPr>
          <w:i/>
          <w:iCs/>
          <w:kern w:val="1"/>
          <w:sz w:val="20"/>
          <w:szCs w:val="20"/>
        </w:rPr>
      </w:pPr>
    </w:p>
    <w:p w14:paraId="47A47605" w14:textId="67843BDF" w:rsidR="007D5D6A" w:rsidRPr="003C0E4E" w:rsidRDefault="007D5D6A" w:rsidP="00C8657C">
      <w:pPr>
        <w:ind w:left="1134" w:hanging="283"/>
        <w:jc w:val="both"/>
        <w:rPr>
          <w:sz w:val="20"/>
          <w:szCs w:val="20"/>
        </w:rPr>
      </w:pPr>
      <w:r w:rsidRPr="00EE41B8">
        <w:rPr>
          <w:i/>
          <w:iCs/>
          <w:kern w:val="1"/>
          <w:sz w:val="20"/>
          <w:szCs w:val="20"/>
        </w:rPr>
        <w:t>*</w:t>
      </w:r>
      <w:r w:rsidR="005F3D09" w:rsidRPr="00EE41B8">
        <w:rPr>
          <w:i/>
          <w:iCs/>
          <w:kern w:val="1"/>
          <w:sz w:val="20"/>
          <w:szCs w:val="20"/>
        </w:rPr>
        <w:t xml:space="preserve"> </w:t>
      </w:r>
      <w:r w:rsidR="003C5FC2" w:rsidRPr="009521DE">
        <w:rPr>
          <w:kern w:val="1"/>
          <w:sz w:val="20"/>
          <w:szCs w:val="20"/>
        </w:rPr>
        <w:t xml:space="preserve">attālums </w:t>
      </w:r>
      <w:r w:rsidR="003C5FC2" w:rsidRPr="009521DE">
        <w:rPr>
          <w:sz w:val="20"/>
          <w:szCs w:val="20"/>
        </w:rPr>
        <w:t>attiecībā pret atradni “</w:t>
      </w:r>
      <w:r w:rsidR="003B3FF9">
        <w:rPr>
          <w:sz w:val="20"/>
          <w:szCs w:val="20"/>
        </w:rPr>
        <w:t>Surģenieku kalns</w:t>
      </w:r>
      <w:r w:rsidR="003C5FC2" w:rsidRPr="009521DE">
        <w:rPr>
          <w:sz w:val="20"/>
          <w:szCs w:val="20"/>
        </w:rPr>
        <w:t>”</w:t>
      </w:r>
      <w:r w:rsidR="006D77AE" w:rsidRPr="009521DE">
        <w:rPr>
          <w:kern w:val="1"/>
          <w:sz w:val="20"/>
          <w:szCs w:val="20"/>
        </w:rPr>
        <w:t>;</w:t>
      </w:r>
    </w:p>
    <w:p w14:paraId="6E90EEE6" w14:textId="77777777" w:rsidR="00981C6C" w:rsidRDefault="00981C6C" w:rsidP="00981C6C">
      <w:pPr>
        <w:pStyle w:val="BodyText"/>
        <w:spacing w:after="0"/>
        <w:ind w:firstLine="567"/>
        <w:jc w:val="both"/>
        <w:rPr>
          <w:rFonts w:ascii="Times New Roman" w:hAnsi="Times New Roman"/>
          <w:sz w:val="24"/>
          <w:szCs w:val="24"/>
        </w:rPr>
      </w:pPr>
    </w:p>
    <w:p w14:paraId="19B22F47" w14:textId="60E606BA" w:rsidR="00627A7C" w:rsidRPr="00310EAE" w:rsidRDefault="00627A7C" w:rsidP="00310EAE">
      <w:pPr>
        <w:ind w:firstLine="720"/>
        <w:contextualSpacing/>
        <w:jc w:val="both"/>
      </w:pPr>
      <w:r w:rsidRPr="00FE023E">
        <w:t>Dienesta ieskatā ietekmes attiecībā ir pārvaldāmas, izvirzot atbilstošus nosacījumus tehniskajos noteikumos.</w:t>
      </w:r>
    </w:p>
    <w:p w14:paraId="3137DBD6" w14:textId="48CF66A8" w:rsidR="008D0AFD" w:rsidRDefault="006266D2" w:rsidP="00310EAE">
      <w:pPr>
        <w:pStyle w:val="BodyText"/>
        <w:spacing w:after="0"/>
        <w:ind w:firstLine="720"/>
        <w:jc w:val="both"/>
        <w:rPr>
          <w:rFonts w:ascii="Times New Roman" w:hAnsi="Times New Roman"/>
          <w:sz w:val="24"/>
          <w:szCs w:val="24"/>
        </w:rPr>
      </w:pPr>
      <w:r w:rsidRPr="00310EAE">
        <w:rPr>
          <w:rFonts w:ascii="Times New Roman" w:hAnsi="Times New Roman"/>
          <w:sz w:val="24"/>
          <w:szCs w:val="24"/>
        </w:rPr>
        <w:t xml:space="preserve">Atbilstoši </w:t>
      </w:r>
      <w:r w:rsidR="00666C94">
        <w:rPr>
          <w:rFonts w:ascii="Times New Roman" w:hAnsi="Times New Roman"/>
          <w:sz w:val="24"/>
          <w:szCs w:val="24"/>
        </w:rPr>
        <w:t>I</w:t>
      </w:r>
      <w:r w:rsidRPr="00310EAE">
        <w:rPr>
          <w:rFonts w:ascii="Times New Roman" w:hAnsi="Times New Roman"/>
          <w:sz w:val="24"/>
          <w:szCs w:val="24"/>
        </w:rPr>
        <w:t>esniegumam nelabvēlīgas ietekmes novēršanai</w:t>
      </w:r>
      <w:r w:rsidR="00666C94">
        <w:rPr>
          <w:rFonts w:ascii="Times New Roman" w:hAnsi="Times New Roman"/>
          <w:sz w:val="24"/>
          <w:szCs w:val="24"/>
        </w:rPr>
        <w:t xml:space="preserve"> </w:t>
      </w:r>
      <w:r w:rsidRPr="00310EAE">
        <w:rPr>
          <w:rFonts w:ascii="Times New Roman" w:hAnsi="Times New Roman"/>
          <w:sz w:val="24"/>
          <w:szCs w:val="24"/>
        </w:rPr>
        <w:t>paredzēt</w:t>
      </w:r>
      <w:r w:rsidR="00666C94">
        <w:rPr>
          <w:rFonts w:ascii="Times New Roman" w:hAnsi="Times New Roman"/>
          <w:sz w:val="24"/>
          <w:szCs w:val="24"/>
        </w:rPr>
        <w:t>a</w:t>
      </w:r>
      <w:r w:rsidRPr="00310EAE">
        <w:rPr>
          <w:rFonts w:ascii="Times New Roman" w:hAnsi="Times New Roman"/>
          <w:sz w:val="24"/>
          <w:szCs w:val="24"/>
        </w:rPr>
        <w:t xml:space="preserve"> segkārtas novietošana krautnēs ap darbības vietu, lai samazinātu trokšņu un putekļu ietekmi uz apkārtējo vidi un tuvāko apdzīvoto vietu. Apkārt esošo meža joslu saglabāšana trokšņu un putekļu samazināšanai. </w:t>
      </w:r>
    </w:p>
    <w:p w14:paraId="54319161" w14:textId="45E9B0FE" w:rsidR="006266D2" w:rsidRPr="00310EAE" w:rsidRDefault="006266D2" w:rsidP="008D0AFD">
      <w:pPr>
        <w:pStyle w:val="BodyText"/>
        <w:spacing w:after="0"/>
        <w:jc w:val="both"/>
        <w:rPr>
          <w:rFonts w:ascii="Times New Roman" w:hAnsi="Times New Roman"/>
          <w:sz w:val="24"/>
          <w:szCs w:val="24"/>
        </w:rPr>
      </w:pPr>
      <w:r w:rsidRPr="008D0AFD">
        <w:rPr>
          <w:rFonts w:ascii="Times New Roman" w:hAnsi="Times New Roman"/>
          <w:i/>
          <w:iCs/>
          <w:sz w:val="24"/>
          <w:szCs w:val="24"/>
        </w:rPr>
        <w:t>Ņemot vērā minēto, tehniskajos noteikumos tiks izvirzīts nosacījums par</w:t>
      </w:r>
      <w:r w:rsidR="009251E1" w:rsidRPr="008D0AFD">
        <w:rPr>
          <w:rFonts w:ascii="Times New Roman" w:hAnsi="Times New Roman"/>
          <w:i/>
          <w:iCs/>
          <w:sz w:val="24"/>
          <w:szCs w:val="24"/>
        </w:rPr>
        <w:t xml:space="preserve"> trokšņu un</w:t>
      </w:r>
      <w:r w:rsidRPr="008D0AFD">
        <w:rPr>
          <w:rFonts w:ascii="Times New Roman" w:hAnsi="Times New Roman"/>
          <w:i/>
          <w:iCs/>
          <w:sz w:val="24"/>
          <w:szCs w:val="24"/>
        </w:rPr>
        <w:t xml:space="preserve"> putekļu emisiju mazināšanas pasākumu nodrošināšanu</w:t>
      </w:r>
      <w:r w:rsidRPr="00310EAE">
        <w:rPr>
          <w:rFonts w:ascii="Times New Roman" w:hAnsi="Times New Roman"/>
          <w:sz w:val="24"/>
          <w:szCs w:val="24"/>
        </w:rPr>
        <w:t>.</w:t>
      </w:r>
    </w:p>
    <w:p w14:paraId="381ABC71" w14:textId="614CE86F" w:rsidR="00627A7C" w:rsidRPr="00310EAE" w:rsidRDefault="00627A7C" w:rsidP="00053034">
      <w:pPr>
        <w:pStyle w:val="NoSpacing"/>
        <w:ind w:firstLine="720"/>
        <w:contextualSpacing/>
        <w:jc w:val="both"/>
        <w:rPr>
          <w:rFonts w:ascii="Times New Roman" w:hAnsi="Times New Roman"/>
          <w:sz w:val="24"/>
          <w:szCs w:val="24"/>
          <w:lang w:val="lv-LV"/>
        </w:rPr>
      </w:pPr>
      <w:r w:rsidRPr="00310EAE">
        <w:rPr>
          <w:rFonts w:ascii="Times New Roman" w:hAnsi="Times New Roman"/>
          <w:sz w:val="24"/>
          <w:szCs w:val="24"/>
          <w:lang w:val="lv-LV"/>
        </w:rPr>
        <w:t xml:space="preserve">Vienlaikus norādām, ka derīgo izrakteņu ieguvi </w:t>
      </w:r>
      <w:r w:rsidR="006266D2" w:rsidRPr="00310EAE">
        <w:rPr>
          <w:rFonts w:ascii="Times New Roman" w:hAnsi="Times New Roman"/>
          <w:sz w:val="24"/>
          <w:szCs w:val="24"/>
          <w:lang w:val="lv-LV"/>
        </w:rPr>
        <w:t>A</w:t>
      </w:r>
      <w:r w:rsidRPr="00310EAE">
        <w:rPr>
          <w:rFonts w:ascii="Times New Roman" w:hAnsi="Times New Roman"/>
          <w:sz w:val="24"/>
          <w:szCs w:val="24"/>
          <w:lang w:val="lv-LV"/>
        </w:rPr>
        <w:t>tradnē un iegūtā materiāla transportēšana no Atradnes teritorijas jāplāno tādā veidā, kas neradītu trokšņu normatīvu pārsniegumus</w:t>
      </w:r>
      <w:r w:rsidRPr="005F0817">
        <w:rPr>
          <w:rFonts w:ascii="Times New Roman" w:hAnsi="Times New Roman"/>
          <w:i/>
          <w:iCs/>
          <w:sz w:val="24"/>
          <w:szCs w:val="24"/>
          <w:lang w:val="lv-LV"/>
        </w:rPr>
        <w:t xml:space="preserve"> </w:t>
      </w:r>
      <w:r w:rsidRPr="00310EAE">
        <w:rPr>
          <w:rFonts w:ascii="Times New Roman" w:hAnsi="Times New Roman"/>
          <w:sz w:val="24"/>
          <w:szCs w:val="24"/>
          <w:lang w:val="lv-LV"/>
        </w:rPr>
        <w:t xml:space="preserve">tuvākajās mājsaimniecībās. Derīgo izrakteņu ieguvei un transportēšanai jāizmanto tehnika un iekārtas, kas atbilst Ministru kabineta 2002. gada 23. aprīļa noteikumu Nr. 163 “Par trokšņa emisiju no iekārtām, kuras izmanto ārpus telpām” prasībām, un darbības laikā jānodrošina, lai trokšņu līmenis nepārsniedz noteiktos (pieļaujamos) vides trokšņa robežlielumus, kas noteikti Ministru kabineta 2014. gada 7. janvāra noteikumu Nr. 16 “Trokšņa </w:t>
      </w:r>
      <w:r w:rsidRPr="00310EAE">
        <w:rPr>
          <w:rFonts w:ascii="Times New Roman" w:hAnsi="Times New Roman"/>
          <w:sz w:val="24"/>
          <w:szCs w:val="24"/>
          <w:lang w:val="lv-LV"/>
        </w:rPr>
        <w:lastRenderedPageBreak/>
        <w:t xml:space="preserve">novērtēšanas un pārvaldības kārtība” 2. pielikumā. </w:t>
      </w:r>
    </w:p>
    <w:p w14:paraId="39935E93" w14:textId="68011631" w:rsidR="006266D2" w:rsidRPr="00310EAE" w:rsidRDefault="006266D2" w:rsidP="009251E1">
      <w:pPr>
        <w:pStyle w:val="BodyText"/>
        <w:spacing w:after="0"/>
        <w:ind w:firstLine="567"/>
        <w:jc w:val="both"/>
        <w:rPr>
          <w:rFonts w:ascii="Times New Roman" w:hAnsi="Times New Roman"/>
          <w:sz w:val="24"/>
          <w:szCs w:val="24"/>
        </w:rPr>
      </w:pPr>
      <w:r w:rsidRPr="00310EAE">
        <w:rPr>
          <w:rFonts w:ascii="Times New Roman" w:hAnsi="Times New Roman"/>
          <w:sz w:val="24"/>
          <w:szCs w:val="24"/>
        </w:rPr>
        <w:t>Saskaņā ar iesniegumu derīgo izrakteņu ieguve Atradnē paredzēta virs pazemes ūdens līmeņa un bez pazemes ūdens pazemināšanas. Ņemot vērā minēto, nav paredzamas</w:t>
      </w:r>
      <w:r w:rsidRPr="00310EAE">
        <w:t xml:space="preserve"> </w:t>
      </w:r>
      <w:r w:rsidRPr="00310EAE">
        <w:rPr>
          <w:rFonts w:ascii="Times New Roman" w:hAnsi="Times New Roman"/>
          <w:sz w:val="24"/>
          <w:szCs w:val="24"/>
        </w:rPr>
        <w:t xml:space="preserve">pazemes ūdens režīma izmaiņas, kā arī netiks iespaidots apkārtējās vides dabiskais stāvoklis. </w:t>
      </w:r>
    </w:p>
    <w:p w14:paraId="0AD9B300" w14:textId="3CE2F23B" w:rsidR="00B75D8A" w:rsidRDefault="00981C6C" w:rsidP="00F57957">
      <w:pPr>
        <w:pStyle w:val="paragraph"/>
        <w:spacing w:before="0" w:beforeAutospacing="0" w:after="0" w:afterAutospacing="0"/>
        <w:ind w:firstLine="555"/>
        <w:jc w:val="both"/>
        <w:textAlignment w:val="baseline"/>
        <w:rPr>
          <w:i/>
          <w:iCs/>
        </w:rPr>
      </w:pPr>
      <w:r w:rsidRPr="00E1169F">
        <w:t>Saskaņā ar Dabas a</w:t>
      </w:r>
      <w:r w:rsidRPr="00EE41B8">
        <w:t xml:space="preserve">izsardzības pārvaldes </w:t>
      </w:r>
      <w:r w:rsidR="00684CC7">
        <w:t xml:space="preserve">(turpmāk – DAP) </w:t>
      </w:r>
      <w:r w:rsidRPr="00EE41B8">
        <w:t>dabas datu pārvaldības sistēmā “OZOLS”</w:t>
      </w:r>
      <w:r w:rsidRPr="00EE41B8">
        <w:rPr>
          <w:rStyle w:val="FootnoteReference"/>
        </w:rPr>
        <w:footnoteReference w:id="4"/>
      </w:r>
      <w:r w:rsidRPr="00EE41B8">
        <w:t xml:space="preserve"> pieejamo informāciju Norises vieta neatrodas īpaši aizsargājamā dabas teritorijā</w:t>
      </w:r>
      <w:r w:rsidR="00542852">
        <w:t xml:space="preserve">, bet </w:t>
      </w:r>
      <w:r w:rsidR="00542852">
        <w:rPr>
          <w:lang w:eastAsia="en-US"/>
        </w:rPr>
        <w:t xml:space="preserve">Atradnes tiešā tuvumā atrodas īpaši aizsargājams biotops - </w:t>
      </w:r>
      <w:r w:rsidR="00542852" w:rsidRPr="00D16433">
        <w:rPr>
          <w:i/>
          <w:iCs/>
        </w:rPr>
        <w:t>90</w:t>
      </w:r>
      <w:r w:rsidR="00542852">
        <w:rPr>
          <w:i/>
          <w:iCs/>
        </w:rPr>
        <w:t>80</w:t>
      </w:r>
      <w:r w:rsidR="00542852" w:rsidRPr="00D16433">
        <w:rPr>
          <w:i/>
          <w:iCs/>
        </w:rPr>
        <w:t>*</w:t>
      </w:r>
      <w:r w:rsidR="00542852">
        <w:rPr>
          <w:i/>
          <w:iCs/>
        </w:rPr>
        <w:t xml:space="preserve"> Nogāžu un gravu</w:t>
      </w:r>
      <w:r w:rsidR="00542852" w:rsidRPr="00D16433">
        <w:rPr>
          <w:i/>
          <w:iCs/>
        </w:rPr>
        <w:t xml:space="preserve"> meži</w:t>
      </w:r>
      <w:r w:rsidR="00542852">
        <w:rPr>
          <w:lang w:eastAsia="en-US"/>
        </w:rPr>
        <w:t xml:space="preserve">, kā arī ~ 140 m attālumā no Paredzētās darbības kadastra robežas atrodas īpaši aizsargājams biotops botāniskais bioloģiski vērtīgais zālājs </w:t>
      </w:r>
      <w:r w:rsidR="00542852" w:rsidRPr="00EE44B5">
        <w:rPr>
          <w:i/>
          <w:iCs/>
          <w:lang w:eastAsia="en-US"/>
        </w:rPr>
        <w:t>6210</w:t>
      </w:r>
      <w:r w:rsidR="00542852">
        <w:rPr>
          <w:lang w:eastAsia="en-US"/>
        </w:rPr>
        <w:t xml:space="preserve"> </w:t>
      </w:r>
      <w:r w:rsidR="00542852">
        <w:rPr>
          <w:i/>
          <w:iCs/>
          <w:lang w:eastAsia="en-US"/>
        </w:rPr>
        <w:t>Sausi zālāji kaļķainās augsnēs</w:t>
      </w:r>
      <w:r w:rsidR="009A5D44">
        <w:t xml:space="preserve"> (s</w:t>
      </w:r>
      <w:r w:rsidR="00732CA3">
        <w:t xml:space="preserve">kat. </w:t>
      </w:r>
      <w:r w:rsidR="00692EB1">
        <w:t>4</w:t>
      </w:r>
      <w:r w:rsidR="00732CA3">
        <w:t>. att.</w:t>
      </w:r>
      <w:r w:rsidR="009A5D44">
        <w:t>)</w:t>
      </w:r>
      <w:r w:rsidR="0028667C">
        <w:t>.</w:t>
      </w:r>
      <w:r w:rsidR="00E74CFA">
        <w:t xml:space="preserve"> ISI procesa ietvaros saņemta arī </w:t>
      </w:r>
      <w:r w:rsidR="00742466">
        <w:t xml:space="preserve">DAP 16.06.2025. vēstule Nr. </w:t>
      </w:r>
      <w:r w:rsidR="005865D8" w:rsidRPr="00C6121A">
        <w:rPr>
          <w:rFonts w:eastAsia="Calibri"/>
          <w:noProof/>
        </w:rPr>
        <w:t>3.27/3809/2025-N, kur</w:t>
      </w:r>
      <w:r w:rsidR="00C16886" w:rsidRPr="00C6121A">
        <w:rPr>
          <w:rFonts w:eastAsia="Calibri"/>
          <w:noProof/>
        </w:rPr>
        <w:t>ā tiek</w:t>
      </w:r>
      <w:r w:rsidR="007C5BED" w:rsidRPr="00C6121A">
        <w:rPr>
          <w:rFonts w:eastAsia="Calibri"/>
          <w:noProof/>
        </w:rPr>
        <w:t xml:space="preserve"> </w:t>
      </w:r>
      <w:r w:rsidR="005865D8" w:rsidRPr="00C6121A">
        <w:rPr>
          <w:rFonts w:eastAsia="Calibri"/>
          <w:noProof/>
        </w:rPr>
        <w:t>norād</w:t>
      </w:r>
      <w:r w:rsidR="007C5BED" w:rsidRPr="00C6121A">
        <w:rPr>
          <w:rFonts w:eastAsia="Calibri"/>
          <w:noProof/>
        </w:rPr>
        <w:t>īts</w:t>
      </w:r>
      <w:r w:rsidR="005865D8" w:rsidRPr="00C6121A">
        <w:rPr>
          <w:rFonts w:eastAsia="Calibri"/>
          <w:noProof/>
        </w:rPr>
        <w:t xml:space="preserve">, ka </w:t>
      </w:r>
      <w:r w:rsidR="00B75D8A" w:rsidRPr="00B75D8A">
        <w:rPr>
          <w:i/>
          <w:iCs/>
        </w:rPr>
        <w:t xml:space="preserve">pamatojoties uz dabas datu pārvaldības sistēmā “Ozols” pieejamo informāciju, plānotās darbības teritorijā neatrodas īpaši aizsargājamas dabas teritorijas, mikroliegumi vai īpaši aizsargājamu sugu atradnes. Tajā Pārvalde norādīja, ka 1. kvartāla 10. nogabalā projekta “Dabas skaitīšana” ietvaros ir kartēts Eiropas Savienības aizsargājamais biotops “9180 Nogāžu un gravu meži”, tomēr atbilstoši Valsts meža dienesta datiem tas ir nocirsts. </w:t>
      </w:r>
      <w:r w:rsidR="00B75D8A" w:rsidRPr="00B75D8A">
        <w:rPr>
          <w:i/>
          <w:iCs/>
          <w:noProof/>
        </w:rPr>
        <w:t xml:space="preserve"> </w:t>
      </w:r>
      <w:r w:rsidR="00B75D8A" w:rsidRPr="00B75D8A">
        <w:rPr>
          <w:i/>
          <w:iCs/>
        </w:rPr>
        <w:t xml:space="preserve">Līdz ar to Pārvalde norādīja, ka tās ieskatā paredzētajā zemes dzīļu izmantošanas teritorijā ir pieļaujams veikt ģeoloģisko izpēti un </w:t>
      </w:r>
      <w:bookmarkStart w:id="2" w:name="_Hlk138076281"/>
      <w:r w:rsidR="00B75D8A" w:rsidRPr="00B75D8A">
        <w:rPr>
          <w:i/>
          <w:iCs/>
        </w:rPr>
        <w:t>potenciāli – derīgo izrakteņu ieguvi</w:t>
      </w:r>
      <w:bookmarkEnd w:id="2"/>
      <w:r w:rsidR="00B75D8A" w:rsidRPr="00B75D8A">
        <w:rPr>
          <w:i/>
          <w:iCs/>
        </w:rPr>
        <w:t>.</w:t>
      </w:r>
    </w:p>
    <w:p w14:paraId="3A459C34" w14:textId="522DB7B0" w:rsidR="00C16886" w:rsidRPr="00C16886" w:rsidRDefault="00C16886" w:rsidP="00F57957">
      <w:pPr>
        <w:ind w:firstLine="567"/>
        <w:contextualSpacing/>
        <w:jc w:val="both"/>
        <w:rPr>
          <w:i/>
          <w:iCs/>
        </w:rPr>
      </w:pPr>
      <w:r w:rsidRPr="00C16886">
        <w:rPr>
          <w:i/>
          <w:iCs/>
        </w:rPr>
        <w:t>Pārvalde, veicot teritorijas apsekojumu 2025. gada 6. jūnijā, konstatēja, ka zemes vienībā ar kadastra apzīmējumu 4094 017 0047 nav konstatētas izmaiņas salīdzinājumā ar iepriekš sniegto informāciju, kas sniegta tās 2024. gada 20. marta vēstulē Nr. 3.27/1675/2024-N. Savukārt blakus esošajā zemes vienībā ar kadastra apzīmējumu 4094 017 0011 novērota viena griezes Crex crex indivīda vokalizācija, kas liecina par sugas klātbūtni ligzdošanas sezonā un tās iespējamu ligzdošanu konkrētajā apvidū. Grieze ir īpaši aizsargājama putnu suga, kas iekļauta Ministru kabineta 2000. gada 14. novembra noteikumu Nr. 396 “Noteikumi par īpaši aizsargājamo sugu un ierobežoti izmantojamo īpaši aizsargājamo sugu sarakstu” 1. pielikumā. Šajā zemes vienībā arī reģistrēts arī Eiropas Savienības nozīmes īpaši aizsargājams zālāju biotops 6210 “Sausi zālāji kaļķainās augsnēs”, kas ir iekļauts Ministru kabineta 2017. gada 20. jūlija noteikumu Nr. 350 “Noteikumi par īpaši aizsargājamo biotopu veidu sarakstu” pielikumā.</w:t>
      </w:r>
    </w:p>
    <w:p w14:paraId="1B86560D" w14:textId="77777777" w:rsidR="00C16886" w:rsidRPr="00C16886" w:rsidRDefault="00C16886" w:rsidP="00F57957">
      <w:pPr>
        <w:ind w:firstLine="567"/>
        <w:contextualSpacing/>
        <w:jc w:val="both"/>
        <w:rPr>
          <w:i/>
          <w:iCs/>
        </w:rPr>
      </w:pPr>
      <w:r w:rsidRPr="00C16886">
        <w:rPr>
          <w:i/>
          <w:iCs/>
        </w:rPr>
        <w:t>Ņemot vērā, ka minētās dabas vērtības atrodas ārpus paredzētās darbības teritorijas un to neskars ne derīgo izrakteņu ieguve, ne ar to saistītie procesi, Pārvaldes ieskatā šobrīd nav pamata uzskatīt, ka plānotā darbība varētu nelabvēlīgi ietekmēt griezes dzīvotni vai zālāju biotopa struktūru un funkcijas.</w:t>
      </w:r>
    </w:p>
    <w:p w14:paraId="1A2F2520" w14:textId="1CCD33C4" w:rsidR="00C16886" w:rsidRDefault="00C16886" w:rsidP="00F57957">
      <w:pPr>
        <w:pStyle w:val="BodyText"/>
        <w:spacing w:after="0"/>
        <w:ind w:firstLine="567"/>
        <w:jc w:val="both"/>
        <w:rPr>
          <w:rFonts w:ascii="Times New Roman" w:hAnsi="Times New Roman"/>
          <w:i/>
          <w:iCs/>
          <w:sz w:val="24"/>
          <w:szCs w:val="24"/>
        </w:rPr>
      </w:pPr>
      <w:r w:rsidRPr="00C16886">
        <w:rPr>
          <w:rFonts w:ascii="Times New Roman" w:hAnsi="Times New Roman"/>
          <w:i/>
          <w:iCs/>
          <w:sz w:val="24"/>
          <w:szCs w:val="24"/>
        </w:rPr>
        <w:t>Ņemot vērā iepriekš minēto un balstoties uz Ministru kabineta 2015. gada 27. janvāra noteikumu Nr. 30 „Kārtība kādā Valsts vides dienests izdod tehniskos noteikumus paredzētajai darbībai” 18. punktu, Pārvalde sniedz atzinumu, ka derīgo izrakteņu ieguve aleirīta atradnē “Surģenieku kalns” 9,707 ha platībā, nekustamā īpašuma “Surģenieku kalns” zemes vienībā ar kadastra apzīmējumu 4094 017 0047, Vecumnieku pagastā, Bauskas novadā, ir pieļaujama. Pārvaldes ieskatā, papildu sugu vai biotopu ekspertu atzinumu iesniegšana nav nepieciešama.</w:t>
      </w:r>
    </w:p>
    <w:p w14:paraId="46753708" w14:textId="10975F49" w:rsidR="00E74CFA" w:rsidRPr="00C16886" w:rsidRDefault="00B75D8A" w:rsidP="00C16886">
      <w:pPr>
        <w:pStyle w:val="BodyText"/>
        <w:spacing w:after="0"/>
        <w:ind w:firstLine="567"/>
        <w:jc w:val="both"/>
        <w:rPr>
          <w:rFonts w:ascii="Times New Roman" w:hAnsi="Times New Roman"/>
          <w:i/>
          <w:iCs/>
          <w:sz w:val="24"/>
          <w:szCs w:val="24"/>
        </w:rPr>
      </w:pPr>
      <w:r w:rsidRPr="00C16886">
        <w:rPr>
          <w:rFonts w:ascii="Times New Roman" w:hAnsi="Times New Roman"/>
          <w:i/>
          <w:iCs/>
          <w:sz w:val="24"/>
          <w:szCs w:val="24"/>
        </w:rPr>
        <w:t xml:space="preserve"> </w:t>
      </w:r>
      <w:r w:rsidR="00E74CFA" w:rsidRPr="00C16886">
        <w:rPr>
          <w:rFonts w:ascii="Times New Roman" w:hAnsi="Times New Roman"/>
          <w:i/>
          <w:iCs/>
          <w:sz w:val="24"/>
          <w:szCs w:val="24"/>
        </w:rPr>
        <w:t xml:space="preserve"> </w:t>
      </w:r>
    </w:p>
    <w:p w14:paraId="6A58AB6E" w14:textId="7386B47E" w:rsidR="00E74CFA" w:rsidRDefault="00D257D7" w:rsidP="00D257D7">
      <w:pPr>
        <w:pStyle w:val="BodyText"/>
        <w:spacing w:after="0"/>
        <w:jc w:val="center"/>
        <w:rPr>
          <w:rFonts w:ascii="Times New Roman" w:hAnsi="Times New Roman"/>
          <w:sz w:val="24"/>
          <w:szCs w:val="24"/>
        </w:rPr>
      </w:pPr>
      <w:r w:rsidRPr="00D257D7">
        <w:rPr>
          <w:rFonts w:ascii="Times New Roman" w:hAnsi="Times New Roman"/>
          <w:noProof/>
          <w:sz w:val="24"/>
          <w:szCs w:val="24"/>
        </w:rPr>
        <w:lastRenderedPageBreak/>
        <w:drawing>
          <wp:inline distT="0" distB="0" distL="0" distR="0" wp14:anchorId="11C73665" wp14:editId="50EFBB32">
            <wp:extent cx="3216749" cy="2456597"/>
            <wp:effectExtent l="0" t="0" r="3175" b="1270"/>
            <wp:docPr id="703827444"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7444" name="Picture 1" descr="A map with a red line&#10;&#10;AI-generated content may be incorrect."/>
                    <pic:cNvPicPr/>
                  </pic:nvPicPr>
                  <pic:blipFill>
                    <a:blip r:embed="rId14"/>
                    <a:stretch>
                      <a:fillRect/>
                    </a:stretch>
                  </pic:blipFill>
                  <pic:spPr>
                    <a:xfrm>
                      <a:off x="0" y="0"/>
                      <a:ext cx="3256582" cy="2487017"/>
                    </a:xfrm>
                    <a:prstGeom prst="rect">
                      <a:avLst/>
                    </a:prstGeom>
                  </pic:spPr>
                </pic:pic>
              </a:graphicData>
            </a:graphic>
          </wp:inline>
        </w:drawing>
      </w:r>
    </w:p>
    <w:p w14:paraId="299D07E3" w14:textId="0AB4BF7E" w:rsidR="00C72810" w:rsidRPr="001F1038" w:rsidRDefault="00692EB1" w:rsidP="00C72810">
      <w:pPr>
        <w:jc w:val="center"/>
        <w:textAlignment w:val="baseline"/>
        <w:rPr>
          <w:sz w:val="20"/>
          <w:szCs w:val="20"/>
        </w:rPr>
      </w:pPr>
      <w:r>
        <w:rPr>
          <w:sz w:val="20"/>
          <w:szCs w:val="20"/>
        </w:rPr>
        <w:t>4</w:t>
      </w:r>
      <w:r w:rsidR="00C72810" w:rsidRPr="001F1038">
        <w:rPr>
          <w:sz w:val="20"/>
          <w:szCs w:val="20"/>
        </w:rPr>
        <w:t>. attēls. Atradnes “</w:t>
      </w:r>
      <w:r w:rsidR="00C72810">
        <w:rPr>
          <w:sz w:val="20"/>
          <w:szCs w:val="20"/>
        </w:rPr>
        <w:t>Surģenieku kalns</w:t>
      </w:r>
      <w:r w:rsidR="00C72810" w:rsidRPr="001F1038">
        <w:rPr>
          <w:sz w:val="20"/>
          <w:szCs w:val="20"/>
        </w:rPr>
        <w:t xml:space="preserve">” </w:t>
      </w:r>
      <w:r w:rsidR="00C72810">
        <w:rPr>
          <w:sz w:val="20"/>
          <w:szCs w:val="20"/>
        </w:rPr>
        <w:t xml:space="preserve">atrašanās vieta </w:t>
      </w:r>
      <w:r w:rsidR="00725D4F">
        <w:rPr>
          <w:sz w:val="20"/>
          <w:szCs w:val="20"/>
        </w:rPr>
        <w:t>Dabas datu pārvaldības sistēmā “Ozols”</w:t>
      </w:r>
      <w:r w:rsidR="00C72810" w:rsidRPr="001F1038">
        <w:rPr>
          <w:sz w:val="20"/>
          <w:szCs w:val="20"/>
        </w:rPr>
        <w:t>.</w:t>
      </w:r>
    </w:p>
    <w:p w14:paraId="068533EB" w14:textId="360A35D0" w:rsidR="00684CC7" w:rsidRDefault="00684CC7" w:rsidP="007962AC">
      <w:pPr>
        <w:pStyle w:val="BodyText"/>
        <w:spacing w:after="0"/>
        <w:jc w:val="both"/>
        <w:rPr>
          <w:rFonts w:ascii="Times New Roman" w:hAnsi="Times New Roman"/>
          <w:sz w:val="24"/>
          <w:szCs w:val="24"/>
        </w:rPr>
      </w:pPr>
      <w:bookmarkStart w:id="3" w:name="_Hlk194301230"/>
    </w:p>
    <w:p w14:paraId="556AF105" w14:textId="7E87073F" w:rsidR="000014C2" w:rsidRPr="000014C2" w:rsidRDefault="00684CC7" w:rsidP="000014C2">
      <w:pPr>
        <w:pStyle w:val="BodyText"/>
        <w:spacing w:after="0"/>
        <w:ind w:firstLine="567"/>
        <w:jc w:val="both"/>
        <w:rPr>
          <w:rFonts w:ascii="Times New Roman" w:hAnsi="Times New Roman"/>
          <w:i/>
          <w:iCs/>
          <w:sz w:val="24"/>
          <w:szCs w:val="24"/>
        </w:rPr>
      </w:pPr>
      <w:r w:rsidRPr="00D73C6E">
        <w:rPr>
          <w:rFonts w:ascii="Times New Roman" w:hAnsi="Times New Roman"/>
          <w:sz w:val="24"/>
          <w:szCs w:val="24"/>
        </w:rPr>
        <w:t>ISI procesa ietvaros</w:t>
      </w:r>
      <w:r>
        <w:rPr>
          <w:rFonts w:ascii="Times New Roman" w:hAnsi="Times New Roman"/>
          <w:sz w:val="24"/>
          <w:szCs w:val="24"/>
        </w:rPr>
        <w:t xml:space="preserve"> saņemta arī </w:t>
      </w:r>
      <w:r w:rsidRPr="00D5259D">
        <w:rPr>
          <w:rFonts w:ascii="Times New Roman" w:hAnsi="Times New Roman"/>
          <w:sz w:val="24"/>
          <w:szCs w:val="24"/>
        </w:rPr>
        <w:t>Valsts meža dienest</w:t>
      </w:r>
      <w:r>
        <w:rPr>
          <w:rFonts w:ascii="Times New Roman" w:hAnsi="Times New Roman"/>
          <w:sz w:val="24"/>
          <w:szCs w:val="24"/>
        </w:rPr>
        <w:t>a</w:t>
      </w:r>
      <w:r w:rsidR="00A775C9">
        <w:rPr>
          <w:rFonts w:ascii="Times New Roman" w:hAnsi="Times New Roman"/>
          <w:sz w:val="24"/>
          <w:szCs w:val="24"/>
        </w:rPr>
        <w:t xml:space="preserve"> (turpmāk – VMD)</w:t>
      </w:r>
      <w:r w:rsidRPr="00D5259D">
        <w:rPr>
          <w:rFonts w:ascii="Times New Roman" w:hAnsi="Times New Roman"/>
          <w:sz w:val="24"/>
          <w:szCs w:val="24"/>
        </w:rPr>
        <w:t xml:space="preserve"> </w:t>
      </w:r>
      <w:r>
        <w:rPr>
          <w:rFonts w:ascii="Times New Roman" w:hAnsi="Times New Roman"/>
          <w:sz w:val="24"/>
          <w:szCs w:val="24"/>
        </w:rPr>
        <w:t>0</w:t>
      </w:r>
      <w:r w:rsidR="002022B7">
        <w:rPr>
          <w:rFonts w:ascii="Times New Roman" w:hAnsi="Times New Roman"/>
          <w:sz w:val="24"/>
          <w:szCs w:val="24"/>
        </w:rPr>
        <w:t>6</w:t>
      </w:r>
      <w:r>
        <w:rPr>
          <w:rFonts w:ascii="Times New Roman" w:hAnsi="Times New Roman"/>
          <w:sz w:val="24"/>
          <w:szCs w:val="24"/>
        </w:rPr>
        <w:t>.0</w:t>
      </w:r>
      <w:r w:rsidR="002022B7">
        <w:rPr>
          <w:rFonts w:ascii="Times New Roman" w:hAnsi="Times New Roman"/>
          <w:sz w:val="24"/>
          <w:szCs w:val="24"/>
        </w:rPr>
        <w:t>6</w:t>
      </w:r>
      <w:r>
        <w:rPr>
          <w:rFonts w:ascii="Times New Roman" w:hAnsi="Times New Roman"/>
          <w:sz w:val="24"/>
          <w:szCs w:val="24"/>
        </w:rPr>
        <w:t>.20</w:t>
      </w:r>
      <w:r w:rsidR="002022B7">
        <w:rPr>
          <w:rFonts w:ascii="Times New Roman" w:hAnsi="Times New Roman"/>
          <w:sz w:val="24"/>
          <w:szCs w:val="24"/>
        </w:rPr>
        <w:t>2</w:t>
      </w:r>
      <w:r>
        <w:rPr>
          <w:rFonts w:ascii="Times New Roman" w:hAnsi="Times New Roman"/>
          <w:sz w:val="24"/>
          <w:szCs w:val="24"/>
        </w:rPr>
        <w:t>5</w:t>
      </w:r>
      <w:r w:rsidRPr="00D5259D">
        <w:rPr>
          <w:rFonts w:ascii="Times New Roman" w:hAnsi="Times New Roman"/>
          <w:sz w:val="24"/>
          <w:szCs w:val="24"/>
        </w:rPr>
        <w:t>. vēstul</w:t>
      </w:r>
      <w:r>
        <w:rPr>
          <w:rFonts w:ascii="Times New Roman" w:hAnsi="Times New Roman"/>
          <w:sz w:val="24"/>
          <w:szCs w:val="24"/>
        </w:rPr>
        <w:t>e</w:t>
      </w:r>
      <w:r w:rsidRPr="00D5259D">
        <w:rPr>
          <w:rFonts w:ascii="Times New Roman" w:hAnsi="Times New Roman"/>
          <w:sz w:val="24"/>
          <w:szCs w:val="24"/>
        </w:rPr>
        <w:t xml:space="preserve"> Nr. </w:t>
      </w:r>
      <w:r w:rsidR="009D1590" w:rsidRPr="009D1590">
        <w:rPr>
          <w:rFonts w:ascii="Times New Roman" w:hAnsi="Times New Roman"/>
          <w:noProof/>
          <w:sz w:val="24"/>
          <w:szCs w:val="24"/>
        </w:rPr>
        <w:t>CVM.7-1/1872</w:t>
      </w:r>
      <w:r>
        <w:rPr>
          <w:rFonts w:ascii="Times New Roman" w:hAnsi="Times New Roman"/>
          <w:sz w:val="24"/>
          <w:szCs w:val="24"/>
        </w:rPr>
        <w:t xml:space="preserve">. Atbilstoši minētajai vēstulei </w:t>
      </w:r>
      <w:r w:rsidR="00A775C9">
        <w:rPr>
          <w:rFonts w:ascii="Times New Roman" w:hAnsi="Times New Roman"/>
          <w:sz w:val="24"/>
          <w:szCs w:val="24"/>
        </w:rPr>
        <w:t>VMD</w:t>
      </w:r>
      <w:r>
        <w:rPr>
          <w:rFonts w:ascii="Times New Roman" w:hAnsi="Times New Roman"/>
          <w:sz w:val="24"/>
          <w:szCs w:val="24"/>
        </w:rPr>
        <w:t xml:space="preserve"> norāda, ka </w:t>
      </w:r>
      <w:bookmarkStart w:id="4" w:name="_Hlk194072301"/>
      <w:bookmarkEnd w:id="3"/>
      <w:r w:rsidR="000014C2" w:rsidRPr="000014C2">
        <w:rPr>
          <w:rFonts w:ascii="Times New Roman" w:hAnsi="Times New Roman"/>
          <w:bCs/>
          <w:i/>
          <w:iCs/>
          <w:sz w:val="24"/>
          <w:szCs w:val="24"/>
          <w:lang w:eastAsia="ar-SA"/>
        </w:rPr>
        <w:t xml:space="preserve">saskaņā ar </w:t>
      </w:r>
      <w:r w:rsidR="000014C2" w:rsidRPr="000014C2">
        <w:rPr>
          <w:rFonts w:ascii="Times New Roman" w:hAnsi="Times New Roman"/>
          <w:i/>
          <w:iCs/>
          <w:sz w:val="24"/>
          <w:szCs w:val="24"/>
        </w:rPr>
        <w:t>Meža valsts reģistra (turpmāk - MVR) datiem daļā īpašuma ir meža zeme ar spēkā esošu inventarizāciju.</w:t>
      </w:r>
    </w:p>
    <w:p w14:paraId="79E5C7F2" w14:textId="77777777" w:rsidR="00D73C6E" w:rsidRPr="00D73C6E" w:rsidRDefault="00D73C6E" w:rsidP="00D73C6E">
      <w:pPr>
        <w:pStyle w:val="ListParagraph"/>
        <w:ind w:left="567"/>
        <w:rPr>
          <w:i/>
          <w:iCs/>
        </w:rPr>
      </w:pPr>
      <w:r w:rsidRPr="00D73C6E">
        <w:rPr>
          <w:i/>
          <w:iCs/>
        </w:rPr>
        <w:t>Savas kompetences ietvaros sniedzam sekojošu informāciju:</w:t>
      </w:r>
    </w:p>
    <w:p w14:paraId="7F347A0F" w14:textId="77777777" w:rsidR="00D73C6E" w:rsidRPr="00D73C6E" w:rsidRDefault="00D73C6E" w:rsidP="00D73C6E">
      <w:pPr>
        <w:pStyle w:val="ListParagraph"/>
        <w:numPr>
          <w:ilvl w:val="0"/>
          <w:numId w:val="18"/>
        </w:numPr>
        <w:ind w:left="709" w:hanging="426"/>
        <w:jc w:val="both"/>
        <w:rPr>
          <w:i/>
          <w:iCs/>
        </w:rPr>
      </w:pPr>
      <w:r w:rsidRPr="00D73C6E">
        <w:rPr>
          <w:i/>
          <w:iCs/>
        </w:rPr>
        <w:t xml:space="preserve">MVR datos informācija par īpaši aizsargājamiem meža iecirkņiem, mikroliegumiem un bioloģiski vērtīgām mežaudzēm </w:t>
      </w:r>
      <w:r w:rsidRPr="00D73C6E">
        <w:rPr>
          <w:bCs/>
          <w:i/>
          <w:iCs/>
        </w:rPr>
        <w:t>paredzētās darbības vietā</w:t>
      </w:r>
      <w:r w:rsidRPr="00D73C6E">
        <w:rPr>
          <w:i/>
          <w:iCs/>
        </w:rPr>
        <w:t xml:space="preserve"> nav reģistrēta (Ministru kabineta noteikumi Nr.936 “Dabas aizsardzības noteikumi meža apsaimniekošanā”, 18.12.2012.);</w:t>
      </w:r>
    </w:p>
    <w:p w14:paraId="1B3B8810" w14:textId="77777777" w:rsidR="00D73C6E" w:rsidRPr="00D73C6E" w:rsidRDefault="00D73C6E" w:rsidP="00D73C6E">
      <w:pPr>
        <w:numPr>
          <w:ilvl w:val="0"/>
          <w:numId w:val="18"/>
        </w:numPr>
        <w:ind w:left="709" w:hanging="425"/>
        <w:jc w:val="both"/>
        <w:rPr>
          <w:i/>
          <w:iCs/>
        </w:rPr>
      </w:pPr>
      <w:r w:rsidRPr="00D73C6E">
        <w:rPr>
          <w:i/>
          <w:iCs/>
        </w:rPr>
        <w:t xml:space="preserve">Ja paredzētās darbības ietvaros plānots veikt atmežošanu, tā veicama saskaņā ar </w:t>
      </w:r>
      <w:r w:rsidRPr="00D73C6E">
        <w:rPr>
          <w:bCs/>
          <w:i/>
          <w:iCs/>
        </w:rPr>
        <w:t>Meža likuma 41.panta 1.daļu, p</w:t>
      </w:r>
      <w:r w:rsidRPr="00D73C6E">
        <w:rPr>
          <w:i/>
          <w:iCs/>
        </w:rPr>
        <w:t>amatojoties uz Ministru kabineta 18.12.2012. noteikumiem Nr.889 “</w:t>
      </w:r>
      <w:r w:rsidRPr="00D73C6E">
        <w:rPr>
          <w:bCs/>
          <w:i/>
          <w:iCs/>
        </w:rPr>
        <w:t>Noteikumi par atmežošanas kompensācijas noteikšanas kritērijiem, aprēķināšanas un atlīdzināšanas kārtību” (turpmāk - MK noteikumi Nr.889);</w:t>
      </w:r>
      <w:r w:rsidRPr="00D73C6E">
        <w:rPr>
          <w:i/>
          <w:iCs/>
        </w:rPr>
        <w:t xml:space="preserve"> </w:t>
      </w:r>
    </w:p>
    <w:p w14:paraId="55DF95F8" w14:textId="77777777" w:rsidR="00D73C6E" w:rsidRPr="00D73C6E" w:rsidRDefault="00D73C6E" w:rsidP="00D73C6E">
      <w:pPr>
        <w:numPr>
          <w:ilvl w:val="0"/>
          <w:numId w:val="18"/>
        </w:numPr>
        <w:ind w:left="709" w:hanging="425"/>
        <w:jc w:val="both"/>
        <w:rPr>
          <w:i/>
          <w:iCs/>
        </w:rPr>
      </w:pPr>
      <w:r w:rsidRPr="00D73C6E">
        <w:rPr>
          <w:bCs/>
          <w:i/>
          <w:iCs/>
        </w:rPr>
        <w:t xml:space="preserve">Nepieciešamā informācija par atmežošanai paredzēto platību ir iesniedzama saskaņā ar MK noteikumiem Nr.889; </w:t>
      </w:r>
    </w:p>
    <w:p w14:paraId="7D8921DB" w14:textId="641F3AAB" w:rsidR="00D73C6E" w:rsidRPr="00D73C6E" w:rsidRDefault="00D73C6E" w:rsidP="00D73C6E">
      <w:pPr>
        <w:numPr>
          <w:ilvl w:val="0"/>
          <w:numId w:val="18"/>
        </w:numPr>
        <w:ind w:left="709" w:hanging="425"/>
        <w:jc w:val="both"/>
        <w:rPr>
          <w:i/>
          <w:iCs/>
        </w:rPr>
      </w:pPr>
      <w:r w:rsidRPr="00D73C6E">
        <w:rPr>
          <w:i/>
          <w:iCs/>
        </w:rPr>
        <w:t xml:space="preserve">Tiesības uzsākt atmežošanu ir pēc apliecinājuma koku ciršanai saņemšanas, kā to nosaka MK noteikumu Nr.889 17.3. apakšpunkts. Iesniegums koku ciršanas apliecinājuma saņemšanai iesniedzams Valsts meža dienestā. Kontaktinformācija pieejama arī www.vmd.gov.lv; </w:t>
      </w:r>
    </w:p>
    <w:p w14:paraId="10E4DBCD" w14:textId="77777777" w:rsidR="00D73C6E" w:rsidRPr="00D73C6E" w:rsidRDefault="00D73C6E" w:rsidP="00D73C6E">
      <w:pPr>
        <w:numPr>
          <w:ilvl w:val="0"/>
          <w:numId w:val="18"/>
        </w:numPr>
        <w:ind w:left="709" w:hanging="425"/>
        <w:jc w:val="both"/>
        <w:rPr>
          <w:i/>
          <w:iCs/>
        </w:rPr>
      </w:pPr>
      <w:r w:rsidRPr="00D73C6E">
        <w:rPr>
          <w:bCs/>
          <w:i/>
          <w:iCs/>
        </w:rPr>
        <w:t>Koku ciršanas kārtību</w:t>
      </w:r>
      <w:r w:rsidRPr="00D73C6E">
        <w:rPr>
          <w:i/>
          <w:iCs/>
        </w:rPr>
        <w:t xml:space="preserve"> atmežošanas cirtei nosaka Ministru kabineta 19.12.2012. noteikumu Nr.935 „Noteikumi par koku ciršanu mežā” (turpmāk – MK noteikumi Nr.935) 51. un 53.punktā minētie nosacījumi; </w:t>
      </w:r>
    </w:p>
    <w:p w14:paraId="73C435FB" w14:textId="77777777" w:rsidR="00F04F8E" w:rsidRDefault="00D73C6E" w:rsidP="00F04F8E">
      <w:pPr>
        <w:numPr>
          <w:ilvl w:val="0"/>
          <w:numId w:val="18"/>
        </w:numPr>
        <w:ind w:left="709" w:hanging="425"/>
        <w:jc w:val="both"/>
        <w:rPr>
          <w:i/>
          <w:iCs/>
        </w:rPr>
      </w:pPr>
      <w:r w:rsidRPr="00D73C6E">
        <w:rPr>
          <w:bCs/>
          <w:i/>
          <w:iCs/>
        </w:rPr>
        <w:t>Koku ciršanas apliecinājumu var saņemt</w:t>
      </w:r>
      <w:r w:rsidRPr="00D73C6E">
        <w:rPr>
          <w:i/>
          <w:iCs/>
        </w:rPr>
        <w:t xml:space="preserve"> pēc lēmuma par kompensācijas aprēķinu saņemšanas un kompensācijas (ar atmežošanu izraisīto negatīvo seku kompensācija)  samaksāšanas, iesniedzot koku ciršanas iesniegumu atbilstoši MK </w:t>
      </w:r>
      <w:r w:rsidRPr="00D73C6E">
        <w:rPr>
          <w:bCs/>
          <w:i/>
          <w:iCs/>
        </w:rPr>
        <w:t>noteikumu Nr.935</w:t>
      </w:r>
      <w:r w:rsidRPr="00D73C6E">
        <w:rPr>
          <w:i/>
          <w:iCs/>
        </w:rPr>
        <w:t xml:space="preserve"> XIII sadaļā minētajiem nosacījumiem.</w:t>
      </w:r>
    </w:p>
    <w:p w14:paraId="07079D4C" w14:textId="7A88764C" w:rsidR="000014C2" w:rsidRPr="00F04F8E" w:rsidRDefault="00542852" w:rsidP="00F04F8E">
      <w:pPr>
        <w:ind w:firstLine="567"/>
        <w:jc w:val="both"/>
        <w:rPr>
          <w:i/>
          <w:iCs/>
        </w:rPr>
      </w:pPr>
      <w:r w:rsidRPr="00F04F8E">
        <w:rPr>
          <w:rStyle w:val="cf01"/>
          <w:rFonts w:ascii="Times New Roman" w:hAnsi="Times New Roman" w:cs="Times New Roman"/>
          <w:i/>
          <w:iCs/>
          <w:sz w:val="24"/>
          <w:szCs w:val="24"/>
        </w:rPr>
        <w:t xml:space="preserve">Ņemot vēra minēto, </w:t>
      </w:r>
      <w:r w:rsidR="00211938" w:rsidRPr="00F04F8E">
        <w:rPr>
          <w:rStyle w:val="cf01"/>
          <w:rFonts w:ascii="Times New Roman" w:hAnsi="Times New Roman" w:cs="Times New Roman"/>
          <w:i/>
          <w:iCs/>
          <w:sz w:val="24"/>
          <w:szCs w:val="24"/>
        </w:rPr>
        <w:t>d</w:t>
      </w:r>
      <w:r w:rsidRPr="00F04F8E">
        <w:rPr>
          <w:rStyle w:val="cf01"/>
          <w:rFonts w:ascii="Times New Roman" w:hAnsi="Times New Roman" w:cs="Times New Roman"/>
          <w:i/>
          <w:iCs/>
          <w:sz w:val="24"/>
          <w:szCs w:val="24"/>
        </w:rPr>
        <w:t>erīgo izrakteņu ieguves projekts izstrādājams un Paredzētā darbība ir realizējama atbilstoši VMD</w:t>
      </w:r>
      <w:r w:rsidR="00211938" w:rsidRPr="00F04F8E">
        <w:rPr>
          <w:rStyle w:val="cf01"/>
          <w:rFonts w:ascii="Times New Roman" w:hAnsi="Times New Roman" w:cs="Times New Roman"/>
          <w:i/>
          <w:iCs/>
          <w:sz w:val="24"/>
          <w:szCs w:val="24"/>
        </w:rPr>
        <w:t xml:space="preserve"> </w:t>
      </w:r>
      <w:r w:rsidR="00211938" w:rsidRPr="00F04F8E">
        <w:rPr>
          <w:i/>
          <w:iCs/>
        </w:rPr>
        <w:t>06.06.2025</w:t>
      </w:r>
      <w:r w:rsidRPr="00F04F8E">
        <w:rPr>
          <w:rStyle w:val="cf01"/>
          <w:rFonts w:ascii="Times New Roman" w:hAnsi="Times New Roman" w:cs="Times New Roman"/>
          <w:i/>
          <w:iCs/>
          <w:sz w:val="24"/>
          <w:szCs w:val="24"/>
        </w:rPr>
        <w:t xml:space="preserve"> vēstulē</w:t>
      </w:r>
      <w:r w:rsidR="00211938" w:rsidRPr="00D5259D">
        <w:t xml:space="preserve"> Nr. </w:t>
      </w:r>
      <w:r w:rsidR="00211938" w:rsidRPr="00F04F8E">
        <w:rPr>
          <w:i/>
          <w:iCs/>
          <w:noProof/>
        </w:rPr>
        <w:t>CVM.7-1/1872</w:t>
      </w:r>
      <w:r w:rsidRPr="00F04F8E">
        <w:rPr>
          <w:rStyle w:val="cf01"/>
          <w:rFonts w:ascii="Times New Roman" w:hAnsi="Times New Roman" w:cs="Times New Roman"/>
          <w:i/>
          <w:iCs/>
          <w:sz w:val="24"/>
          <w:szCs w:val="24"/>
        </w:rPr>
        <w:t xml:space="preserve"> iekļautajiem nosacījumiem.</w:t>
      </w:r>
    </w:p>
    <w:bookmarkEnd w:id="4"/>
    <w:p w14:paraId="1C9B0731" w14:textId="15EC043F" w:rsidR="003C4261" w:rsidRDefault="00167431" w:rsidP="0038720A">
      <w:pPr>
        <w:pStyle w:val="BodyText"/>
        <w:spacing w:after="0"/>
        <w:ind w:firstLine="567"/>
        <w:jc w:val="both"/>
        <w:rPr>
          <w:rFonts w:ascii="Times New Roman" w:hAnsi="Times New Roman"/>
          <w:sz w:val="24"/>
          <w:szCs w:val="24"/>
        </w:rPr>
      </w:pPr>
      <w:r w:rsidRPr="00AA1CB0">
        <w:rPr>
          <w:rFonts w:ascii="Times New Roman" w:hAnsi="Times New Roman"/>
          <w:sz w:val="24"/>
          <w:szCs w:val="24"/>
        </w:rPr>
        <w:t xml:space="preserve">Saskaņā ar VSIA “Zemkopības ministrijas nekustamie īpašumi” </w:t>
      </w:r>
      <w:r w:rsidR="003F6D2D" w:rsidRPr="00AA1CB0">
        <w:rPr>
          <w:rFonts w:ascii="Times New Roman" w:hAnsi="Times New Roman"/>
          <w:sz w:val="24"/>
          <w:szCs w:val="24"/>
        </w:rPr>
        <w:t xml:space="preserve">(turpmāk – ZMNĪ) </w:t>
      </w:r>
      <w:r w:rsidRPr="00AA1CB0">
        <w:rPr>
          <w:rFonts w:ascii="Times New Roman" w:hAnsi="Times New Roman"/>
          <w:sz w:val="24"/>
          <w:szCs w:val="24"/>
        </w:rPr>
        <w:t>Meliorācijas kadastra informācijas sistēmas</w:t>
      </w:r>
      <w:r w:rsidRPr="00AA1CB0">
        <w:rPr>
          <w:rStyle w:val="FootnoteReference"/>
          <w:rFonts w:ascii="Times New Roman" w:hAnsi="Times New Roman"/>
          <w:sz w:val="24"/>
          <w:szCs w:val="24"/>
        </w:rPr>
        <w:footnoteReference w:id="5"/>
      </w:r>
      <w:r w:rsidRPr="00AA1CB0">
        <w:rPr>
          <w:rFonts w:ascii="Times New Roman" w:hAnsi="Times New Roman"/>
          <w:sz w:val="24"/>
          <w:szCs w:val="24"/>
        </w:rPr>
        <w:t xml:space="preserve"> </w:t>
      </w:r>
      <w:r w:rsidR="00E25402" w:rsidRPr="00AA1CB0">
        <w:rPr>
          <w:rFonts w:ascii="Times New Roman" w:hAnsi="Times New Roman"/>
          <w:sz w:val="24"/>
          <w:szCs w:val="24"/>
        </w:rPr>
        <w:t>p</w:t>
      </w:r>
      <w:r w:rsidR="005679DC" w:rsidRPr="00AA1CB0">
        <w:rPr>
          <w:rFonts w:ascii="Times New Roman" w:hAnsi="Times New Roman"/>
          <w:sz w:val="24"/>
          <w:szCs w:val="24"/>
        </w:rPr>
        <w:t xml:space="preserve">aredzētās darbības vieta </w:t>
      </w:r>
      <w:r w:rsidR="00D94700" w:rsidRPr="00AA1CB0">
        <w:rPr>
          <w:rFonts w:ascii="Times New Roman" w:hAnsi="Times New Roman"/>
          <w:sz w:val="24"/>
          <w:szCs w:val="24"/>
        </w:rPr>
        <w:t>ne</w:t>
      </w:r>
      <w:r w:rsidR="00E25402" w:rsidRPr="00AA1CB0">
        <w:rPr>
          <w:rFonts w:ascii="Times New Roman" w:hAnsi="Times New Roman"/>
          <w:sz w:val="24"/>
          <w:szCs w:val="24"/>
        </w:rPr>
        <w:t>atrodas meliorētā zemē</w:t>
      </w:r>
      <w:r w:rsidR="005679DC" w:rsidRPr="00AA1CB0">
        <w:rPr>
          <w:rFonts w:ascii="Times New Roman" w:hAnsi="Times New Roman"/>
          <w:sz w:val="24"/>
          <w:szCs w:val="24"/>
        </w:rPr>
        <w:t>.</w:t>
      </w:r>
      <w:r w:rsidR="005679DC" w:rsidRPr="00EE41B8">
        <w:rPr>
          <w:rFonts w:ascii="Times New Roman" w:hAnsi="Times New Roman"/>
          <w:sz w:val="24"/>
          <w:szCs w:val="24"/>
        </w:rPr>
        <w:t xml:space="preserve"> </w:t>
      </w:r>
    </w:p>
    <w:p w14:paraId="59007BA1" w14:textId="0EAEC501" w:rsidR="002847A1" w:rsidRPr="00EE41B8" w:rsidRDefault="0086217C" w:rsidP="00C46FA2">
      <w:pPr>
        <w:pStyle w:val="BodyText"/>
        <w:spacing w:after="0"/>
        <w:ind w:firstLine="567"/>
        <w:jc w:val="both"/>
        <w:rPr>
          <w:rFonts w:ascii="Times New Roman" w:hAnsi="Times New Roman"/>
          <w:sz w:val="24"/>
          <w:szCs w:val="24"/>
        </w:rPr>
      </w:pPr>
      <w:r w:rsidRPr="00EE41B8">
        <w:rPr>
          <w:rFonts w:ascii="Times New Roman" w:hAnsi="Times New Roman"/>
          <w:sz w:val="24"/>
          <w:szCs w:val="24"/>
        </w:rPr>
        <w:t xml:space="preserve">Derīgo izrakteņu ieguves darbi nebūs tieši saistīti arī ar atkritumu rašanos. Nelielos daudzumos radītie sadzīves atkritumi, koksnes atkritumi vai bīstamie atkritumi, kuru rašanās ir </w:t>
      </w:r>
      <w:r w:rsidRPr="00EE41B8">
        <w:rPr>
          <w:rFonts w:ascii="Times New Roman" w:hAnsi="Times New Roman"/>
          <w:sz w:val="24"/>
          <w:szCs w:val="24"/>
        </w:rPr>
        <w:lastRenderedPageBreak/>
        <w:t>maz</w:t>
      </w:r>
      <w:r w:rsidR="00797D81">
        <w:rPr>
          <w:rFonts w:ascii="Times New Roman" w:hAnsi="Times New Roman"/>
          <w:sz w:val="24"/>
          <w:szCs w:val="24"/>
        </w:rPr>
        <w:t xml:space="preserve"> </w:t>
      </w:r>
      <w:r w:rsidRPr="00EE41B8">
        <w:rPr>
          <w:rFonts w:ascii="Times New Roman" w:hAnsi="Times New Roman"/>
          <w:sz w:val="24"/>
          <w:szCs w:val="24"/>
        </w:rPr>
        <w:t xml:space="preserve">ticama, tiks savākti un nodoti atkritumu apsaimniekotājam, kam ir saņemta attiecīgā atkritumu apsaimniekošanas atļauja. </w:t>
      </w:r>
      <w:r w:rsidR="00BD2D1E" w:rsidRPr="00EE41B8">
        <w:rPr>
          <w:rFonts w:ascii="Times New Roman" w:hAnsi="Times New Roman"/>
          <w:sz w:val="24"/>
          <w:szCs w:val="24"/>
        </w:rPr>
        <w:t xml:space="preserve">Darbinieku vajadzībām ieguves laukumā tiks novietota pagaidu pārvietojamā biotualete un iespējams atkritumu konteiners. Ieguves process būs saistīts ar sadzīves atkritumu rašanos, kā arī sadzīves notekūdeņu radīšanu. Dzeramā ūdens ieguve nav paredzēta. Darbinieku dzeramo ūdeni </w:t>
      </w:r>
      <w:r w:rsidR="0056488A" w:rsidRPr="00EE41B8">
        <w:rPr>
          <w:rFonts w:ascii="Times New Roman" w:hAnsi="Times New Roman"/>
          <w:sz w:val="24"/>
          <w:szCs w:val="24"/>
        </w:rPr>
        <w:t xml:space="preserve">vai </w:t>
      </w:r>
      <w:r w:rsidR="00BD2D1E" w:rsidRPr="00EE41B8">
        <w:rPr>
          <w:rFonts w:ascii="Times New Roman" w:hAnsi="Times New Roman"/>
          <w:sz w:val="24"/>
          <w:szCs w:val="24"/>
        </w:rPr>
        <w:t>iegādā</w:t>
      </w:r>
      <w:r w:rsidR="0056488A" w:rsidRPr="00EE41B8">
        <w:rPr>
          <w:rFonts w:ascii="Times New Roman" w:hAnsi="Times New Roman"/>
          <w:sz w:val="24"/>
          <w:szCs w:val="24"/>
        </w:rPr>
        <w:t>ties</w:t>
      </w:r>
      <w:r w:rsidR="00BD2D1E" w:rsidRPr="00EE41B8">
        <w:rPr>
          <w:rFonts w:ascii="Times New Roman" w:hAnsi="Times New Roman"/>
          <w:sz w:val="24"/>
          <w:szCs w:val="24"/>
        </w:rPr>
        <w:t xml:space="preserve"> fasētā veidā (piemēram, pudelēs)</w:t>
      </w:r>
      <w:r w:rsidRPr="00EE41B8">
        <w:rPr>
          <w:rFonts w:ascii="Times New Roman" w:hAnsi="Times New Roman"/>
          <w:sz w:val="24"/>
          <w:szCs w:val="24"/>
        </w:rPr>
        <w:t>.</w:t>
      </w:r>
      <w:r w:rsidR="00542852">
        <w:rPr>
          <w:rFonts w:ascii="Times New Roman" w:hAnsi="Times New Roman"/>
          <w:sz w:val="24"/>
          <w:szCs w:val="24"/>
        </w:rPr>
        <w:t xml:space="preserve"> </w:t>
      </w:r>
      <w:r w:rsidR="00211938" w:rsidRPr="00211938">
        <w:rPr>
          <w:rFonts w:ascii="Times New Roman" w:hAnsi="Times New Roman"/>
          <w:sz w:val="24"/>
          <w:szCs w:val="24"/>
        </w:rPr>
        <w:t>Beidzot ieguves darbu atradnē un veicot teritorijas sakārtošanu un rekultivāciju sagatavojot teritoriju izmantošanai mežsaimniecībā, beigsies radītās ietekmes</w:t>
      </w:r>
      <w:r w:rsidR="00542852">
        <w:rPr>
          <w:rFonts w:ascii="Times New Roman" w:hAnsi="Times New Roman"/>
          <w:sz w:val="24"/>
          <w:szCs w:val="24"/>
        </w:rPr>
        <w:t xml:space="preserve">. </w:t>
      </w:r>
    </w:p>
    <w:p w14:paraId="763B2511" w14:textId="77777777" w:rsidR="00DF1348" w:rsidRPr="00EE41B8" w:rsidRDefault="00DF1348" w:rsidP="00FE023E">
      <w:pPr>
        <w:jc w:val="both"/>
      </w:pPr>
    </w:p>
    <w:p w14:paraId="4D2F2AAC" w14:textId="77777777" w:rsidR="0086217C" w:rsidRPr="00EE41B8" w:rsidRDefault="0086217C" w:rsidP="00C46FA2">
      <w:pPr>
        <w:pStyle w:val="BodyText"/>
        <w:spacing w:after="0"/>
        <w:jc w:val="both"/>
        <w:rPr>
          <w:rFonts w:ascii="Times New Roman" w:hAnsi="Times New Roman"/>
          <w:b/>
          <w:bCs/>
          <w:sz w:val="24"/>
          <w:szCs w:val="24"/>
        </w:rPr>
      </w:pPr>
      <w:r w:rsidRPr="00E1169F">
        <w:rPr>
          <w:rFonts w:ascii="Times New Roman" w:hAnsi="Times New Roman"/>
          <w:b/>
          <w:bCs/>
          <w:sz w:val="24"/>
          <w:szCs w:val="24"/>
        </w:rPr>
        <w:t>Secinājum</w:t>
      </w:r>
      <w:r w:rsidRPr="00551180">
        <w:rPr>
          <w:rFonts w:ascii="Times New Roman" w:hAnsi="Times New Roman"/>
          <w:b/>
          <w:bCs/>
          <w:sz w:val="24"/>
          <w:szCs w:val="24"/>
        </w:rPr>
        <w:t>i:</w:t>
      </w:r>
    </w:p>
    <w:p w14:paraId="2584D61D" w14:textId="045045E0" w:rsidR="0086217C" w:rsidRPr="00EE41B8" w:rsidRDefault="0086217C" w:rsidP="00C46FA2">
      <w:pPr>
        <w:pStyle w:val="BodyText"/>
        <w:numPr>
          <w:ilvl w:val="0"/>
          <w:numId w:val="3"/>
        </w:numPr>
        <w:spacing w:after="0"/>
        <w:ind w:left="709"/>
        <w:jc w:val="both"/>
        <w:rPr>
          <w:rFonts w:ascii="Times New Roman" w:hAnsi="Times New Roman"/>
          <w:sz w:val="24"/>
          <w:szCs w:val="24"/>
        </w:rPr>
      </w:pPr>
      <w:r w:rsidRPr="00EE41B8">
        <w:rPr>
          <w:rFonts w:ascii="Times New Roman" w:hAnsi="Times New Roman"/>
          <w:sz w:val="24"/>
          <w:szCs w:val="24"/>
        </w:rPr>
        <w:t>Veicot ietekmes sākotnējo izvērtējumu, Valsts vides dienests ir konstatējis, ka paredzētā darbība neatbilst likuma “Par ietekmes uz vidi novērtējumu</w:t>
      </w:r>
      <w:r w:rsidRPr="00C30627">
        <w:rPr>
          <w:rFonts w:ascii="Times New Roman" w:hAnsi="Times New Roman"/>
          <w:sz w:val="24"/>
          <w:szCs w:val="24"/>
        </w:rPr>
        <w:t>” 4. panta un 1. pielikumā noteiktajām darbībām, kurām piemērojams ietekmes uz vidi novērtējums.</w:t>
      </w:r>
    </w:p>
    <w:p w14:paraId="609B7B77" w14:textId="77777777" w:rsidR="00F452C3" w:rsidRPr="00237C97" w:rsidRDefault="00F452C3" w:rsidP="00C46FA2">
      <w:pPr>
        <w:pStyle w:val="BodyText"/>
        <w:numPr>
          <w:ilvl w:val="0"/>
          <w:numId w:val="3"/>
        </w:numPr>
        <w:spacing w:after="0"/>
        <w:ind w:left="709"/>
        <w:jc w:val="both"/>
        <w:rPr>
          <w:rFonts w:ascii="Times New Roman" w:hAnsi="Times New Roman"/>
          <w:sz w:val="24"/>
          <w:szCs w:val="24"/>
        </w:rPr>
      </w:pPr>
      <w:r w:rsidRPr="00237C97">
        <w:rPr>
          <w:rFonts w:ascii="Times New Roman" w:hAnsi="Times New Roman"/>
          <w:sz w:val="24"/>
          <w:szCs w:val="24"/>
        </w:rPr>
        <w:t>Derīgo izrakteņu ieguve un ar šo darbību saistītā ietekme uz vidi atbilstoši likuma “Par ietekmes uz vidi novērtējumu” 11. panta kritērijiem netiek klasificēta tik nozīmīga vai kompleksa, lai būtu nepieciešams piemērot ietekmes uz vidi novērtējuma procedūru, tā kā tā ir vērtējama tikai kā nozīmīga lokālā mērogā, nav saistīta ar būtisku piesārņojuma risku un to nevar uzskatīt par tādu, kas var radīt negatīvu ietekmi uz apkārtējo iedzīvotāju dzīves kvalitāti, drošību un veselību. Ar atradnes rekultivāciju beigsies arī ietekmju darbība. Rekultivācijas laikā teritorijā tiks sakārtota un turpmāk lietderīgi izmantota.</w:t>
      </w:r>
    </w:p>
    <w:p w14:paraId="22211B57" w14:textId="13D0F73F" w:rsidR="0088387D" w:rsidRPr="00CA0260" w:rsidRDefault="0088387D" w:rsidP="00C46FA2">
      <w:pPr>
        <w:pStyle w:val="BodyText"/>
        <w:numPr>
          <w:ilvl w:val="0"/>
          <w:numId w:val="3"/>
        </w:numPr>
        <w:spacing w:after="0"/>
        <w:ind w:left="709"/>
        <w:jc w:val="both"/>
        <w:rPr>
          <w:rFonts w:ascii="Times New Roman" w:hAnsi="Times New Roman"/>
          <w:sz w:val="24"/>
          <w:szCs w:val="24"/>
        </w:rPr>
      </w:pPr>
      <w:r w:rsidRPr="00CA0260">
        <w:rPr>
          <w:rFonts w:ascii="Times New Roman" w:hAnsi="Times New Roman"/>
          <w:sz w:val="24"/>
          <w:szCs w:val="24"/>
        </w:rPr>
        <w:t>Paredzētās darbības realizācija neradīs summāri būtiski negatīvu</w:t>
      </w:r>
      <w:r w:rsidR="00C6121A">
        <w:rPr>
          <w:rFonts w:ascii="Times New Roman" w:hAnsi="Times New Roman"/>
          <w:sz w:val="24"/>
          <w:szCs w:val="24"/>
        </w:rPr>
        <w:t xml:space="preserve"> ietekmi</w:t>
      </w:r>
      <w:r w:rsidRPr="00CA0260">
        <w:rPr>
          <w:rFonts w:ascii="Times New Roman" w:hAnsi="Times New Roman"/>
          <w:sz w:val="24"/>
          <w:szCs w:val="24"/>
        </w:rPr>
        <w:t>, iespējamās ietekmes ir zināmas un pārvaldāmas ar nosacījumiem tehniskajos noteikumos un ieguves atļaujā. Derīgo izrakteņu ieguves platība nesasniedz likumā “Par ietekmes uz vidi novērtējumu” noteikto robežvērtību 25 ha, kad būtu piemērojama ietekmes uz vidi novērtējuma procedūra.</w:t>
      </w:r>
    </w:p>
    <w:p w14:paraId="31CAD586" w14:textId="406EA473" w:rsidR="00766474" w:rsidRPr="0047087F" w:rsidRDefault="00766474" w:rsidP="00766474">
      <w:pPr>
        <w:pStyle w:val="BodyText"/>
        <w:numPr>
          <w:ilvl w:val="0"/>
          <w:numId w:val="3"/>
        </w:numPr>
        <w:spacing w:after="0"/>
        <w:ind w:left="709"/>
        <w:jc w:val="both"/>
        <w:rPr>
          <w:rFonts w:ascii="Times New Roman" w:hAnsi="Times New Roman"/>
          <w:sz w:val="24"/>
          <w:szCs w:val="24"/>
        </w:rPr>
      </w:pPr>
      <w:r w:rsidRPr="0047087F">
        <w:rPr>
          <w:rFonts w:ascii="Times New Roman" w:hAnsi="Times New Roman"/>
          <w:sz w:val="24"/>
          <w:szCs w:val="24"/>
        </w:rPr>
        <w:t xml:space="preserve">Saskaņā ar </w:t>
      </w:r>
      <w:r w:rsidR="00F25B06" w:rsidRPr="0047087F">
        <w:rPr>
          <w:rFonts w:ascii="Times New Roman" w:hAnsi="Times New Roman"/>
          <w:sz w:val="24"/>
          <w:szCs w:val="24"/>
        </w:rPr>
        <w:t>DAP</w:t>
      </w:r>
      <w:r w:rsidRPr="0047087F">
        <w:rPr>
          <w:rFonts w:ascii="Times New Roman" w:hAnsi="Times New Roman"/>
          <w:sz w:val="24"/>
          <w:szCs w:val="24"/>
        </w:rPr>
        <w:t xml:space="preserve"> dabas datu pārvaldības sistēmā “OZOLS” pieejamo informāciju</w:t>
      </w:r>
      <w:r w:rsidR="00330073" w:rsidRPr="0047087F">
        <w:rPr>
          <w:rFonts w:ascii="Times New Roman" w:hAnsi="Times New Roman"/>
          <w:sz w:val="24"/>
          <w:szCs w:val="24"/>
        </w:rPr>
        <w:t xml:space="preserve"> un DAP 03.06.2025. atzinumā</w:t>
      </w:r>
      <w:r w:rsidR="003D01D8" w:rsidRPr="0047087F">
        <w:rPr>
          <w:rFonts w:ascii="Times New Roman" w:hAnsi="Times New Roman"/>
          <w:sz w:val="24"/>
          <w:szCs w:val="24"/>
        </w:rPr>
        <w:t xml:space="preserve"> Nr. </w:t>
      </w:r>
      <w:r w:rsidR="0055287A" w:rsidRPr="00C6121A">
        <w:rPr>
          <w:rFonts w:ascii="Times New Roman" w:eastAsia="Calibri" w:hAnsi="Times New Roman"/>
          <w:noProof/>
          <w:sz w:val="24"/>
          <w:szCs w:val="24"/>
        </w:rPr>
        <w:t>3.27/3809/2025-N sniegto informāciju,</w:t>
      </w:r>
      <w:r w:rsidRPr="0047087F">
        <w:rPr>
          <w:rFonts w:ascii="Times New Roman" w:hAnsi="Times New Roman"/>
          <w:sz w:val="24"/>
          <w:szCs w:val="24"/>
        </w:rPr>
        <w:t xml:space="preserve"> Norises viet</w:t>
      </w:r>
      <w:r w:rsidR="0047087F" w:rsidRPr="0047087F">
        <w:rPr>
          <w:rFonts w:ascii="Times New Roman" w:hAnsi="Times New Roman"/>
          <w:sz w:val="24"/>
          <w:szCs w:val="24"/>
        </w:rPr>
        <w:t>a</w:t>
      </w:r>
      <w:r w:rsidR="0055287A" w:rsidRPr="0047087F">
        <w:rPr>
          <w:rFonts w:ascii="Times New Roman" w:hAnsi="Times New Roman"/>
          <w:sz w:val="24"/>
          <w:szCs w:val="24"/>
        </w:rPr>
        <w:t xml:space="preserve"> </w:t>
      </w:r>
      <w:r w:rsidRPr="0047087F">
        <w:rPr>
          <w:rFonts w:ascii="Times New Roman" w:hAnsi="Times New Roman"/>
          <w:sz w:val="24"/>
          <w:szCs w:val="24"/>
        </w:rPr>
        <w:t>neatrodas īpaši aizsargājamā dabas teritorijā</w:t>
      </w:r>
      <w:r w:rsidR="0085171C" w:rsidRPr="0047087F">
        <w:rPr>
          <w:rFonts w:ascii="Times New Roman" w:hAnsi="Times New Roman"/>
          <w:sz w:val="24"/>
          <w:szCs w:val="24"/>
        </w:rPr>
        <w:t xml:space="preserve">, kā arī tajā neatrodas </w:t>
      </w:r>
      <w:r w:rsidR="00752BF2" w:rsidRPr="0047087F">
        <w:rPr>
          <w:rFonts w:ascii="Times New Roman" w:hAnsi="Times New Roman"/>
          <w:sz w:val="24"/>
          <w:szCs w:val="24"/>
        </w:rPr>
        <w:t>dabas vērtības</w:t>
      </w:r>
      <w:r w:rsidR="00330073" w:rsidRPr="0047087F">
        <w:rPr>
          <w:rFonts w:ascii="Times New Roman" w:hAnsi="Times New Roman"/>
          <w:sz w:val="24"/>
          <w:szCs w:val="24"/>
        </w:rPr>
        <w:t>, kuras varētu ietekmēt derīgo izrakteņu ieguve</w:t>
      </w:r>
      <w:r w:rsidR="0047087F" w:rsidRPr="0047087F">
        <w:rPr>
          <w:rFonts w:ascii="Times New Roman" w:hAnsi="Times New Roman"/>
          <w:sz w:val="24"/>
          <w:szCs w:val="24"/>
        </w:rPr>
        <w:t>s process</w:t>
      </w:r>
      <w:r w:rsidR="00330073" w:rsidRPr="0047087F">
        <w:rPr>
          <w:rFonts w:ascii="Times New Roman" w:hAnsi="Times New Roman"/>
          <w:sz w:val="24"/>
          <w:szCs w:val="24"/>
        </w:rPr>
        <w:t xml:space="preserve">. </w:t>
      </w:r>
      <w:r w:rsidR="00F25B06" w:rsidRPr="0047087F">
        <w:t xml:space="preserve"> </w:t>
      </w:r>
    </w:p>
    <w:p w14:paraId="7FECFFA8" w14:textId="5473BACF" w:rsidR="00CA0A4E" w:rsidRPr="004A53DF" w:rsidRDefault="00766474" w:rsidP="00CA0A4E">
      <w:pPr>
        <w:pStyle w:val="BodyText"/>
        <w:numPr>
          <w:ilvl w:val="0"/>
          <w:numId w:val="3"/>
        </w:numPr>
        <w:spacing w:after="0"/>
        <w:ind w:left="709"/>
        <w:jc w:val="both"/>
        <w:rPr>
          <w:rFonts w:ascii="Times New Roman" w:hAnsi="Times New Roman"/>
          <w:sz w:val="24"/>
          <w:szCs w:val="24"/>
        </w:rPr>
      </w:pPr>
      <w:r w:rsidRPr="004A53DF">
        <w:rPr>
          <w:rFonts w:ascii="Times New Roman" w:hAnsi="Times New Roman"/>
          <w:sz w:val="24"/>
          <w:szCs w:val="24"/>
        </w:rPr>
        <w:t xml:space="preserve">Paredzētā darbība nav pretrunā ar spēkā esošo Teritorijas plānojumu, tā kā saskaņā ar TIAN </w:t>
      </w:r>
      <w:r w:rsidR="006343A0" w:rsidRPr="004A53DF">
        <w:rPr>
          <w:rFonts w:ascii="Times New Roman" w:hAnsi="Times New Roman"/>
          <w:sz w:val="24"/>
          <w:szCs w:val="24"/>
        </w:rPr>
        <w:t>258. punktu</w:t>
      </w:r>
      <w:r w:rsidRPr="004A53DF">
        <w:rPr>
          <w:rFonts w:ascii="Times New Roman" w:hAnsi="Times New Roman"/>
          <w:sz w:val="24"/>
          <w:szCs w:val="24"/>
        </w:rPr>
        <w:t xml:space="preserve"> derīgo izrakteņu ieguve </w:t>
      </w:r>
      <w:r w:rsidR="000204C3" w:rsidRPr="004A53DF">
        <w:rPr>
          <w:rFonts w:ascii="Times New Roman" w:hAnsi="Times New Roman"/>
          <w:sz w:val="24"/>
          <w:szCs w:val="24"/>
        </w:rPr>
        <w:t xml:space="preserve">mežu teritorijās un lauku zemēs ir atļauta. </w:t>
      </w:r>
    </w:p>
    <w:p w14:paraId="5F5739F2" w14:textId="3CE69B71" w:rsidR="00BB35EC" w:rsidRPr="00D855C6" w:rsidRDefault="003811A8" w:rsidP="00C46FA2">
      <w:pPr>
        <w:pStyle w:val="BodyText"/>
        <w:numPr>
          <w:ilvl w:val="0"/>
          <w:numId w:val="3"/>
        </w:numPr>
        <w:spacing w:after="0"/>
        <w:ind w:left="709"/>
        <w:jc w:val="both"/>
        <w:rPr>
          <w:rFonts w:ascii="Times New Roman" w:hAnsi="Times New Roman"/>
          <w:sz w:val="24"/>
          <w:szCs w:val="24"/>
        </w:rPr>
      </w:pPr>
      <w:r w:rsidRPr="00D855C6">
        <w:rPr>
          <w:rFonts w:ascii="Times New Roman" w:hAnsi="Times New Roman"/>
          <w:sz w:val="24"/>
          <w:szCs w:val="24"/>
        </w:rPr>
        <w:t>Derīgo izrakteņu ieguves projektā jāp</w:t>
      </w:r>
      <w:r w:rsidR="00BB35EC" w:rsidRPr="00D855C6">
        <w:rPr>
          <w:rFonts w:ascii="Times New Roman" w:hAnsi="Times New Roman"/>
          <w:sz w:val="24"/>
          <w:szCs w:val="24"/>
        </w:rPr>
        <w:t>aredz pasākum</w:t>
      </w:r>
      <w:r w:rsidRPr="00D855C6">
        <w:rPr>
          <w:rFonts w:ascii="Times New Roman" w:hAnsi="Times New Roman"/>
          <w:sz w:val="24"/>
          <w:szCs w:val="24"/>
        </w:rPr>
        <w:t>i</w:t>
      </w:r>
      <w:r w:rsidR="00BB35EC" w:rsidRPr="00D855C6">
        <w:rPr>
          <w:rFonts w:ascii="Times New Roman" w:hAnsi="Times New Roman"/>
          <w:sz w:val="24"/>
          <w:szCs w:val="24"/>
        </w:rPr>
        <w:t xml:space="preserve"> putekļu lokalizācijai derīgo izrakteņu uzglabāšanas, iekraušanas un transportēšana laikā (piemēram, sausajos gada periodos paredzēt iegūtā materiāla krautņu laistīšanu, transporta kravas kastu pārsegšanu, piebraucamo ceļu mitrināšanu).</w:t>
      </w:r>
    </w:p>
    <w:p w14:paraId="20C6F35E" w14:textId="59AD6C26" w:rsidR="00163C49" w:rsidRDefault="00163C49" w:rsidP="00C46FA2">
      <w:pPr>
        <w:pStyle w:val="BodyText"/>
        <w:numPr>
          <w:ilvl w:val="0"/>
          <w:numId w:val="3"/>
        </w:numPr>
        <w:spacing w:after="0"/>
        <w:ind w:left="709"/>
        <w:jc w:val="both"/>
        <w:rPr>
          <w:rFonts w:ascii="Times New Roman" w:hAnsi="Times New Roman"/>
          <w:sz w:val="24"/>
          <w:szCs w:val="24"/>
        </w:rPr>
      </w:pPr>
      <w:r w:rsidRPr="00D855C6">
        <w:rPr>
          <w:rFonts w:ascii="Times New Roman" w:hAnsi="Times New Roman"/>
          <w:sz w:val="24"/>
          <w:szCs w:val="24"/>
        </w:rPr>
        <w:t>Derīgo izrakteņu ieguvi Atradnē un iegūtā materiāla transportēšana no Atradnes teritorijas jāplāno tādā veidā, kas neradītu trokšņu normatīvu pārsniegumus tuvākajās mājsaimniecībās.</w:t>
      </w:r>
    </w:p>
    <w:p w14:paraId="001E39A8" w14:textId="5D435DEB" w:rsidR="00395E2E" w:rsidRPr="00F04F8E" w:rsidRDefault="00D855C6" w:rsidP="00FE023E">
      <w:pPr>
        <w:pStyle w:val="BodyText"/>
        <w:numPr>
          <w:ilvl w:val="0"/>
          <w:numId w:val="3"/>
        </w:numPr>
        <w:spacing w:after="0"/>
        <w:ind w:left="709"/>
        <w:jc w:val="both"/>
        <w:rPr>
          <w:rFonts w:ascii="Times New Roman" w:hAnsi="Times New Roman"/>
          <w:sz w:val="24"/>
          <w:szCs w:val="24"/>
        </w:rPr>
      </w:pPr>
      <w:r w:rsidRPr="004A53DF">
        <w:rPr>
          <w:rFonts w:ascii="Times New Roman" w:hAnsi="Times New Roman"/>
          <w:sz w:val="24"/>
          <w:szCs w:val="24"/>
        </w:rPr>
        <w:t>Ietekmes uz vidi novērtējuma nepieciešamība neizriet arī no lietderības un samērīguma apsvērumiem, jo iespējamās nelabvēlīgās ietekmes ir identificē</w:t>
      </w:r>
      <w:r w:rsidR="00C6121A">
        <w:rPr>
          <w:rFonts w:ascii="Times New Roman" w:hAnsi="Times New Roman"/>
          <w:sz w:val="24"/>
          <w:szCs w:val="24"/>
        </w:rPr>
        <w:t>t</w:t>
      </w:r>
      <w:r w:rsidRPr="004A53DF">
        <w:rPr>
          <w:rFonts w:ascii="Times New Roman" w:hAnsi="Times New Roman"/>
          <w:sz w:val="24"/>
          <w:szCs w:val="24"/>
        </w:rPr>
        <w:t>as un pārvaldāmas, un to novēršanai vai mazināšanai ir iespējams noteikt un tehniskajos noteikumos iestrādāt atbilstīgus pasākumus.</w:t>
      </w:r>
    </w:p>
    <w:p w14:paraId="05C46FF9" w14:textId="77777777" w:rsidR="00395E2E" w:rsidRPr="00EE41B8" w:rsidRDefault="00395E2E" w:rsidP="00FE023E">
      <w:pPr>
        <w:pStyle w:val="BodyText"/>
        <w:spacing w:after="0"/>
        <w:jc w:val="both"/>
        <w:rPr>
          <w:rFonts w:ascii="Times New Roman" w:hAnsi="Times New Roman"/>
          <w:sz w:val="24"/>
          <w:szCs w:val="24"/>
        </w:rPr>
      </w:pPr>
    </w:p>
    <w:p w14:paraId="2674EF7D" w14:textId="77777777" w:rsidR="0086217C" w:rsidRPr="00EE41B8" w:rsidRDefault="0086217C" w:rsidP="00C46FA2">
      <w:pPr>
        <w:pStyle w:val="Heading5"/>
        <w:numPr>
          <w:ilvl w:val="0"/>
          <w:numId w:val="1"/>
        </w:numPr>
        <w:tabs>
          <w:tab w:val="left" w:pos="426"/>
        </w:tabs>
        <w:spacing w:before="0" w:after="0"/>
        <w:ind w:right="-285"/>
        <w:rPr>
          <w:i w:val="0"/>
          <w:iCs w:val="0"/>
          <w:sz w:val="24"/>
          <w:szCs w:val="24"/>
        </w:rPr>
      </w:pPr>
      <w:r w:rsidRPr="00A639AB">
        <w:rPr>
          <w:i w:val="0"/>
          <w:iCs w:val="0"/>
          <w:sz w:val="24"/>
          <w:szCs w:val="24"/>
        </w:rPr>
        <w:t>Izvēr</w:t>
      </w:r>
      <w:r w:rsidRPr="006D062A">
        <w:rPr>
          <w:i w:val="0"/>
          <w:iCs w:val="0"/>
          <w:sz w:val="24"/>
          <w:szCs w:val="24"/>
        </w:rPr>
        <w:t>tētā dokumentācija</w:t>
      </w:r>
      <w:r w:rsidRPr="00EE41B8">
        <w:rPr>
          <w:i w:val="0"/>
          <w:iCs w:val="0"/>
          <w:sz w:val="24"/>
          <w:szCs w:val="24"/>
        </w:rPr>
        <w:t>:</w:t>
      </w:r>
    </w:p>
    <w:p w14:paraId="5A13B3DD" w14:textId="4DDB3F38" w:rsidR="009E62D0" w:rsidRDefault="00414629" w:rsidP="00C46FA2">
      <w:pPr>
        <w:pStyle w:val="BodyText"/>
        <w:numPr>
          <w:ilvl w:val="0"/>
          <w:numId w:val="2"/>
        </w:numPr>
        <w:spacing w:after="0"/>
        <w:jc w:val="both"/>
        <w:rPr>
          <w:rFonts w:ascii="Times New Roman" w:hAnsi="Times New Roman"/>
          <w:sz w:val="24"/>
          <w:szCs w:val="24"/>
        </w:rPr>
      </w:pPr>
      <w:bookmarkStart w:id="5" w:name="_Hlk109406312"/>
      <w:bookmarkStart w:id="6" w:name="_Hlk137553268"/>
      <w:r>
        <w:rPr>
          <w:rFonts w:ascii="Times New Roman" w:hAnsi="Times New Roman"/>
          <w:sz w:val="24"/>
          <w:szCs w:val="24"/>
        </w:rPr>
        <w:t xml:space="preserve">Iesniedzējas </w:t>
      </w:r>
      <w:r w:rsidR="00E7321F">
        <w:rPr>
          <w:rFonts w:ascii="Times New Roman" w:hAnsi="Times New Roman"/>
          <w:sz w:val="24"/>
          <w:szCs w:val="24"/>
        </w:rPr>
        <w:t>23</w:t>
      </w:r>
      <w:r w:rsidR="00AB637E" w:rsidRPr="00AB637E">
        <w:rPr>
          <w:rFonts w:ascii="Times New Roman" w:hAnsi="Times New Roman"/>
          <w:sz w:val="24"/>
          <w:szCs w:val="24"/>
        </w:rPr>
        <w:t>.0</w:t>
      </w:r>
      <w:r w:rsidR="00E7321F">
        <w:rPr>
          <w:rFonts w:ascii="Times New Roman" w:hAnsi="Times New Roman"/>
          <w:sz w:val="24"/>
          <w:szCs w:val="24"/>
        </w:rPr>
        <w:t>5</w:t>
      </w:r>
      <w:r w:rsidR="00AB637E" w:rsidRPr="00AB637E">
        <w:rPr>
          <w:rFonts w:ascii="Times New Roman" w:hAnsi="Times New Roman"/>
          <w:sz w:val="24"/>
          <w:szCs w:val="24"/>
        </w:rPr>
        <w:t>.2025.</w:t>
      </w:r>
      <w:r w:rsidR="00AB637E">
        <w:rPr>
          <w:rFonts w:ascii="Times New Roman" w:hAnsi="Times New Roman"/>
          <w:sz w:val="24"/>
          <w:szCs w:val="24"/>
        </w:rPr>
        <w:t xml:space="preserve"> </w:t>
      </w:r>
      <w:r w:rsidR="00AB637E" w:rsidRPr="00EE41B8">
        <w:rPr>
          <w:rFonts w:ascii="Times New Roman" w:hAnsi="Times New Roman"/>
          <w:sz w:val="24"/>
          <w:szCs w:val="24"/>
        </w:rPr>
        <w:t>iesniegums</w:t>
      </w:r>
      <w:r w:rsidR="00AB637E">
        <w:rPr>
          <w:rFonts w:ascii="Times New Roman" w:hAnsi="Times New Roman"/>
          <w:sz w:val="24"/>
          <w:szCs w:val="24"/>
        </w:rPr>
        <w:t xml:space="preserve"> </w:t>
      </w:r>
      <w:bookmarkEnd w:id="5"/>
      <w:r w:rsidR="004D2311" w:rsidRPr="00EE41B8">
        <w:rPr>
          <w:rFonts w:ascii="Times New Roman" w:hAnsi="Times New Roman"/>
          <w:sz w:val="24"/>
          <w:szCs w:val="24"/>
        </w:rPr>
        <w:t>ietekmes sākotnējā izvērtējuma veikšanai un tam pievienotā informācija</w:t>
      </w:r>
      <w:r w:rsidR="00C22D10" w:rsidRPr="00EE41B8">
        <w:rPr>
          <w:rFonts w:ascii="Times New Roman" w:hAnsi="Times New Roman"/>
          <w:sz w:val="24"/>
          <w:szCs w:val="24"/>
        </w:rPr>
        <w:t>;</w:t>
      </w:r>
    </w:p>
    <w:p w14:paraId="2ADAB6AE" w14:textId="456A4212" w:rsidR="00B83930" w:rsidRPr="00582771" w:rsidRDefault="00B83930" w:rsidP="00B83930">
      <w:pPr>
        <w:pStyle w:val="BodyText"/>
        <w:numPr>
          <w:ilvl w:val="0"/>
          <w:numId w:val="2"/>
        </w:numPr>
        <w:spacing w:after="0"/>
        <w:contextualSpacing/>
        <w:jc w:val="both"/>
        <w:rPr>
          <w:rFonts w:ascii="Times New Roman" w:hAnsi="Times New Roman"/>
          <w:sz w:val="24"/>
          <w:szCs w:val="24"/>
        </w:rPr>
      </w:pPr>
      <w:r w:rsidRPr="00582771">
        <w:rPr>
          <w:rFonts w:ascii="Times New Roman" w:hAnsi="Times New Roman"/>
          <w:sz w:val="24"/>
          <w:szCs w:val="24"/>
        </w:rPr>
        <w:t xml:space="preserve">Dienesta </w:t>
      </w:r>
      <w:r w:rsidR="005D3ABE" w:rsidRPr="00582771">
        <w:rPr>
          <w:rFonts w:ascii="Times New Roman" w:hAnsi="Times New Roman"/>
          <w:sz w:val="24"/>
          <w:szCs w:val="24"/>
        </w:rPr>
        <w:t>26</w:t>
      </w:r>
      <w:r w:rsidRPr="00582771">
        <w:rPr>
          <w:rFonts w:ascii="Times New Roman" w:hAnsi="Times New Roman"/>
          <w:sz w:val="24"/>
          <w:szCs w:val="24"/>
        </w:rPr>
        <w:t>.</w:t>
      </w:r>
      <w:r w:rsidR="007274A8">
        <w:rPr>
          <w:rFonts w:ascii="Times New Roman" w:hAnsi="Times New Roman"/>
          <w:sz w:val="24"/>
          <w:szCs w:val="24"/>
        </w:rPr>
        <w:t>05.2025.</w:t>
      </w:r>
      <w:r w:rsidRPr="00582771">
        <w:rPr>
          <w:rFonts w:ascii="Times New Roman" w:hAnsi="Times New Roman"/>
          <w:sz w:val="24"/>
          <w:szCs w:val="24"/>
        </w:rPr>
        <w:t xml:space="preserve"> vēstule Nr. </w:t>
      </w:r>
      <w:r w:rsidR="00D17F00" w:rsidRPr="00582771">
        <w:rPr>
          <w:rFonts w:ascii="Times New Roman" w:hAnsi="Times New Roman"/>
          <w:sz w:val="24"/>
          <w:szCs w:val="24"/>
        </w:rPr>
        <w:t>11.4/AP/4663/2025</w:t>
      </w:r>
      <w:r w:rsidRPr="00582771">
        <w:rPr>
          <w:rFonts w:ascii="Times New Roman" w:hAnsi="Times New Roman"/>
          <w:sz w:val="24"/>
          <w:szCs w:val="24"/>
        </w:rPr>
        <w:t xml:space="preserve"> </w:t>
      </w:r>
      <w:r w:rsidRPr="00582771">
        <w:rPr>
          <w:rFonts w:ascii="Times New Roman" w:hAnsi="Times New Roman"/>
          <w:i/>
          <w:iCs/>
          <w:sz w:val="24"/>
          <w:szCs w:val="24"/>
        </w:rPr>
        <w:t>Par informatīvā paziņojuma nosūtīšanu</w:t>
      </w:r>
      <w:r w:rsidRPr="00582771">
        <w:rPr>
          <w:rFonts w:ascii="Times New Roman" w:hAnsi="Times New Roman"/>
          <w:sz w:val="24"/>
          <w:szCs w:val="24"/>
        </w:rPr>
        <w:t>.</w:t>
      </w:r>
    </w:p>
    <w:p w14:paraId="239EF972" w14:textId="2762EE41" w:rsidR="00B83930" w:rsidRDefault="00B83930" w:rsidP="00B83930">
      <w:pPr>
        <w:pStyle w:val="BodyText"/>
        <w:numPr>
          <w:ilvl w:val="0"/>
          <w:numId w:val="2"/>
        </w:numPr>
        <w:spacing w:after="0"/>
        <w:contextualSpacing/>
        <w:jc w:val="both"/>
        <w:rPr>
          <w:rFonts w:ascii="Times New Roman" w:hAnsi="Times New Roman"/>
          <w:sz w:val="24"/>
          <w:szCs w:val="24"/>
        </w:rPr>
      </w:pPr>
      <w:r w:rsidRPr="00101C84">
        <w:rPr>
          <w:rFonts w:ascii="Times New Roman" w:hAnsi="Times New Roman"/>
          <w:sz w:val="24"/>
          <w:szCs w:val="24"/>
        </w:rPr>
        <w:t xml:space="preserve">Dienesta </w:t>
      </w:r>
      <w:r w:rsidR="007274A8">
        <w:rPr>
          <w:rFonts w:ascii="Times New Roman" w:hAnsi="Times New Roman"/>
          <w:sz w:val="24"/>
          <w:szCs w:val="24"/>
        </w:rPr>
        <w:t>0</w:t>
      </w:r>
      <w:r w:rsidR="00FA4FD4" w:rsidRPr="00101C84">
        <w:rPr>
          <w:rFonts w:ascii="Times New Roman" w:hAnsi="Times New Roman"/>
          <w:sz w:val="24"/>
          <w:szCs w:val="24"/>
        </w:rPr>
        <w:t>3</w:t>
      </w:r>
      <w:r w:rsidRPr="00101C84">
        <w:rPr>
          <w:rFonts w:ascii="Times New Roman" w:hAnsi="Times New Roman"/>
          <w:sz w:val="24"/>
          <w:szCs w:val="24"/>
        </w:rPr>
        <w:t>.</w:t>
      </w:r>
      <w:r w:rsidR="008B7DDC">
        <w:rPr>
          <w:rFonts w:ascii="Times New Roman" w:hAnsi="Times New Roman"/>
          <w:sz w:val="24"/>
          <w:szCs w:val="24"/>
        </w:rPr>
        <w:t xml:space="preserve">06.2025. </w:t>
      </w:r>
      <w:r w:rsidRPr="00101C84">
        <w:rPr>
          <w:rFonts w:ascii="Times New Roman" w:hAnsi="Times New Roman"/>
          <w:sz w:val="24"/>
          <w:szCs w:val="24"/>
        </w:rPr>
        <w:t xml:space="preserve">vēstule Nr. </w:t>
      </w:r>
      <w:r w:rsidR="00101C84" w:rsidRPr="00101C84">
        <w:rPr>
          <w:rFonts w:ascii="Times New Roman" w:hAnsi="Times New Roman"/>
          <w:sz w:val="24"/>
          <w:szCs w:val="24"/>
        </w:rPr>
        <w:t>11.4/AP/4971/2025</w:t>
      </w:r>
      <w:r w:rsidRPr="00101C84">
        <w:rPr>
          <w:rFonts w:ascii="Times New Roman" w:hAnsi="Times New Roman"/>
          <w:sz w:val="24"/>
          <w:szCs w:val="24"/>
        </w:rPr>
        <w:t xml:space="preserve"> </w:t>
      </w:r>
      <w:r w:rsidRPr="00101C84">
        <w:rPr>
          <w:rFonts w:ascii="Times New Roman" w:hAnsi="Times New Roman"/>
          <w:i/>
          <w:iCs/>
          <w:sz w:val="24"/>
          <w:szCs w:val="24"/>
        </w:rPr>
        <w:t>Par atzinuma sniegšanu atradnē “</w:t>
      </w:r>
      <w:r w:rsidR="00101C84" w:rsidRPr="00101C84">
        <w:rPr>
          <w:rFonts w:ascii="Times New Roman" w:hAnsi="Times New Roman"/>
          <w:i/>
          <w:iCs/>
          <w:sz w:val="24"/>
          <w:szCs w:val="24"/>
        </w:rPr>
        <w:t>Surģenieku kalns</w:t>
      </w:r>
      <w:r w:rsidRPr="00101C84">
        <w:rPr>
          <w:rFonts w:ascii="Times New Roman" w:hAnsi="Times New Roman"/>
          <w:i/>
          <w:iCs/>
          <w:sz w:val="24"/>
          <w:szCs w:val="24"/>
        </w:rPr>
        <w:t xml:space="preserve">”, </w:t>
      </w:r>
      <w:r w:rsidR="00101C84" w:rsidRPr="00101C84">
        <w:rPr>
          <w:rFonts w:ascii="Times New Roman" w:hAnsi="Times New Roman"/>
          <w:i/>
          <w:iCs/>
          <w:sz w:val="24"/>
          <w:szCs w:val="24"/>
        </w:rPr>
        <w:t>Vecumnieku</w:t>
      </w:r>
      <w:r w:rsidRPr="00101C84">
        <w:rPr>
          <w:rFonts w:ascii="Times New Roman" w:hAnsi="Times New Roman"/>
          <w:i/>
          <w:iCs/>
          <w:sz w:val="24"/>
          <w:szCs w:val="24"/>
        </w:rPr>
        <w:t xml:space="preserve"> pagasts, </w:t>
      </w:r>
      <w:r w:rsidR="00101C84" w:rsidRPr="00101C84">
        <w:rPr>
          <w:rFonts w:ascii="Times New Roman" w:hAnsi="Times New Roman"/>
          <w:i/>
          <w:iCs/>
          <w:sz w:val="24"/>
          <w:szCs w:val="24"/>
        </w:rPr>
        <w:t>Bauskas</w:t>
      </w:r>
      <w:r w:rsidRPr="00101C84">
        <w:rPr>
          <w:rFonts w:ascii="Times New Roman" w:hAnsi="Times New Roman"/>
          <w:i/>
          <w:iCs/>
          <w:sz w:val="24"/>
          <w:szCs w:val="24"/>
        </w:rPr>
        <w:t xml:space="preserve"> novads</w:t>
      </w:r>
      <w:r w:rsidRPr="00101C84">
        <w:rPr>
          <w:rFonts w:ascii="Times New Roman" w:hAnsi="Times New Roman"/>
          <w:sz w:val="24"/>
          <w:szCs w:val="24"/>
        </w:rPr>
        <w:t>.</w:t>
      </w:r>
    </w:p>
    <w:p w14:paraId="60918E58" w14:textId="0E9DCB36" w:rsidR="0038098A" w:rsidRPr="00F47680" w:rsidRDefault="0038098A" w:rsidP="00B83930">
      <w:pPr>
        <w:pStyle w:val="BodyText"/>
        <w:numPr>
          <w:ilvl w:val="0"/>
          <w:numId w:val="2"/>
        </w:numPr>
        <w:spacing w:after="0"/>
        <w:contextualSpacing/>
        <w:jc w:val="both"/>
        <w:rPr>
          <w:rFonts w:ascii="Times New Roman" w:hAnsi="Times New Roman"/>
          <w:sz w:val="24"/>
          <w:szCs w:val="24"/>
        </w:rPr>
      </w:pPr>
      <w:r w:rsidRPr="00101C84">
        <w:rPr>
          <w:rFonts w:ascii="Times New Roman" w:hAnsi="Times New Roman"/>
          <w:sz w:val="24"/>
          <w:szCs w:val="24"/>
        </w:rPr>
        <w:lastRenderedPageBreak/>
        <w:t xml:space="preserve">Dienesta </w:t>
      </w:r>
      <w:r w:rsidR="008B7DDC">
        <w:rPr>
          <w:rFonts w:ascii="Times New Roman" w:hAnsi="Times New Roman"/>
          <w:sz w:val="24"/>
          <w:szCs w:val="24"/>
        </w:rPr>
        <w:t>0</w:t>
      </w:r>
      <w:r w:rsidRPr="00101C84">
        <w:rPr>
          <w:rFonts w:ascii="Times New Roman" w:hAnsi="Times New Roman"/>
          <w:sz w:val="24"/>
          <w:szCs w:val="24"/>
        </w:rPr>
        <w:t>3.</w:t>
      </w:r>
      <w:r w:rsidR="008B7DDC">
        <w:rPr>
          <w:rFonts w:ascii="Times New Roman" w:hAnsi="Times New Roman"/>
          <w:sz w:val="24"/>
          <w:szCs w:val="24"/>
        </w:rPr>
        <w:t xml:space="preserve">06.2025. </w:t>
      </w:r>
      <w:r w:rsidRPr="00101C84">
        <w:rPr>
          <w:rFonts w:ascii="Times New Roman" w:hAnsi="Times New Roman"/>
          <w:sz w:val="24"/>
          <w:szCs w:val="24"/>
        </w:rPr>
        <w:t xml:space="preserve">vēstule Nr. </w:t>
      </w:r>
      <w:r w:rsidRPr="0038098A">
        <w:rPr>
          <w:rFonts w:ascii="Times New Roman" w:hAnsi="Times New Roman"/>
          <w:sz w:val="24"/>
          <w:szCs w:val="24"/>
        </w:rPr>
        <w:t>11.4/AP/4972/2025</w:t>
      </w:r>
      <w:r w:rsidRPr="00101C84">
        <w:rPr>
          <w:rFonts w:ascii="Times New Roman" w:hAnsi="Times New Roman"/>
          <w:sz w:val="24"/>
          <w:szCs w:val="24"/>
        </w:rPr>
        <w:t xml:space="preserve"> </w:t>
      </w:r>
      <w:r w:rsidRPr="00101C84">
        <w:rPr>
          <w:rFonts w:ascii="Times New Roman" w:hAnsi="Times New Roman"/>
          <w:i/>
          <w:iCs/>
          <w:sz w:val="24"/>
          <w:szCs w:val="24"/>
        </w:rPr>
        <w:t>Par atzinuma sniegšanu atradnē “Surģenieku kalns”, Vecumnieku pagasts, Bauskas novads</w:t>
      </w:r>
      <w:r w:rsidR="00F47680">
        <w:rPr>
          <w:rFonts w:ascii="Times New Roman" w:hAnsi="Times New Roman"/>
          <w:i/>
          <w:iCs/>
          <w:sz w:val="24"/>
          <w:szCs w:val="24"/>
        </w:rPr>
        <w:t>.</w:t>
      </w:r>
    </w:p>
    <w:p w14:paraId="79817FFA" w14:textId="09A4BB2F" w:rsidR="00F47680" w:rsidRPr="00101C84" w:rsidRDefault="00F47680" w:rsidP="00F47680">
      <w:pPr>
        <w:pStyle w:val="BodyText"/>
        <w:numPr>
          <w:ilvl w:val="0"/>
          <w:numId w:val="2"/>
        </w:numPr>
        <w:spacing w:after="0"/>
        <w:contextualSpacing/>
        <w:jc w:val="both"/>
        <w:rPr>
          <w:rFonts w:ascii="Times New Roman" w:hAnsi="Times New Roman"/>
          <w:sz w:val="24"/>
          <w:szCs w:val="24"/>
        </w:rPr>
      </w:pPr>
      <w:r w:rsidRPr="00101C84">
        <w:rPr>
          <w:rFonts w:ascii="Times New Roman" w:hAnsi="Times New Roman"/>
          <w:sz w:val="24"/>
          <w:szCs w:val="24"/>
        </w:rPr>
        <w:t xml:space="preserve">Dienesta </w:t>
      </w:r>
      <w:r w:rsidR="008B7DDC">
        <w:rPr>
          <w:rFonts w:ascii="Times New Roman" w:hAnsi="Times New Roman"/>
          <w:sz w:val="24"/>
          <w:szCs w:val="24"/>
        </w:rPr>
        <w:t>0</w:t>
      </w:r>
      <w:r w:rsidRPr="00101C84">
        <w:rPr>
          <w:rFonts w:ascii="Times New Roman" w:hAnsi="Times New Roman"/>
          <w:sz w:val="24"/>
          <w:szCs w:val="24"/>
        </w:rPr>
        <w:t>3.</w:t>
      </w:r>
      <w:r w:rsidR="008B7DDC">
        <w:rPr>
          <w:rFonts w:ascii="Times New Roman" w:hAnsi="Times New Roman"/>
          <w:sz w:val="24"/>
          <w:szCs w:val="24"/>
        </w:rPr>
        <w:t xml:space="preserve">06.2025. </w:t>
      </w:r>
      <w:r w:rsidRPr="00101C84">
        <w:rPr>
          <w:rFonts w:ascii="Times New Roman" w:hAnsi="Times New Roman"/>
          <w:sz w:val="24"/>
          <w:szCs w:val="24"/>
        </w:rPr>
        <w:t xml:space="preserve">vēstule Nr. </w:t>
      </w:r>
      <w:r w:rsidRPr="00F47680">
        <w:rPr>
          <w:rFonts w:ascii="Times New Roman" w:hAnsi="Times New Roman"/>
          <w:sz w:val="24"/>
          <w:szCs w:val="24"/>
        </w:rPr>
        <w:t>11.4/AP/4973/2025</w:t>
      </w:r>
      <w:r w:rsidRPr="00101C84">
        <w:rPr>
          <w:rFonts w:ascii="Times New Roman" w:hAnsi="Times New Roman"/>
          <w:sz w:val="24"/>
          <w:szCs w:val="24"/>
        </w:rPr>
        <w:t xml:space="preserve"> </w:t>
      </w:r>
      <w:r w:rsidRPr="00101C84">
        <w:rPr>
          <w:rFonts w:ascii="Times New Roman" w:hAnsi="Times New Roman"/>
          <w:i/>
          <w:iCs/>
          <w:sz w:val="24"/>
          <w:szCs w:val="24"/>
        </w:rPr>
        <w:t>Par atzinuma sniegšanu atradnē “Surģenieku kalns”, Vecumnieku pagasts, Bauskas novads</w:t>
      </w:r>
    </w:p>
    <w:p w14:paraId="576C294E" w14:textId="14A2D637" w:rsidR="00D84DE0" w:rsidRPr="00D84DE0" w:rsidRDefault="00C638A2" w:rsidP="00D84DE0">
      <w:pPr>
        <w:pStyle w:val="BodyText"/>
        <w:numPr>
          <w:ilvl w:val="0"/>
          <w:numId w:val="2"/>
        </w:numPr>
        <w:spacing w:after="0"/>
        <w:contextualSpacing/>
        <w:jc w:val="both"/>
        <w:rPr>
          <w:rFonts w:ascii="Times New Roman" w:hAnsi="Times New Roman"/>
          <w:i/>
          <w:iCs/>
          <w:sz w:val="24"/>
          <w:szCs w:val="24"/>
        </w:rPr>
      </w:pPr>
      <w:r>
        <w:rPr>
          <w:rFonts w:ascii="Times New Roman" w:hAnsi="Times New Roman"/>
          <w:sz w:val="24"/>
          <w:szCs w:val="24"/>
        </w:rPr>
        <w:t>Latvijas Ģeotelpiskās informācijas aģentūras</w:t>
      </w:r>
      <w:r w:rsidR="008B7DDC">
        <w:rPr>
          <w:rFonts w:ascii="Times New Roman" w:hAnsi="Times New Roman"/>
          <w:sz w:val="24"/>
          <w:szCs w:val="24"/>
        </w:rPr>
        <w:t xml:space="preserve"> 0</w:t>
      </w:r>
      <w:r>
        <w:rPr>
          <w:rFonts w:ascii="Times New Roman" w:hAnsi="Times New Roman"/>
          <w:sz w:val="24"/>
          <w:szCs w:val="24"/>
        </w:rPr>
        <w:t>4.</w:t>
      </w:r>
      <w:r w:rsidR="008B7DDC">
        <w:rPr>
          <w:rFonts w:ascii="Times New Roman" w:hAnsi="Times New Roman"/>
          <w:sz w:val="24"/>
          <w:szCs w:val="24"/>
        </w:rPr>
        <w:t>06.2025.</w:t>
      </w:r>
      <w:r>
        <w:rPr>
          <w:rFonts w:ascii="Times New Roman" w:hAnsi="Times New Roman"/>
          <w:sz w:val="24"/>
          <w:szCs w:val="24"/>
        </w:rPr>
        <w:t xml:space="preserve"> vēstule Nr. </w:t>
      </w:r>
      <w:r w:rsidR="00115AE1" w:rsidRPr="00115AE1">
        <w:rPr>
          <w:rFonts w:ascii="Times New Roman" w:hAnsi="Times New Roman"/>
          <w:sz w:val="24"/>
          <w:szCs w:val="24"/>
        </w:rPr>
        <w:t>469/7/1-18</w:t>
      </w:r>
      <w:r w:rsidR="00115AE1">
        <w:rPr>
          <w:rFonts w:ascii="Times New Roman" w:hAnsi="Times New Roman"/>
          <w:sz w:val="24"/>
          <w:szCs w:val="24"/>
        </w:rPr>
        <w:t xml:space="preserve"> </w:t>
      </w:r>
      <w:r w:rsidR="00115AE1" w:rsidRPr="00115AE1">
        <w:rPr>
          <w:rFonts w:ascii="Times New Roman" w:hAnsi="Times New Roman"/>
          <w:i/>
          <w:iCs/>
          <w:sz w:val="24"/>
          <w:szCs w:val="24"/>
        </w:rPr>
        <w:t>Par ģeodēzisko punktu atradnē</w:t>
      </w:r>
      <w:r w:rsidR="00115AE1">
        <w:rPr>
          <w:rFonts w:ascii="Times New Roman" w:hAnsi="Times New Roman"/>
          <w:sz w:val="24"/>
          <w:szCs w:val="24"/>
        </w:rPr>
        <w:t xml:space="preserve"> </w:t>
      </w:r>
      <w:r w:rsidR="00115AE1" w:rsidRPr="00D84DE0">
        <w:rPr>
          <w:rFonts w:ascii="Times New Roman" w:hAnsi="Times New Roman"/>
          <w:i/>
          <w:iCs/>
          <w:sz w:val="24"/>
          <w:szCs w:val="24"/>
        </w:rPr>
        <w:t>“Surģenieku kalns”</w:t>
      </w:r>
      <w:r w:rsidR="00D84DE0" w:rsidRPr="00D84DE0">
        <w:rPr>
          <w:rFonts w:ascii="Times New Roman" w:hAnsi="Times New Roman"/>
          <w:i/>
          <w:iCs/>
          <w:sz w:val="24"/>
          <w:szCs w:val="24"/>
        </w:rPr>
        <w:t>, Vecumnieku pagastā, Bauskas novadā.</w:t>
      </w:r>
    </w:p>
    <w:p w14:paraId="4D08FA91" w14:textId="1DC000BE" w:rsidR="00D84DE0" w:rsidRPr="008157D0" w:rsidRDefault="006E66EA" w:rsidP="00D84DE0">
      <w:pPr>
        <w:pStyle w:val="BodyText"/>
        <w:numPr>
          <w:ilvl w:val="0"/>
          <w:numId w:val="2"/>
        </w:numPr>
        <w:spacing w:after="0"/>
        <w:contextualSpacing/>
        <w:jc w:val="both"/>
        <w:rPr>
          <w:rFonts w:ascii="Times New Roman" w:hAnsi="Times New Roman"/>
          <w:i/>
          <w:iCs/>
          <w:sz w:val="24"/>
          <w:szCs w:val="24"/>
        </w:rPr>
      </w:pPr>
      <w:r>
        <w:rPr>
          <w:rFonts w:ascii="Times New Roman" w:hAnsi="Times New Roman"/>
          <w:sz w:val="24"/>
          <w:szCs w:val="24"/>
        </w:rPr>
        <w:t xml:space="preserve">Valsts meža dienesta </w:t>
      </w:r>
      <w:r w:rsidR="008B7DDC">
        <w:rPr>
          <w:rFonts w:ascii="Times New Roman" w:hAnsi="Times New Roman"/>
          <w:sz w:val="24"/>
          <w:szCs w:val="24"/>
        </w:rPr>
        <w:t>0</w:t>
      </w:r>
      <w:r>
        <w:rPr>
          <w:rFonts w:ascii="Times New Roman" w:hAnsi="Times New Roman"/>
          <w:sz w:val="24"/>
          <w:szCs w:val="24"/>
        </w:rPr>
        <w:t>6.</w:t>
      </w:r>
      <w:r w:rsidR="008B7DDC">
        <w:rPr>
          <w:rFonts w:ascii="Times New Roman" w:hAnsi="Times New Roman"/>
          <w:sz w:val="24"/>
          <w:szCs w:val="24"/>
        </w:rPr>
        <w:t>06.2025.</w:t>
      </w:r>
      <w:r>
        <w:rPr>
          <w:rFonts w:ascii="Times New Roman" w:hAnsi="Times New Roman"/>
          <w:sz w:val="24"/>
          <w:szCs w:val="24"/>
        </w:rPr>
        <w:t xml:space="preserve"> vēstule Nr. </w:t>
      </w:r>
      <w:r w:rsidR="00C035C8" w:rsidRPr="00C035C8">
        <w:rPr>
          <w:rFonts w:ascii="Times New Roman" w:hAnsi="Times New Roman"/>
          <w:noProof/>
          <w:sz w:val="24"/>
          <w:szCs w:val="24"/>
        </w:rPr>
        <w:t>CVM.7-1/1872</w:t>
      </w:r>
      <w:r w:rsidR="00C035C8">
        <w:rPr>
          <w:rFonts w:ascii="Times New Roman" w:hAnsi="Times New Roman"/>
          <w:noProof/>
          <w:sz w:val="24"/>
          <w:szCs w:val="24"/>
        </w:rPr>
        <w:t xml:space="preserve"> </w:t>
      </w:r>
      <w:r w:rsidR="00C035C8">
        <w:rPr>
          <w:rFonts w:ascii="Times New Roman" w:hAnsi="Times New Roman"/>
          <w:i/>
          <w:iCs/>
          <w:noProof/>
          <w:sz w:val="24"/>
          <w:szCs w:val="24"/>
        </w:rPr>
        <w:t>Par atzinuma sniegšanu atradnē “Surģenieku kalns”</w:t>
      </w:r>
      <w:r w:rsidR="008157D0">
        <w:rPr>
          <w:rFonts w:ascii="Times New Roman" w:hAnsi="Times New Roman"/>
          <w:i/>
          <w:iCs/>
          <w:noProof/>
          <w:sz w:val="24"/>
          <w:szCs w:val="24"/>
        </w:rPr>
        <w:t>, Vecumnieku pagasts, Bauskas novads.</w:t>
      </w:r>
    </w:p>
    <w:p w14:paraId="24025FEE" w14:textId="3222AC1B" w:rsidR="00A9795E" w:rsidRPr="00067A07" w:rsidRDefault="004B1920" w:rsidP="00067A07">
      <w:pPr>
        <w:pStyle w:val="BodyText"/>
        <w:numPr>
          <w:ilvl w:val="0"/>
          <w:numId w:val="2"/>
        </w:numPr>
        <w:spacing w:after="0"/>
        <w:contextualSpacing/>
        <w:jc w:val="both"/>
        <w:rPr>
          <w:rFonts w:ascii="Times New Roman" w:hAnsi="Times New Roman"/>
          <w:i/>
          <w:iCs/>
          <w:sz w:val="24"/>
          <w:szCs w:val="24"/>
        </w:rPr>
      </w:pPr>
      <w:r>
        <w:rPr>
          <w:rFonts w:ascii="Times New Roman" w:hAnsi="Times New Roman"/>
          <w:sz w:val="24"/>
          <w:szCs w:val="24"/>
        </w:rPr>
        <w:t>Dabas aizsardzības pārvaldes</w:t>
      </w:r>
      <w:r w:rsidR="008B7DDC">
        <w:rPr>
          <w:rFonts w:ascii="Times New Roman" w:hAnsi="Times New Roman"/>
          <w:sz w:val="24"/>
          <w:szCs w:val="24"/>
        </w:rPr>
        <w:t xml:space="preserve"> </w:t>
      </w:r>
      <w:r w:rsidR="00C55A4E">
        <w:rPr>
          <w:rFonts w:ascii="Times New Roman" w:hAnsi="Times New Roman"/>
          <w:sz w:val="24"/>
          <w:szCs w:val="24"/>
        </w:rPr>
        <w:t>16.</w:t>
      </w:r>
      <w:r w:rsidR="008B7DDC">
        <w:rPr>
          <w:rFonts w:ascii="Times New Roman" w:hAnsi="Times New Roman"/>
          <w:sz w:val="24"/>
          <w:szCs w:val="24"/>
        </w:rPr>
        <w:t>06.2025.</w:t>
      </w:r>
      <w:r w:rsidR="00C55A4E">
        <w:rPr>
          <w:rFonts w:ascii="Times New Roman" w:hAnsi="Times New Roman"/>
          <w:sz w:val="24"/>
          <w:szCs w:val="24"/>
        </w:rPr>
        <w:t xml:space="preserve"> vēstule Nr. </w:t>
      </w:r>
      <w:r w:rsidR="00AD1FD8" w:rsidRPr="00AD1FD8">
        <w:rPr>
          <w:rFonts w:ascii="Times New Roman" w:hAnsi="Times New Roman"/>
          <w:sz w:val="24"/>
          <w:szCs w:val="24"/>
        </w:rPr>
        <w:t>3.27/3809/2025-N</w:t>
      </w:r>
      <w:r w:rsidR="00AD1FD8">
        <w:rPr>
          <w:rFonts w:ascii="Times New Roman" w:hAnsi="Times New Roman"/>
          <w:sz w:val="24"/>
          <w:szCs w:val="24"/>
        </w:rPr>
        <w:t xml:space="preserve"> </w:t>
      </w:r>
      <w:r w:rsidR="00AD1FD8">
        <w:rPr>
          <w:rFonts w:ascii="Times New Roman" w:hAnsi="Times New Roman"/>
          <w:i/>
          <w:iCs/>
          <w:sz w:val="24"/>
          <w:szCs w:val="24"/>
        </w:rPr>
        <w:t>Par derīgo izrakte</w:t>
      </w:r>
      <w:r w:rsidR="00067A07">
        <w:rPr>
          <w:rFonts w:ascii="Times New Roman" w:hAnsi="Times New Roman"/>
          <w:i/>
          <w:iCs/>
          <w:sz w:val="24"/>
          <w:szCs w:val="24"/>
        </w:rPr>
        <w:t xml:space="preserve">ņu ieguvi atradnē “Surģenieku kalns”, Bauskas novada Vecumnieku pagastā. </w:t>
      </w:r>
    </w:p>
    <w:bookmarkEnd w:id="6"/>
    <w:p w14:paraId="39AE95CD" w14:textId="545DDFD4" w:rsidR="0086217C" w:rsidRPr="003B0BE3" w:rsidRDefault="0086217C" w:rsidP="00C46FA2">
      <w:pPr>
        <w:pStyle w:val="BodyText"/>
        <w:numPr>
          <w:ilvl w:val="0"/>
          <w:numId w:val="2"/>
        </w:numPr>
        <w:spacing w:after="0"/>
        <w:jc w:val="both"/>
        <w:rPr>
          <w:rFonts w:ascii="Times New Roman" w:hAnsi="Times New Roman"/>
          <w:sz w:val="24"/>
          <w:szCs w:val="24"/>
        </w:rPr>
      </w:pPr>
      <w:r w:rsidRPr="00067A07">
        <w:rPr>
          <w:rFonts w:ascii="Times New Roman" w:hAnsi="Times New Roman"/>
          <w:sz w:val="24"/>
          <w:szCs w:val="24"/>
        </w:rPr>
        <w:t xml:space="preserve">Valsts zemes dienesta kadastra informācijas sistēmas dati: </w:t>
      </w:r>
      <w:hyperlink r:id="rId15" w:anchor="result">
        <w:r w:rsidRPr="003B0BE3">
          <w:rPr>
            <w:rStyle w:val="Hyperlink"/>
            <w:rFonts w:ascii="Times New Roman" w:hAnsi="Times New Roman"/>
            <w:color w:val="auto"/>
            <w:sz w:val="24"/>
            <w:szCs w:val="24"/>
            <w:u w:val="none"/>
          </w:rPr>
          <w:t>https://www.kadastrs.lv/#result</w:t>
        </w:r>
      </w:hyperlink>
      <w:r w:rsidR="00067A07" w:rsidRPr="003B0BE3">
        <w:rPr>
          <w:rFonts w:ascii="Times New Roman" w:hAnsi="Times New Roman"/>
          <w:sz w:val="24"/>
          <w:szCs w:val="24"/>
        </w:rPr>
        <w:t>.</w:t>
      </w:r>
    </w:p>
    <w:p w14:paraId="79B5A72C" w14:textId="04E0AF3C" w:rsidR="0086217C" w:rsidRPr="003B0BE3" w:rsidRDefault="0086217C" w:rsidP="00C46FA2">
      <w:pPr>
        <w:pStyle w:val="BodyText"/>
        <w:numPr>
          <w:ilvl w:val="0"/>
          <w:numId w:val="2"/>
        </w:numPr>
        <w:spacing w:after="0"/>
        <w:jc w:val="both"/>
        <w:rPr>
          <w:rFonts w:ascii="Times New Roman" w:hAnsi="Times New Roman"/>
          <w:sz w:val="24"/>
          <w:szCs w:val="24"/>
        </w:rPr>
      </w:pPr>
      <w:r w:rsidRPr="003B0BE3">
        <w:rPr>
          <w:rFonts w:ascii="Times New Roman" w:hAnsi="Times New Roman"/>
          <w:sz w:val="24"/>
          <w:szCs w:val="24"/>
        </w:rPr>
        <w:t xml:space="preserve">Dabas aizsardzības pārvaldes dabas datu pārvaldības sistēmas “Ozols” informācija: </w:t>
      </w:r>
      <w:hyperlink r:id="rId16" w:history="1">
        <w:r w:rsidR="00BE7148" w:rsidRPr="003B0BE3">
          <w:rPr>
            <w:rStyle w:val="Hyperlink"/>
            <w:rFonts w:ascii="Times New Roman" w:hAnsi="Times New Roman"/>
            <w:color w:val="auto"/>
            <w:sz w:val="24"/>
            <w:szCs w:val="24"/>
            <w:u w:val="none"/>
          </w:rPr>
          <w:t>https://ozols.gov.lv/ozols/</w:t>
        </w:r>
      </w:hyperlink>
      <w:r w:rsidR="00067A07" w:rsidRPr="003B0BE3">
        <w:rPr>
          <w:rFonts w:ascii="Times New Roman" w:hAnsi="Times New Roman"/>
          <w:sz w:val="24"/>
          <w:szCs w:val="24"/>
        </w:rPr>
        <w:t>.</w:t>
      </w:r>
    </w:p>
    <w:p w14:paraId="48DB2AAF" w14:textId="7370255B" w:rsidR="0086217C" w:rsidRPr="003B0BE3" w:rsidRDefault="0086217C" w:rsidP="00C46FA2">
      <w:pPr>
        <w:pStyle w:val="BodyText"/>
        <w:numPr>
          <w:ilvl w:val="0"/>
          <w:numId w:val="2"/>
        </w:numPr>
        <w:spacing w:after="0"/>
        <w:jc w:val="both"/>
        <w:rPr>
          <w:rFonts w:ascii="Times New Roman" w:hAnsi="Times New Roman"/>
          <w:sz w:val="24"/>
          <w:szCs w:val="24"/>
        </w:rPr>
      </w:pPr>
      <w:r w:rsidRPr="003B0BE3">
        <w:rPr>
          <w:rFonts w:ascii="Times New Roman" w:hAnsi="Times New Roman"/>
          <w:sz w:val="24"/>
          <w:szCs w:val="24"/>
        </w:rPr>
        <w:t xml:space="preserve">Latvijas ģeotelpiskās informācijas aģentūras Karšu pārlūks: </w:t>
      </w:r>
      <w:hyperlink r:id="rId17">
        <w:r w:rsidRPr="003B0BE3">
          <w:rPr>
            <w:rStyle w:val="Hyperlink"/>
            <w:rFonts w:ascii="Times New Roman" w:hAnsi="Times New Roman"/>
            <w:color w:val="auto"/>
            <w:sz w:val="24"/>
            <w:szCs w:val="24"/>
            <w:u w:val="none"/>
          </w:rPr>
          <w:t>https://kartes.lgia.gov.lv/karte/</w:t>
        </w:r>
      </w:hyperlink>
      <w:r w:rsidR="00067A07" w:rsidRPr="003B0BE3">
        <w:rPr>
          <w:rFonts w:ascii="Times New Roman" w:hAnsi="Times New Roman"/>
          <w:sz w:val="24"/>
          <w:szCs w:val="24"/>
        </w:rPr>
        <w:t>.</w:t>
      </w:r>
    </w:p>
    <w:p w14:paraId="13EEC49E" w14:textId="0F7C1856" w:rsidR="002947F3" w:rsidRPr="00067A07" w:rsidRDefault="002947F3" w:rsidP="00C46FA2">
      <w:pPr>
        <w:pStyle w:val="BodyText"/>
        <w:numPr>
          <w:ilvl w:val="0"/>
          <w:numId w:val="2"/>
        </w:numPr>
        <w:spacing w:after="0"/>
        <w:jc w:val="both"/>
        <w:rPr>
          <w:rFonts w:ascii="Times New Roman" w:hAnsi="Times New Roman"/>
          <w:sz w:val="24"/>
          <w:szCs w:val="24"/>
        </w:rPr>
      </w:pPr>
      <w:r w:rsidRPr="00067A07">
        <w:rPr>
          <w:rFonts w:ascii="Times New Roman" w:hAnsi="Times New Roman"/>
          <w:sz w:val="24"/>
          <w:szCs w:val="24"/>
        </w:rPr>
        <w:t>Google Earth Pro karšu slāņi</w:t>
      </w:r>
      <w:r w:rsidR="00067A07">
        <w:rPr>
          <w:rFonts w:ascii="Times New Roman" w:hAnsi="Times New Roman"/>
          <w:sz w:val="24"/>
          <w:szCs w:val="24"/>
        </w:rPr>
        <w:t>.</w:t>
      </w:r>
    </w:p>
    <w:p w14:paraId="261971F5" w14:textId="19F8534B" w:rsidR="002947F3" w:rsidRPr="005B0ACA" w:rsidRDefault="00195135" w:rsidP="00D94700">
      <w:pPr>
        <w:pStyle w:val="BodyText"/>
        <w:numPr>
          <w:ilvl w:val="0"/>
          <w:numId w:val="2"/>
        </w:numPr>
        <w:spacing w:after="0"/>
        <w:jc w:val="both"/>
        <w:rPr>
          <w:rFonts w:ascii="Times New Roman" w:hAnsi="Times New Roman"/>
          <w:sz w:val="24"/>
          <w:szCs w:val="24"/>
        </w:rPr>
      </w:pPr>
      <w:r w:rsidRPr="005B0ACA">
        <w:rPr>
          <w:rFonts w:ascii="Times New Roman" w:hAnsi="Times New Roman"/>
          <w:sz w:val="24"/>
          <w:szCs w:val="24"/>
        </w:rPr>
        <w:t>Vecumnieku</w:t>
      </w:r>
      <w:r w:rsidR="002947F3" w:rsidRPr="005B0ACA">
        <w:rPr>
          <w:rFonts w:ascii="Times New Roman" w:hAnsi="Times New Roman"/>
          <w:sz w:val="24"/>
          <w:szCs w:val="24"/>
        </w:rPr>
        <w:t xml:space="preserve"> novada teritorijas plānojums 201</w:t>
      </w:r>
      <w:r w:rsidR="00ED618D" w:rsidRPr="005B0ACA">
        <w:rPr>
          <w:rFonts w:ascii="Times New Roman" w:hAnsi="Times New Roman"/>
          <w:sz w:val="24"/>
          <w:szCs w:val="24"/>
        </w:rPr>
        <w:t>4</w:t>
      </w:r>
      <w:r w:rsidR="002947F3" w:rsidRPr="005B0ACA">
        <w:rPr>
          <w:rFonts w:ascii="Times New Roman" w:hAnsi="Times New Roman"/>
          <w:sz w:val="24"/>
          <w:szCs w:val="24"/>
        </w:rPr>
        <w:t>. – 202</w:t>
      </w:r>
      <w:r w:rsidR="00ED618D" w:rsidRPr="005B0ACA">
        <w:rPr>
          <w:rFonts w:ascii="Times New Roman" w:hAnsi="Times New Roman"/>
          <w:sz w:val="24"/>
          <w:szCs w:val="24"/>
        </w:rPr>
        <w:t>6</w:t>
      </w:r>
      <w:r w:rsidR="002947F3" w:rsidRPr="005B0ACA">
        <w:rPr>
          <w:rFonts w:ascii="Times New Roman" w:hAnsi="Times New Roman"/>
          <w:sz w:val="24"/>
          <w:szCs w:val="24"/>
        </w:rPr>
        <w:t>.</w:t>
      </w:r>
      <w:r w:rsidR="00ED618D" w:rsidRPr="005B0ACA">
        <w:rPr>
          <w:rFonts w:ascii="Times New Roman" w:hAnsi="Times New Roman"/>
          <w:sz w:val="24"/>
          <w:szCs w:val="24"/>
        </w:rPr>
        <w:t xml:space="preserve"> </w:t>
      </w:r>
      <w:r w:rsidR="002947F3" w:rsidRPr="005B0ACA">
        <w:rPr>
          <w:rFonts w:ascii="Times New Roman" w:hAnsi="Times New Roman"/>
          <w:sz w:val="24"/>
          <w:szCs w:val="24"/>
        </w:rPr>
        <w:t>gadam un Teritorijas izmantošanas un apbūves noteikumi.</w:t>
      </w:r>
    </w:p>
    <w:p w14:paraId="55287420" w14:textId="77777777" w:rsidR="00B136D4" w:rsidRPr="00EE41B8" w:rsidRDefault="00B136D4" w:rsidP="00C46FA2">
      <w:pPr>
        <w:pStyle w:val="BodyText"/>
        <w:spacing w:after="0"/>
        <w:jc w:val="both"/>
        <w:rPr>
          <w:rFonts w:ascii="Times New Roman" w:hAnsi="Times New Roman"/>
          <w:sz w:val="24"/>
          <w:szCs w:val="24"/>
        </w:rPr>
      </w:pPr>
    </w:p>
    <w:p w14:paraId="7908993B" w14:textId="77777777" w:rsidR="0086217C" w:rsidRPr="00EE41B8" w:rsidRDefault="0086217C" w:rsidP="00C46FA2">
      <w:pPr>
        <w:pStyle w:val="BodyText"/>
        <w:numPr>
          <w:ilvl w:val="0"/>
          <w:numId w:val="1"/>
        </w:numPr>
        <w:spacing w:after="0"/>
        <w:jc w:val="both"/>
        <w:rPr>
          <w:rFonts w:ascii="Times New Roman" w:hAnsi="Times New Roman"/>
          <w:b/>
          <w:sz w:val="24"/>
          <w:szCs w:val="24"/>
        </w:rPr>
      </w:pPr>
      <w:r w:rsidRPr="00A639AB">
        <w:rPr>
          <w:rFonts w:ascii="Times New Roman" w:hAnsi="Times New Roman"/>
          <w:b/>
          <w:sz w:val="24"/>
          <w:szCs w:val="24"/>
        </w:rPr>
        <w:t>Sabiedr</w:t>
      </w:r>
      <w:r w:rsidRPr="006D062A">
        <w:rPr>
          <w:rFonts w:ascii="Times New Roman" w:hAnsi="Times New Roman"/>
          <w:b/>
          <w:sz w:val="24"/>
          <w:szCs w:val="24"/>
        </w:rPr>
        <w:t>ības informēšana</w:t>
      </w:r>
      <w:r w:rsidRPr="00EE41B8">
        <w:rPr>
          <w:rFonts w:ascii="Times New Roman" w:hAnsi="Times New Roman"/>
          <w:b/>
          <w:sz w:val="24"/>
          <w:szCs w:val="24"/>
        </w:rPr>
        <w:t>:</w:t>
      </w:r>
    </w:p>
    <w:p w14:paraId="59EB5F39" w14:textId="43A79C94" w:rsidR="0086217C" w:rsidRPr="00EE41B8" w:rsidRDefault="0086217C" w:rsidP="004821CE">
      <w:pPr>
        <w:pStyle w:val="BodyText"/>
        <w:spacing w:after="0"/>
        <w:ind w:firstLine="360"/>
        <w:jc w:val="both"/>
        <w:rPr>
          <w:rFonts w:ascii="Times New Roman" w:hAnsi="Times New Roman"/>
          <w:sz w:val="24"/>
          <w:szCs w:val="24"/>
        </w:rPr>
      </w:pPr>
      <w:r w:rsidRPr="00EE41B8">
        <w:rPr>
          <w:rFonts w:ascii="Times New Roman" w:hAnsi="Times New Roman"/>
          <w:sz w:val="24"/>
          <w:szCs w:val="24"/>
        </w:rPr>
        <w:t xml:space="preserve">Valsts vides dienests par pieteikto darbību ir informējis </w:t>
      </w:r>
      <w:r w:rsidR="005B5D43">
        <w:rPr>
          <w:rFonts w:ascii="Times New Roman" w:hAnsi="Times New Roman"/>
          <w:sz w:val="24"/>
          <w:szCs w:val="24"/>
        </w:rPr>
        <w:t>Bauskas</w:t>
      </w:r>
      <w:r w:rsidR="0023496C" w:rsidRPr="00EE41B8">
        <w:rPr>
          <w:rFonts w:ascii="Times New Roman" w:hAnsi="Times New Roman"/>
          <w:sz w:val="24"/>
          <w:szCs w:val="24"/>
        </w:rPr>
        <w:t xml:space="preserve"> novada pašvaldību un </w:t>
      </w:r>
      <w:r w:rsidRPr="00EE41B8">
        <w:rPr>
          <w:rFonts w:ascii="Times New Roman" w:hAnsi="Times New Roman"/>
          <w:sz w:val="24"/>
          <w:szCs w:val="24"/>
        </w:rPr>
        <w:t>biedrību “Vides aizsardzības klubs”</w:t>
      </w:r>
      <w:r w:rsidR="00CB0B30" w:rsidRPr="00EE41B8">
        <w:rPr>
          <w:rFonts w:ascii="Times New Roman" w:hAnsi="Times New Roman"/>
          <w:sz w:val="24"/>
          <w:szCs w:val="24"/>
        </w:rPr>
        <w:t xml:space="preserve">, </w:t>
      </w:r>
      <w:r w:rsidR="005B5D43">
        <w:rPr>
          <w:rFonts w:ascii="Times New Roman" w:hAnsi="Times New Roman"/>
          <w:sz w:val="24"/>
          <w:szCs w:val="24"/>
        </w:rPr>
        <w:t>26</w:t>
      </w:r>
      <w:r w:rsidR="00AB637E">
        <w:rPr>
          <w:rFonts w:ascii="Times New Roman" w:hAnsi="Times New Roman"/>
          <w:sz w:val="24"/>
          <w:szCs w:val="24"/>
        </w:rPr>
        <w:t>.0</w:t>
      </w:r>
      <w:r w:rsidR="005B5D43">
        <w:rPr>
          <w:rFonts w:ascii="Times New Roman" w:hAnsi="Times New Roman"/>
          <w:sz w:val="24"/>
          <w:szCs w:val="24"/>
        </w:rPr>
        <w:t>5</w:t>
      </w:r>
      <w:r w:rsidR="00AB637E">
        <w:rPr>
          <w:rFonts w:ascii="Times New Roman" w:hAnsi="Times New Roman"/>
          <w:sz w:val="24"/>
          <w:szCs w:val="24"/>
        </w:rPr>
        <w:t>.2025</w:t>
      </w:r>
      <w:r w:rsidR="006D7EB2" w:rsidRPr="00EE41B8">
        <w:rPr>
          <w:rFonts w:ascii="Times New Roman" w:hAnsi="Times New Roman"/>
          <w:sz w:val="24"/>
          <w:szCs w:val="24"/>
        </w:rPr>
        <w:t xml:space="preserve">.  nosūtot </w:t>
      </w:r>
      <w:r w:rsidR="00CB0B30" w:rsidRPr="00EE41B8">
        <w:rPr>
          <w:rFonts w:ascii="Times New Roman" w:hAnsi="Times New Roman"/>
          <w:sz w:val="24"/>
          <w:szCs w:val="24"/>
        </w:rPr>
        <w:t>vēstuli Nr. </w:t>
      </w:r>
      <w:r w:rsidR="005B5D43" w:rsidRPr="00582771">
        <w:rPr>
          <w:rFonts w:ascii="Times New Roman" w:hAnsi="Times New Roman"/>
          <w:sz w:val="24"/>
          <w:szCs w:val="24"/>
        </w:rPr>
        <w:t>11.4/AP/4663/2025</w:t>
      </w:r>
      <w:r w:rsidR="00414629">
        <w:rPr>
          <w:rFonts w:ascii="Times New Roman" w:hAnsi="Times New Roman"/>
          <w:sz w:val="24"/>
          <w:szCs w:val="24"/>
        </w:rPr>
        <w:t xml:space="preserve"> </w:t>
      </w:r>
      <w:r w:rsidR="006D7EB2" w:rsidRPr="00EE41B8">
        <w:rPr>
          <w:rFonts w:ascii="Times New Roman" w:hAnsi="Times New Roman"/>
          <w:sz w:val="24"/>
          <w:szCs w:val="24"/>
        </w:rPr>
        <w:t>ar informatīvo paziņojumu</w:t>
      </w:r>
      <w:r w:rsidR="00AF2B94" w:rsidRPr="00EE41B8">
        <w:rPr>
          <w:rFonts w:ascii="Times New Roman" w:hAnsi="Times New Roman"/>
          <w:sz w:val="24"/>
          <w:szCs w:val="24"/>
        </w:rPr>
        <w:t>. Informatīvais p</w:t>
      </w:r>
      <w:r w:rsidRPr="00EE41B8">
        <w:rPr>
          <w:rFonts w:ascii="Times New Roman" w:hAnsi="Times New Roman"/>
          <w:sz w:val="24"/>
          <w:szCs w:val="24"/>
        </w:rPr>
        <w:t>aziņojum</w:t>
      </w:r>
      <w:r w:rsidR="00AF2B94" w:rsidRPr="00EE41B8">
        <w:rPr>
          <w:rFonts w:ascii="Times New Roman" w:hAnsi="Times New Roman"/>
          <w:sz w:val="24"/>
          <w:szCs w:val="24"/>
        </w:rPr>
        <w:t>s</w:t>
      </w:r>
      <w:r w:rsidRPr="00EE41B8">
        <w:rPr>
          <w:rFonts w:ascii="Times New Roman" w:hAnsi="Times New Roman"/>
          <w:sz w:val="24"/>
          <w:szCs w:val="24"/>
        </w:rPr>
        <w:t xml:space="preserve"> tika publicēts arī Valsts vides dienesta tīmekļa vietnē. Sabiedrības atsauksmes vai priekšlikumi par pieteikto darbību nav saņemti.</w:t>
      </w:r>
    </w:p>
    <w:p w14:paraId="0435BA9E" w14:textId="77777777" w:rsidR="004E223E" w:rsidRPr="00EE41B8" w:rsidRDefault="004E223E" w:rsidP="00C46FA2">
      <w:pPr>
        <w:pStyle w:val="BodyText"/>
        <w:spacing w:after="0"/>
        <w:ind w:firstLine="567"/>
        <w:jc w:val="both"/>
        <w:rPr>
          <w:rFonts w:ascii="Times New Roman" w:hAnsi="Times New Roman"/>
          <w:sz w:val="24"/>
          <w:szCs w:val="24"/>
        </w:rPr>
      </w:pPr>
    </w:p>
    <w:p w14:paraId="6042256D" w14:textId="77777777" w:rsidR="0086217C" w:rsidRPr="009C40FC" w:rsidRDefault="0086217C" w:rsidP="00C46FA2">
      <w:pPr>
        <w:pStyle w:val="BodyText"/>
        <w:numPr>
          <w:ilvl w:val="0"/>
          <w:numId w:val="1"/>
        </w:numPr>
        <w:spacing w:after="0"/>
        <w:jc w:val="both"/>
        <w:rPr>
          <w:rFonts w:ascii="Times New Roman" w:hAnsi="Times New Roman"/>
          <w:b/>
          <w:sz w:val="24"/>
          <w:szCs w:val="24"/>
        </w:rPr>
      </w:pPr>
      <w:r w:rsidRPr="009C40FC">
        <w:rPr>
          <w:rFonts w:ascii="Times New Roman" w:hAnsi="Times New Roman"/>
          <w:b/>
          <w:sz w:val="24"/>
          <w:szCs w:val="24"/>
        </w:rPr>
        <w:t>Administratīvā procesa dalībnieku viedokļi:</w:t>
      </w:r>
    </w:p>
    <w:p w14:paraId="4F820D1C" w14:textId="500C02AF" w:rsidR="00C4019D" w:rsidRPr="00EE41B8" w:rsidRDefault="00C4019D" w:rsidP="00C46FA2">
      <w:pPr>
        <w:pStyle w:val="ListParagraph"/>
        <w:ind w:left="567"/>
        <w:jc w:val="both"/>
        <w:textAlignment w:val="baseline"/>
      </w:pPr>
      <w:r w:rsidRPr="009C40FC">
        <w:t>Iesniedzēja viedoklis iekļauts iesniegumā ietekmes sākotnējam izvērtējumam.</w:t>
      </w:r>
    </w:p>
    <w:p w14:paraId="356C0530" w14:textId="093F1CCA" w:rsidR="00473D16" w:rsidRDefault="00473D16" w:rsidP="00AB637E">
      <w:pPr>
        <w:pStyle w:val="BodyText"/>
        <w:spacing w:after="0"/>
        <w:ind w:firstLine="567"/>
        <w:jc w:val="both"/>
        <w:rPr>
          <w:rFonts w:ascii="Times New Roman" w:hAnsi="Times New Roman"/>
          <w:sz w:val="24"/>
          <w:szCs w:val="24"/>
        </w:rPr>
      </w:pPr>
      <w:bookmarkStart w:id="7" w:name="_Hlk137553179"/>
      <w:r>
        <w:rPr>
          <w:rFonts w:ascii="Times New Roman" w:hAnsi="Times New Roman"/>
          <w:sz w:val="24"/>
          <w:szCs w:val="24"/>
        </w:rPr>
        <w:t xml:space="preserve">Latvijas Ģeotelpiskās informācijas aģentūras 04.06.2025. vēstulē Nr. </w:t>
      </w:r>
      <w:r w:rsidRPr="00115AE1">
        <w:rPr>
          <w:rFonts w:ascii="Times New Roman" w:hAnsi="Times New Roman"/>
          <w:sz w:val="24"/>
          <w:szCs w:val="24"/>
        </w:rPr>
        <w:t>469/7/1-18</w:t>
      </w:r>
      <w:r>
        <w:rPr>
          <w:rFonts w:ascii="Times New Roman" w:hAnsi="Times New Roman"/>
          <w:sz w:val="24"/>
          <w:szCs w:val="24"/>
        </w:rPr>
        <w:t xml:space="preserve"> </w:t>
      </w:r>
      <w:r w:rsidRPr="00473D16">
        <w:rPr>
          <w:rFonts w:ascii="Times New Roman" w:hAnsi="Times New Roman"/>
          <w:sz w:val="24"/>
          <w:szCs w:val="24"/>
        </w:rPr>
        <w:t>norādītā informācija un izvirzītās prasības norādītas 5. nodaļā</w:t>
      </w:r>
    </w:p>
    <w:p w14:paraId="3B505899" w14:textId="30199613" w:rsidR="00473D16" w:rsidRDefault="009C40FC" w:rsidP="00AB637E">
      <w:pPr>
        <w:pStyle w:val="BodyText"/>
        <w:spacing w:after="0"/>
        <w:ind w:firstLine="567"/>
        <w:jc w:val="both"/>
        <w:rPr>
          <w:rFonts w:ascii="Times New Roman" w:hAnsi="Times New Roman"/>
          <w:sz w:val="24"/>
          <w:szCs w:val="24"/>
        </w:rPr>
      </w:pPr>
      <w:r>
        <w:rPr>
          <w:rFonts w:ascii="Times New Roman" w:hAnsi="Times New Roman"/>
          <w:sz w:val="24"/>
          <w:szCs w:val="24"/>
        </w:rPr>
        <w:t>Valsts meža dienest</w:t>
      </w:r>
      <w:r w:rsidR="00473D16">
        <w:rPr>
          <w:rFonts w:ascii="Times New Roman" w:hAnsi="Times New Roman"/>
          <w:sz w:val="24"/>
          <w:szCs w:val="24"/>
        </w:rPr>
        <w:t>a</w:t>
      </w:r>
      <w:r>
        <w:rPr>
          <w:rFonts w:ascii="Times New Roman" w:hAnsi="Times New Roman"/>
          <w:sz w:val="24"/>
          <w:szCs w:val="24"/>
        </w:rPr>
        <w:t xml:space="preserve"> 06.06.2025. vēstulē Nr. </w:t>
      </w:r>
      <w:r w:rsidRPr="00C035C8">
        <w:rPr>
          <w:rFonts w:ascii="Times New Roman" w:hAnsi="Times New Roman"/>
          <w:noProof/>
          <w:sz w:val="24"/>
          <w:szCs w:val="24"/>
        </w:rPr>
        <w:t>CVM.7-1/1872</w:t>
      </w:r>
      <w:r w:rsidR="00473D16">
        <w:rPr>
          <w:rFonts w:ascii="Times New Roman" w:hAnsi="Times New Roman"/>
          <w:noProof/>
          <w:sz w:val="24"/>
          <w:szCs w:val="24"/>
        </w:rPr>
        <w:t xml:space="preserve"> </w:t>
      </w:r>
      <w:r w:rsidR="00473D16" w:rsidRPr="00473D16">
        <w:rPr>
          <w:rFonts w:ascii="Times New Roman" w:hAnsi="Times New Roman"/>
          <w:sz w:val="24"/>
          <w:szCs w:val="24"/>
        </w:rPr>
        <w:t>norādītā informācija un izvirzītās prasības norādītas 5. nodaļā</w:t>
      </w:r>
      <w:r w:rsidR="00473D16">
        <w:rPr>
          <w:rFonts w:ascii="Times New Roman" w:hAnsi="Times New Roman"/>
          <w:sz w:val="24"/>
          <w:szCs w:val="24"/>
        </w:rPr>
        <w:t>.</w:t>
      </w:r>
    </w:p>
    <w:p w14:paraId="1463A679" w14:textId="77777777" w:rsidR="00473D16" w:rsidRPr="00A50D33" w:rsidRDefault="00473D16" w:rsidP="00473D16">
      <w:pPr>
        <w:ind w:firstLine="567"/>
        <w:jc w:val="both"/>
      </w:pPr>
      <w:r>
        <w:t xml:space="preserve">Dabas aizsardzības pārvaldes 16.06.2025. vēstulē Nr. </w:t>
      </w:r>
      <w:r w:rsidRPr="00AD1FD8">
        <w:t>3.27/3809/2025</w:t>
      </w:r>
      <w:r w:rsidRPr="007B7E18">
        <w:t xml:space="preserve"> </w:t>
      </w:r>
      <w:r w:rsidRPr="00E114C2">
        <w:t>norādītā informācija un izvirzītās prasības norādītas 5. nodaļā.</w:t>
      </w:r>
    </w:p>
    <w:p w14:paraId="1D73A1FA" w14:textId="5E0FE31F" w:rsidR="00C4019D" w:rsidRDefault="00C4019D" w:rsidP="00C46FA2">
      <w:pPr>
        <w:ind w:firstLine="567"/>
        <w:jc w:val="both"/>
      </w:pPr>
      <w:r w:rsidRPr="00557AD5">
        <w:t>Citu procesa dalībnieku viedokļi nav saņemti.</w:t>
      </w:r>
    </w:p>
    <w:p w14:paraId="76D4D9B1" w14:textId="77777777" w:rsidR="002947F3" w:rsidRPr="00EE41B8" w:rsidRDefault="002947F3" w:rsidP="00C46FA2">
      <w:pPr>
        <w:ind w:firstLine="567"/>
        <w:jc w:val="both"/>
      </w:pPr>
    </w:p>
    <w:bookmarkEnd w:id="7"/>
    <w:p w14:paraId="0141B885" w14:textId="77777777" w:rsidR="0086217C" w:rsidRPr="00506FD9" w:rsidRDefault="0086217C" w:rsidP="00C46FA2">
      <w:pPr>
        <w:pStyle w:val="BodyText"/>
        <w:numPr>
          <w:ilvl w:val="0"/>
          <w:numId w:val="1"/>
        </w:numPr>
        <w:spacing w:after="0"/>
        <w:jc w:val="both"/>
        <w:rPr>
          <w:rFonts w:ascii="Times New Roman" w:hAnsi="Times New Roman"/>
          <w:b/>
          <w:bCs/>
          <w:sz w:val="24"/>
          <w:szCs w:val="24"/>
        </w:rPr>
      </w:pPr>
      <w:r w:rsidRPr="00506FD9">
        <w:rPr>
          <w:rFonts w:ascii="Times New Roman" w:hAnsi="Times New Roman"/>
          <w:b/>
          <w:bCs/>
          <w:sz w:val="24"/>
          <w:szCs w:val="24"/>
        </w:rPr>
        <w:t>Piemērotās tiesību normas un lēmuma pieņemšanas pamatojums:</w:t>
      </w:r>
    </w:p>
    <w:p w14:paraId="51507A8A" w14:textId="77777777" w:rsidR="0086217C" w:rsidRPr="00754CBB" w:rsidRDefault="0086217C" w:rsidP="00C46FA2">
      <w:pPr>
        <w:numPr>
          <w:ilvl w:val="0"/>
          <w:numId w:val="4"/>
        </w:numPr>
        <w:suppressAutoHyphens/>
        <w:jc w:val="both"/>
        <w:rPr>
          <w:lang w:eastAsia="lv-LV"/>
        </w:rPr>
      </w:pPr>
      <w:r w:rsidRPr="00754CBB">
        <w:t>Administratīvā procesa likuma 5., 6., 7., 8., 9., 10., 13. un 14. pants, 55. panta 1. punkts, 65. panta trešā daļa un 66. panta pirmā daļa;</w:t>
      </w:r>
    </w:p>
    <w:p w14:paraId="2CD34296" w14:textId="2928789C" w:rsidR="00E615A4" w:rsidRPr="00754CBB" w:rsidRDefault="0086217C" w:rsidP="00AB637E">
      <w:pPr>
        <w:numPr>
          <w:ilvl w:val="0"/>
          <w:numId w:val="4"/>
        </w:numPr>
        <w:suppressAutoHyphens/>
        <w:jc w:val="both"/>
        <w:rPr>
          <w:lang w:eastAsia="lv-LV"/>
        </w:rPr>
      </w:pPr>
      <w:r w:rsidRPr="00754CBB">
        <w:t>Likuma “Par ietekmes uz vidi novērtējumu” 3.</w:t>
      </w:r>
      <w:r w:rsidRPr="00754CBB">
        <w:rPr>
          <w:vertAlign w:val="superscript"/>
        </w:rPr>
        <w:t xml:space="preserve">2 </w:t>
      </w:r>
      <w:r w:rsidRPr="00754CBB">
        <w:t xml:space="preserve">panta pirmās daļas </w:t>
      </w:r>
      <w:r w:rsidR="006D062A" w:rsidRPr="00754CBB">
        <w:t>1)</w:t>
      </w:r>
      <w:r w:rsidR="00A6399B" w:rsidRPr="00754CBB">
        <w:t xml:space="preserve"> </w:t>
      </w:r>
      <w:r w:rsidR="006D062A" w:rsidRPr="00754CBB">
        <w:t xml:space="preserve">un </w:t>
      </w:r>
      <w:r w:rsidR="00696A0A" w:rsidRPr="00754CBB">
        <w:t>3</w:t>
      </w:r>
      <w:r w:rsidR="00020D0B" w:rsidRPr="00754CBB">
        <w:t>)</w:t>
      </w:r>
      <w:r w:rsidRPr="00754CBB">
        <w:t xml:space="preserve"> punkts, 4., 8., 11., 12., 13. pants, 2. pielikuma 2. punkta 1) apakšpunkts;</w:t>
      </w:r>
    </w:p>
    <w:p w14:paraId="5CFF5605" w14:textId="1B2F0FA6" w:rsidR="00E02B35" w:rsidRPr="00506FD9" w:rsidRDefault="00E02B35" w:rsidP="00C46FA2">
      <w:pPr>
        <w:numPr>
          <w:ilvl w:val="0"/>
          <w:numId w:val="4"/>
        </w:numPr>
        <w:suppressAutoHyphens/>
        <w:ind w:right="-1"/>
        <w:jc w:val="both"/>
        <w:rPr>
          <w:b/>
          <w:bCs/>
          <w:lang w:eastAsia="lv-LV"/>
        </w:rPr>
      </w:pPr>
      <w:r w:rsidRPr="00506FD9">
        <w:t>MK 18.12.2012. noteikumi Nr.889 „Noteikumi par atmežošanas kompensācijas noteikšanas kritērijiem, aprēķināšanas un atlīdzināšanas kārtību”;</w:t>
      </w:r>
    </w:p>
    <w:p w14:paraId="1BE038BB" w14:textId="6E442B64" w:rsidR="00663009" w:rsidRPr="00506FD9" w:rsidRDefault="00414629" w:rsidP="00C46FA2">
      <w:pPr>
        <w:numPr>
          <w:ilvl w:val="0"/>
          <w:numId w:val="4"/>
        </w:numPr>
        <w:suppressAutoHyphens/>
        <w:ind w:right="-1"/>
        <w:jc w:val="both"/>
        <w:rPr>
          <w:b/>
          <w:bCs/>
          <w:lang w:eastAsia="lv-LV"/>
        </w:rPr>
      </w:pPr>
      <w:r w:rsidRPr="00506FD9">
        <w:t>MK</w:t>
      </w:r>
      <w:r w:rsidR="0086217C" w:rsidRPr="00506FD9">
        <w:t xml:space="preserve"> </w:t>
      </w:r>
      <w:r w:rsidRPr="00506FD9">
        <w:t>13.01.</w:t>
      </w:r>
      <w:r w:rsidR="0086217C" w:rsidRPr="00506FD9">
        <w:t>2015. noteikumi Nr. 18 “Kārtība, kādā novērtē paredzētās darbības ietekmi uz vidi un akceptē paredzēto darbību”</w:t>
      </w:r>
      <w:r w:rsidR="00BF140F" w:rsidRPr="00506FD9">
        <w:t>;</w:t>
      </w:r>
    </w:p>
    <w:p w14:paraId="45C90C04" w14:textId="27F008E7" w:rsidR="004F53A5" w:rsidRPr="00506FD9" w:rsidRDefault="00414629" w:rsidP="00C46FA2">
      <w:pPr>
        <w:numPr>
          <w:ilvl w:val="0"/>
          <w:numId w:val="4"/>
        </w:numPr>
        <w:suppressAutoHyphens/>
        <w:ind w:right="-1"/>
        <w:jc w:val="both"/>
        <w:rPr>
          <w:b/>
          <w:bCs/>
          <w:lang w:eastAsia="lv-LV"/>
        </w:rPr>
      </w:pPr>
      <w:r w:rsidRPr="00506FD9">
        <w:rPr>
          <w:rFonts w:eastAsia="Calibri"/>
        </w:rPr>
        <w:t>MK</w:t>
      </w:r>
      <w:r w:rsidR="004F53A5" w:rsidRPr="00506FD9">
        <w:rPr>
          <w:rFonts w:eastAsia="Calibri"/>
        </w:rPr>
        <w:t xml:space="preserve"> </w:t>
      </w:r>
      <w:r w:rsidRPr="00506FD9">
        <w:rPr>
          <w:rFonts w:eastAsia="Calibri"/>
        </w:rPr>
        <w:t>07.01.</w:t>
      </w:r>
      <w:r w:rsidR="004F53A5" w:rsidRPr="00506FD9">
        <w:rPr>
          <w:rFonts w:eastAsia="Calibri"/>
        </w:rPr>
        <w:t>2014</w:t>
      </w:r>
      <w:r w:rsidR="004F53A5" w:rsidRPr="00506FD9">
        <w:t>.</w:t>
      </w:r>
      <w:r w:rsidR="004F53A5" w:rsidRPr="00506FD9">
        <w:rPr>
          <w:rFonts w:eastAsia="Calibri"/>
        </w:rPr>
        <w:t xml:space="preserve"> noteikumi Nr</w:t>
      </w:r>
      <w:r w:rsidR="004F53A5" w:rsidRPr="00506FD9">
        <w:t>. </w:t>
      </w:r>
      <w:r w:rsidR="004F53A5" w:rsidRPr="00506FD9">
        <w:rPr>
          <w:rFonts w:eastAsia="Calibri"/>
        </w:rPr>
        <w:t>16 “Trokšņa novērtēšanas un pārvaldības kārtība”;</w:t>
      </w:r>
    </w:p>
    <w:p w14:paraId="1BB5DB94" w14:textId="592F9548" w:rsidR="006564D1" w:rsidRPr="0038224A" w:rsidRDefault="00414629" w:rsidP="00C46FA2">
      <w:pPr>
        <w:numPr>
          <w:ilvl w:val="0"/>
          <w:numId w:val="4"/>
        </w:numPr>
        <w:suppressAutoHyphens/>
        <w:ind w:right="-1"/>
        <w:jc w:val="both"/>
        <w:rPr>
          <w:b/>
          <w:bCs/>
          <w:lang w:eastAsia="lv-LV"/>
        </w:rPr>
      </w:pPr>
      <w:r w:rsidRPr="0038224A">
        <w:t>MK</w:t>
      </w:r>
      <w:r w:rsidR="006564D1" w:rsidRPr="0038224A">
        <w:t xml:space="preserve"> </w:t>
      </w:r>
      <w:r w:rsidRPr="0038224A">
        <w:t xml:space="preserve"> 27.01.</w:t>
      </w:r>
      <w:r w:rsidR="006564D1" w:rsidRPr="0038224A">
        <w:t>2015. noteikumu Nr. 30 “Kārtība, kādā Valsts vides dienests izdod tehniskos noteikumus paredzētajai darbībai” 18. punkts;</w:t>
      </w:r>
    </w:p>
    <w:p w14:paraId="3C5E9D86" w14:textId="77777777" w:rsidR="002947F3" w:rsidRDefault="00414629" w:rsidP="002947F3">
      <w:pPr>
        <w:pStyle w:val="ListParagraph"/>
        <w:numPr>
          <w:ilvl w:val="0"/>
          <w:numId w:val="4"/>
        </w:numPr>
      </w:pPr>
      <w:r w:rsidRPr="0038224A">
        <w:t>MK</w:t>
      </w:r>
      <w:r w:rsidR="00E615A4" w:rsidRPr="0038224A">
        <w:t xml:space="preserve"> </w:t>
      </w:r>
      <w:r w:rsidRPr="0038224A">
        <w:t>21.08.</w:t>
      </w:r>
      <w:r w:rsidR="00E615A4" w:rsidRPr="0038224A">
        <w:t>2012. noteikumu Nr. 570 “Derīgo izrakteņu ieguves kārtība” 43. punkts;</w:t>
      </w:r>
    </w:p>
    <w:p w14:paraId="587134EE" w14:textId="736BF748" w:rsidR="00F04F8E" w:rsidRPr="0038224A" w:rsidRDefault="00F04F8E" w:rsidP="002947F3">
      <w:pPr>
        <w:pStyle w:val="ListParagraph"/>
        <w:numPr>
          <w:ilvl w:val="0"/>
          <w:numId w:val="4"/>
        </w:numPr>
      </w:pPr>
      <w:r>
        <w:t>Aizsargjoslu likuma 52. pants;</w:t>
      </w:r>
    </w:p>
    <w:p w14:paraId="122F793D" w14:textId="23A9CD30" w:rsidR="00020D0B" w:rsidRPr="0038224A" w:rsidRDefault="0038224A" w:rsidP="004C7EFF">
      <w:pPr>
        <w:pStyle w:val="ListParagraph"/>
        <w:numPr>
          <w:ilvl w:val="0"/>
          <w:numId w:val="4"/>
        </w:numPr>
        <w:jc w:val="both"/>
      </w:pPr>
      <w:r w:rsidRPr="0038224A">
        <w:lastRenderedPageBreak/>
        <w:t>Vecumnieku novada teritorijas plānojums 2014. – 2026. gadam un Teritorijas izmantošanas un apbūves noteikumi.</w:t>
      </w:r>
    </w:p>
    <w:p w14:paraId="2E3E0377" w14:textId="77777777" w:rsidR="006D062A" w:rsidRPr="006D062A" w:rsidRDefault="006D062A" w:rsidP="00C46FA2">
      <w:pPr>
        <w:pStyle w:val="ListParagraph"/>
        <w:suppressAutoHyphens/>
        <w:ind w:left="578" w:right="-1"/>
        <w:jc w:val="both"/>
        <w:rPr>
          <w:b/>
          <w:bCs/>
          <w:lang w:eastAsia="lv-LV"/>
        </w:rPr>
      </w:pPr>
    </w:p>
    <w:p w14:paraId="35461D64" w14:textId="3E20F65B" w:rsidR="0086217C" w:rsidRPr="00EE41B8" w:rsidRDefault="0086217C" w:rsidP="00C46FA2">
      <w:pPr>
        <w:pStyle w:val="BodyText"/>
        <w:spacing w:after="0"/>
        <w:jc w:val="both"/>
        <w:rPr>
          <w:rFonts w:ascii="Times New Roman" w:hAnsi="Times New Roman"/>
          <w:b/>
          <w:bCs/>
          <w:sz w:val="24"/>
          <w:szCs w:val="24"/>
        </w:rPr>
      </w:pPr>
      <w:r w:rsidRPr="00C30627">
        <w:rPr>
          <w:rFonts w:ascii="Times New Roman" w:hAnsi="Times New Roman"/>
          <w:b/>
          <w:bCs/>
          <w:sz w:val="24"/>
          <w:szCs w:val="24"/>
        </w:rPr>
        <w:t>Lēmums:</w:t>
      </w:r>
    </w:p>
    <w:p w14:paraId="4F0B1612" w14:textId="47AC52B5" w:rsidR="0086217C" w:rsidRPr="00EE41B8" w:rsidRDefault="00C4019D" w:rsidP="00C46FA2">
      <w:pPr>
        <w:jc w:val="both"/>
        <w:textAlignment w:val="baseline"/>
      </w:pPr>
      <w:r w:rsidRPr="00EE41B8">
        <w:t xml:space="preserve">Nepiemērot ietekmes novērtējuma procedūru </w:t>
      </w:r>
      <w:r w:rsidR="007E228D">
        <w:rPr>
          <w:bCs/>
        </w:rPr>
        <w:t xml:space="preserve">sabiedrības ar ierobežotu atbildību </w:t>
      </w:r>
      <w:r w:rsidR="00A6155F" w:rsidRPr="00EE41B8">
        <w:rPr>
          <w:bCs/>
        </w:rPr>
        <w:t xml:space="preserve"> “</w:t>
      </w:r>
      <w:r w:rsidR="00740506">
        <w:rPr>
          <w:bCs/>
        </w:rPr>
        <w:t>PK MEŽS</w:t>
      </w:r>
      <w:r w:rsidR="00A6155F" w:rsidRPr="00EE41B8">
        <w:rPr>
          <w:bCs/>
        </w:rPr>
        <w:t xml:space="preserve">” </w:t>
      </w:r>
      <w:r w:rsidRPr="00EE41B8">
        <w:t xml:space="preserve">ierosinātajai darbībai – </w:t>
      </w:r>
      <w:r w:rsidR="00A6155F" w:rsidRPr="00EE41B8">
        <w:t xml:space="preserve">derīgo izrakteņu ieguvei </w:t>
      </w:r>
      <w:r w:rsidR="00BA07FB">
        <w:t>aleirīta</w:t>
      </w:r>
      <w:r w:rsidR="00A6155F" w:rsidRPr="00EE41B8">
        <w:t xml:space="preserve"> atradnē “</w:t>
      </w:r>
      <w:r w:rsidR="00740506">
        <w:t>Surģenieku kalns</w:t>
      </w:r>
      <w:r w:rsidR="00A6155F" w:rsidRPr="00EE41B8">
        <w:t>”</w:t>
      </w:r>
      <w:r w:rsidR="00021B46">
        <w:t xml:space="preserve"> </w:t>
      </w:r>
      <w:r w:rsidR="00740506">
        <w:t>9</w:t>
      </w:r>
      <w:r w:rsidR="00ED5C90">
        <w:t>,707</w:t>
      </w:r>
      <w:r w:rsidR="00021B46">
        <w:t xml:space="preserve"> ha platībā</w:t>
      </w:r>
      <w:r w:rsidR="00A6155F" w:rsidRPr="00EE41B8">
        <w:t xml:space="preserve">, </w:t>
      </w:r>
      <w:r w:rsidR="00AB637E" w:rsidRPr="00AB637E">
        <w:t>kas atrodas nekustamajā īpašumā “</w:t>
      </w:r>
      <w:r w:rsidR="00ED5C90">
        <w:t>Surģenieku kalns</w:t>
      </w:r>
      <w:r w:rsidR="00AB637E" w:rsidRPr="00AB637E">
        <w:t xml:space="preserve">” </w:t>
      </w:r>
      <w:r w:rsidR="007469A7">
        <w:t>(</w:t>
      </w:r>
      <w:r w:rsidR="00AB637E" w:rsidRPr="00AB637E">
        <w:t xml:space="preserve">kadastra Nr. </w:t>
      </w:r>
      <w:r w:rsidR="004E7831" w:rsidRPr="00712F76">
        <w:t>40940170050</w:t>
      </w:r>
      <w:r w:rsidR="007469A7" w:rsidRPr="00712F76">
        <w:t xml:space="preserve">, </w:t>
      </w:r>
      <w:r w:rsidR="00AB637E" w:rsidRPr="00712F76">
        <w:t xml:space="preserve">zemes vienība ar kadastra apzīmējumu </w:t>
      </w:r>
      <w:r w:rsidR="00712F76" w:rsidRPr="00712F76">
        <w:t>40940170047</w:t>
      </w:r>
      <w:r w:rsidR="00AB637E" w:rsidRPr="00712F76">
        <w:t>)</w:t>
      </w:r>
      <w:r w:rsidR="00AB637E" w:rsidRPr="00AB637E">
        <w:t xml:space="preserve">, </w:t>
      </w:r>
      <w:r w:rsidR="00712F76">
        <w:t>Vecumnieku</w:t>
      </w:r>
      <w:r w:rsidR="00AB637E" w:rsidRPr="00AB637E">
        <w:t xml:space="preserve"> pagastā, </w:t>
      </w:r>
      <w:r w:rsidR="00712F76">
        <w:t>Bauskas</w:t>
      </w:r>
      <w:r w:rsidR="00AB637E" w:rsidRPr="00AB637E">
        <w:t xml:space="preserve"> novadā</w:t>
      </w:r>
      <w:r w:rsidR="00AD6FFE" w:rsidRPr="00EE41B8">
        <w:t>.</w:t>
      </w:r>
    </w:p>
    <w:p w14:paraId="034772E3" w14:textId="77777777" w:rsidR="00AD6FFE" w:rsidRPr="00EE41B8" w:rsidRDefault="00AD6FFE" w:rsidP="00C46FA2">
      <w:pPr>
        <w:ind w:firstLine="420"/>
        <w:jc w:val="both"/>
        <w:textAlignment w:val="baseline"/>
      </w:pPr>
    </w:p>
    <w:p w14:paraId="775A8DF9" w14:textId="371677BE" w:rsidR="0086217C" w:rsidRPr="00EE41B8" w:rsidRDefault="0086217C" w:rsidP="00C46FA2">
      <w:pPr>
        <w:pStyle w:val="BodyText"/>
        <w:spacing w:after="0"/>
        <w:jc w:val="center"/>
        <w:rPr>
          <w:rFonts w:ascii="Times New Roman" w:hAnsi="Times New Roman"/>
          <w:sz w:val="24"/>
          <w:szCs w:val="24"/>
        </w:rPr>
      </w:pPr>
      <w:r w:rsidRPr="00EE41B8">
        <w:rPr>
          <w:rFonts w:ascii="Times New Roman" w:hAnsi="Times New Roman"/>
          <w:i/>
          <w:iCs/>
          <w:sz w:val="24"/>
          <w:szCs w:val="24"/>
        </w:rPr>
        <w:t>Šis starplēmums, ar kuru tiek atzīts, ka ietekmes novērtējums nav nepieciešams, nav atsevišķi pārsūdzams.</w:t>
      </w:r>
    </w:p>
    <w:p w14:paraId="4EEF75BD" w14:textId="77777777" w:rsidR="00C4019D" w:rsidRPr="00EE41B8" w:rsidRDefault="00C4019D" w:rsidP="00C46FA2">
      <w:pPr>
        <w:pStyle w:val="BodyText"/>
        <w:tabs>
          <w:tab w:val="right" w:pos="9072"/>
        </w:tabs>
        <w:spacing w:after="0"/>
        <w:jc w:val="both"/>
        <w:rPr>
          <w:rFonts w:ascii="Times New Roman" w:hAnsi="Times New Roman"/>
          <w:sz w:val="24"/>
          <w:szCs w:val="24"/>
        </w:rPr>
      </w:pPr>
    </w:p>
    <w:p w14:paraId="2C73DCF8" w14:textId="72B3232C" w:rsidR="00E85D35" w:rsidRPr="00EE41B8" w:rsidRDefault="00E85D35" w:rsidP="00C46FA2">
      <w:pPr>
        <w:tabs>
          <w:tab w:val="left" w:pos="7938"/>
        </w:tabs>
        <w:jc w:val="both"/>
      </w:pPr>
      <w:bookmarkStart w:id="8" w:name="_Hlk137552947"/>
      <w:r w:rsidRPr="00EE41B8">
        <w:t>Atļauju pārvaldes</w:t>
      </w:r>
      <w:r w:rsidR="00C6121A">
        <w:t xml:space="preserve"> direktora vietnieks,</w:t>
      </w:r>
    </w:p>
    <w:p w14:paraId="73F0E524" w14:textId="5D595567" w:rsidR="00E85D35" w:rsidRPr="00EE41B8" w:rsidRDefault="00FE683D" w:rsidP="00C46FA2">
      <w:pPr>
        <w:tabs>
          <w:tab w:val="left" w:pos="7938"/>
        </w:tabs>
        <w:jc w:val="both"/>
      </w:pPr>
      <w:r w:rsidRPr="00FE683D">
        <w:t xml:space="preserve">Piesārņojuma un dabas resursu departamenta direktora p.i.   </w:t>
      </w:r>
      <w:r w:rsidR="00E85D35" w:rsidRPr="00EE41B8">
        <w:t xml:space="preserve">                                          </w:t>
      </w:r>
      <w:r>
        <w:t>A</w:t>
      </w:r>
      <w:r w:rsidR="00E85D35" w:rsidRPr="00EE41B8">
        <w:t>.</w:t>
      </w:r>
      <w:r>
        <w:t>Veliks</w:t>
      </w:r>
    </w:p>
    <w:p w14:paraId="340C652A" w14:textId="77777777" w:rsidR="00C4019D" w:rsidRPr="00EE41B8" w:rsidRDefault="00C4019D" w:rsidP="00C46FA2">
      <w:pPr>
        <w:tabs>
          <w:tab w:val="right" w:pos="9000"/>
        </w:tabs>
        <w:jc w:val="center"/>
      </w:pPr>
    </w:p>
    <w:p w14:paraId="5A91C3F7" w14:textId="77777777" w:rsidR="00C4019D" w:rsidRPr="00EE41B8" w:rsidRDefault="00C4019D" w:rsidP="00C46FA2">
      <w:pPr>
        <w:tabs>
          <w:tab w:val="right" w:pos="9000"/>
        </w:tabs>
      </w:pPr>
    </w:p>
    <w:p w14:paraId="2517AE0D" w14:textId="77777777" w:rsidR="00C4019D" w:rsidRPr="00EE41B8" w:rsidRDefault="00C4019D" w:rsidP="00C46FA2">
      <w:pPr>
        <w:tabs>
          <w:tab w:val="right" w:pos="9000"/>
        </w:tabs>
        <w:jc w:val="center"/>
      </w:pPr>
      <w:r w:rsidRPr="00EE41B8">
        <w:t>ŠIS DOKUMENTS IR ELEKTRONISKI PARAKSTĪTS AR DROŠU ELEKTRONISKO PARAKSTU UN SATUR LAIKA ZĪMOGU</w:t>
      </w:r>
    </w:p>
    <w:p w14:paraId="0EC12106" w14:textId="77777777" w:rsidR="00C4019D" w:rsidRPr="00EE41B8" w:rsidRDefault="00C4019D" w:rsidP="00C46FA2">
      <w:pPr>
        <w:suppressAutoHyphens/>
        <w:autoSpaceDN w:val="0"/>
        <w:rPr>
          <w:rFonts w:eastAsia="Arial Unicode MS"/>
          <w:kern w:val="3"/>
          <w:sz w:val="20"/>
          <w:szCs w:val="20"/>
          <w:lang w:eastAsia="zh-CN" w:bidi="hi-IN"/>
        </w:rPr>
      </w:pPr>
    </w:p>
    <w:p w14:paraId="221C90D0" w14:textId="250862EC" w:rsidR="00C4019D" w:rsidRPr="00EE41B8" w:rsidRDefault="00712F76" w:rsidP="00C46FA2">
      <w:pPr>
        <w:suppressAutoHyphens/>
        <w:autoSpaceDN w:val="0"/>
        <w:rPr>
          <w:rFonts w:eastAsia="Arial Unicode MS"/>
          <w:kern w:val="3"/>
          <w:sz w:val="20"/>
          <w:szCs w:val="20"/>
          <w:lang w:eastAsia="zh-CN" w:bidi="hi-IN"/>
        </w:rPr>
      </w:pPr>
      <w:bookmarkStart w:id="9" w:name="_Hlk137552939"/>
      <w:r>
        <w:rPr>
          <w:rFonts w:eastAsia="Arial Unicode MS"/>
          <w:kern w:val="3"/>
          <w:sz w:val="20"/>
          <w:szCs w:val="20"/>
          <w:lang w:eastAsia="zh-CN" w:bidi="hi-IN"/>
        </w:rPr>
        <w:t>Kolomijčuka</w:t>
      </w:r>
      <w:r w:rsidR="00C4019D" w:rsidRPr="00EE41B8">
        <w:rPr>
          <w:rFonts w:eastAsia="Arial Unicode MS"/>
          <w:kern w:val="3"/>
          <w:sz w:val="20"/>
          <w:szCs w:val="20"/>
          <w:lang w:eastAsia="zh-CN" w:bidi="hi-IN"/>
        </w:rPr>
        <w:t>, 2</w:t>
      </w:r>
      <w:r>
        <w:rPr>
          <w:rFonts w:eastAsia="Arial Unicode MS"/>
          <w:kern w:val="3"/>
          <w:sz w:val="20"/>
          <w:szCs w:val="20"/>
          <w:lang w:eastAsia="zh-CN" w:bidi="hi-IN"/>
        </w:rPr>
        <w:t>6199483</w:t>
      </w:r>
    </w:p>
    <w:p w14:paraId="56877D96" w14:textId="358366C4" w:rsidR="00E7372D" w:rsidRPr="00EE41B8" w:rsidRDefault="00712F76" w:rsidP="00C46FA2">
      <w:r>
        <w:rPr>
          <w:i/>
          <w:iCs/>
          <w:sz w:val="20"/>
          <w:szCs w:val="20"/>
        </w:rPr>
        <w:t>inna.kolomijcuka</w:t>
      </w:r>
      <w:r w:rsidR="00C4019D" w:rsidRPr="00EE41B8">
        <w:rPr>
          <w:i/>
          <w:iCs/>
          <w:sz w:val="20"/>
          <w:szCs w:val="20"/>
        </w:rPr>
        <w:t>@vvd.gov.lv</w:t>
      </w:r>
      <w:bookmarkEnd w:id="8"/>
      <w:bookmarkEnd w:id="9"/>
    </w:p>
    <w:sectPr w:rsidR="00E7372D" w:rsidRPr="00EE41B8" w:rsidSect="00053034">
      <w:headerReference w:type="default" r:id="rId18"/>
      <w:footerReference w:type="even" r:id="rId19"/>
      <w:footerReference w:type="default" r:id="rId20"/>
      <w:headerReference w:type="first" r:id="rId21"/>
      <w:footerReference w:type="first" r:id="rId22"/>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36E6E" w14:textId="77777777" w:rsidR="00FA238E" w:rsidRPr="00F839E7" w:rsidRDefault="00FA238E" w:rsidP="0086217C">
      <w:r w:rsidRPr="00F839E7">
        <w:separator/>
      </w:r>
    </w:p>
  </w:endnote>
  <w:endnote w:type="continuationSeparator" w:id="0">
    <w:p w14:paraId="0B685D53" w14:textId="77777777" w:rsidR="00FA238E" w:rsidRPr="00F839E7" w:rsidRDefault="00FA238E" w:rsidP="0086217C">
      <w:r w:rsidRPr="00F839E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Optim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66CC" w14:textId="77777777" w:rsidR="00663009" w:rsidRPr="00F839E7" w:rsidRDefault="00E45E96" w:rsidP="003E4D3C">
    <w:pPr>
      <w:pStyle w:val="Footer"/>
      <w:framePr w:wrap="around" w:vAnchor="text" w:hAnchor="margin" w:xAlign="center" w:y="1"/>
      <w:rPr>
        <w:rStyle w:val="PageNumber"/>
      </w:rPr>
    </w:pPr>
    <w:r w:rsidRPr="00F839E7">
      <w:rPr>
        <w:rStyle w:val="PageNumber"/>
      </w:rPr>
      <w:fldChar w:fldCharType="begin"/>
    </w:r>
    <w:r w:rsidRPr="00F839E7">
      <w:rPr>
        <w:rStyle w:val="PageNumber"/>
      </w:rPr>
      <w:instrText xml:space="preserve">PAGE  </w:instrText>
    </w:r>
    <w:r w:rsidRPr="00F839E7">
      <w:rPr>
        <w:rStyle w:val="PageNumber"/>
      </w:rPr>
      <w:fldChar w:fldCharType="separate"/>
    </w:r>
    <w:r w:rsidRPr="00F839E7">
      <w:rPr>
        <w:rStyle w:val="PageNumber"/>
      </w:rPr>
      <w:t>3</w:t>
    </w:r>
    <w:r w:rsidRPr="00F839E7">
      <w:rPr>
        <w:rStyle w:val="PageNumber"/>
      </w:rPr>
      <w:fldChar w:fldCharType="end"/>
    </w:r>
  </w:p>
  <w:p w14:paraId="569B8A6E" w14:textId="77777777" w:rsidR="00663009" w:rsidRPr="00F839E7" w:rsidRDefault="00663009" w:rsidP="003E4D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32092"/>
      <w:docPartObj>
        <w:docPartGallery w:val="Page Numbers (Bottom of Page)"/>
        <w:docPartUnique/>
      </w:docPartObj>
    </w:sdtPr>
    <w:sdtEndPr>
      <w:rPr>
        <w:sz w:val="20"/>
        <w:szCs w:val="20"/>
      </w:rPr>
    </w:sdtEndPr>
    <w:sdtContent>
      <w:p w14:paraId="1EC2937C" w14:textId="77777777" w:rsidR="00663009" w:rsidRPr="00F839E7" w:rsidRDefault="00E45E96">
        <w:pPr>
          <w:pStyle w:val="Footer"/>
          <w:jc w:val="center"/>
          <w:rPr>
            <w:sz w:val="20"/>
            <w:szCs w:val="20"/>
          </w:rPr>
        </w:pPr>
        <w:r w:rsidRPr="00F839E7">
          <w:rPr>
            <w:sz w:val="20"/>
            <w:szCs w:val="20"/>
          </w:rPr>
          <w:fldChar w:fldCharType="begin"/>
        </w:r>
        <w:r w:rsidRPr="00F839E7">
          <w:rPr>
            <w:sz w:val="20"/>
            <w:szCs w:val="20"/>
          </w:rPr>
          <w:instrText xml:space="preserve"> PAGE   \* MERGEFORMAT </w:instrText>
        </w:r>
        <w:r w:rsidRPr="00F839E7">
          <w:rPr>
            <w:sz w:val="20"/>
            <w:szCs w:val="20"/>
          </w:rPr>
          <w:fldChar w:fldCharType="separate"/>
        </w:r>
        <w:r w:rsidRPr="00F839E7">
          <w:rPr>
            <w:sz w:val="20"/>
            <w:szCs w:val="20"/>
          </w:rPr>
          <w:t>8</w:t>
        </w:r>
        <w:r w:rsidRPr="00F839E7">
          <w:rPr>
            <w:sz w:val="20"/>
            <w:szCs w:val="20"/>
          </w:rPr>
          <w:fldChar w:fldCharType="end"/>
        </w:r>
      </w:p>
    </w:sdtContent>
  </w:sdt>
  <w:p w14:paraId="29A0CBD9" w14:textId="77777777" w:rsidR="00663009" w:rsidRPr="00F839E7" w:rsidRDefault="00663009" w:rsidP="003E4D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F839E7" w14:paraId="6E04BD56" w14:textId="77777777" w:rsidTr="363DC05B">
      <w:tc>
        <w:tcPr>
          <w:tcW w:w="3020" w:type="dxa"/>
        </w:tcPr>
        <w:p w14:paraId="5108D08D" w14:textId="77777777" w:rsidR="00663009" w:rsidRPr="00F839E7" w:rsidRDefault="00663009" w:rsidP="363DC05B">
          <w:pPr>
            <w:pStyle w:val="Header"/>
            <w:ind w:left="-115"/>
          </w:pPr>
        </w:p>
      </w:tc>
      <w:tc>
        <w:tcPr>
          <w:tcW w:w="3020" w:type="dxa"/>
        </w:tcPr>
        <w:p w14:paraId="5A358238" w14:textId="77777777" w:rsidR="00663009" w:rsidRPr="00F839E7" w:rsidRDefault="00663009" w:rsidP="363DC05B">
          <w:pPr>
            <w:pStyle w:val="Header"/>
            <w:jc w:val="center"/>
          </w:pPr>
        </w:p>
      </w:tc>
      <w:tc>
        <w:tcPr>
          <w:tcW w:w="3020" w:type="dxa"/>
        </w:tcPr>
        <w:p w14:paraId="51D185BE" w14:textId="77777777" w:rsidR="00663009" w:rsidRPr="00F839E7" w:rsidRDefault="00663009" w:rsidP="363DC05B">
          <w:pPr>
            <w:pStyle w:val="Header"/>
            <w:ind w:right="-115"/>
            <w:jc w:val="right"/>
          </w:pPr>
        </w:p>
      </w:tc>
    </w:tr>
  </w:tbl>
  <w:p w14:paraId="46E07AFC" w14:textId="77777777" w:rsidR="00663009" w:rsidRPr="00F839E7" w:rsidRDefault="00663009" w:rsidP="363DC05B">
    <w:pPr>
      <w:pStyle w:val="Footer"/>
      <w:rPr>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E6C3C" w14:textId="77777777" w:rsidR="00FA238E" w:rsidRPr="00F839E7" w:rsidRDefault="00FA238E" w:rsidP="0086217C">
      <w:r w:rsidRPr="00F839E7">
        <w:separator/>
      </w:r>
    </w:p>
  </w:footnote>
  <w:footnote w:type="continuationSeparator" w:id="0">
    <w:p w14:paraId="598C6931" w14:textId="77777777" w:rsidR="00FA238E" w:rsidRPr="00F839E7" w:rsidRDefault="00FA238E" w:rsidP="0086217C">
      <w:r w:rsidRPr="00F839E7">
        <w:continuationSeparator/>
      </w:r>
    </w:p>
  </w:footnote>
  <w:footnote w:id="1">
    <w:p w14:paraId="5F5916C9" w14:textId="4840A8B0" w:rsidR="00F7365B" w:rsidRPr="00600E72" w:rsidRDefault="00F7365B" w:rsidP="00F7365B">
      <w:pPr>
        <w:pStyle w:val="FootnoteText"/>
        <w:jc w:val="both"/>
      </w:pPr>
      <w:r>
        <w:rPr>
          <w:rStyle w:val="FootnoteReference"/>
        </w:rPr>
        <w:footnoteRef/>
      </w:r>
      <w:r>
        <w:t xml:space="preserve"> </w:t>
      </w:r>
      <w:hyperlink r:id="rId1" w:anchor="document_104#nozoom" w:history="1">
        <w:r w:rsidR="00766CEA" w:rsidRPr="00766CEA">
          <w:rPr>
            <w:rStyle w:val="Hyperlink"/>
          </w:rPr>
          <w:t>GEO</w:t>
        </w:r>
      </w:hyperlink>
      <w:r w:rsidR="00D10708" w:rsidRPr="00D10708">
        <w:t xml:space="preserve"> </w:t>
      </w:r>
      <w:r w:rsidRPr="00DD007A">
        <w:t xml:space="preserve">(dati skatīti </w:t>
      </w:r>
      <w:r w:rsidR="001F27E6">
        <w:t>02</w:t>
      </w:r>
      <w:r w:rsidR="00DD007A" w:rsidRPr="00DD007A">
        <w:t>.0</w:t>
      </w:r>
      <w:r w:rsidR="001F27E6">
        <w:t>6</w:t>
      </w:r>
      <w:r w:rsidR="00DD007A" w:rsidRPr="00DD007A">
        <w:t>.2025</w:t>
      </w:r>
      <w:r w:rsidRPr="00DD007A">
        <w:t>.)</w:t>
      </w:r>
    </w:p>
  </w:footnote>
  <w:footnote w:id="2">
    <w:p w14:paraId="77CC0C96" w14:textId="2833873D" w:rsidR="00F7365B" w:rsidRPr="00F839E7" w:rsidRDefault="00F7365B" w:rsidP="00F7365B">
      <w:pPr>
        <w:pStyle w:val="FootnoteText"/>
        <w:jc w:val="both"/>
      </w:pPr>
      <w:r w:rsidRPr="00F839E7">
        <w:rPr>
          <w:rStyle w:val="FootnoteReference"/>
        </w:rPr>
        <w:footnoteRef/>
      </w:r>
      <w:r w:rsidRPr="00F839E7">
        <w:t xml:space="preserve"> </w:t>
      </w:r>
      <w:hyperlink r:id="rId2" w:anchor="result" w:history="1">
        <w:r w:rsidR="00364C7C" w:rsidRPr="00364C7C">
          <w:rPr>
            <w:rStyle w:val="Hyperlink"/>
          </w:rPr>
          <w:t>VZD datu publicēšanas portāls</w:t>
        </w:r>
      </w:hyperlink>
      <w:r w:rsidR="00364C7C" w:rsidRPr="00364C7C">
        <w:t xml:space="preserve"> </w:t>
      </w:r>
      <w:r w:rsidRPr="00F839E7">
        <w:t xml:space="preserve">(dati skatīti </w:t>
      </w:r>
      <w:r w:rsidR="00364C7C">
        <w:t>02</w:t>
      </w:r>
      <w:r>
        <w:t>.0</w:t>
      </w:r>
      <w:r w:rsidR="00364C7C">
        <w:t>6</w:t>
      </w:r>
      <w:r>
        <w:t>.2025</w:t>
      </w:r>
      <w:r w:rsidRPr="00F839E7">
        <w:t>.)</w:t>
      </w:r>
    </w:p>
  </w:footnote>
  <w:footnote w:id="3">
    <w:p w14:paraId="114C2A1F" w14:textId="4EA283D7" w:rsidR="004C7EFF" w:rsidRDefault="004C7EFF">
      <w:pPr>
        <w:pStyle w:val="FootnoteText"/>
      </w:pPr>
      <w:r>
        <w:rPr>
          <w:rStyle w:val="FootnoteReference"/>
        </w:rPr>
        <w:footnoteRef/>
      </w:r>
      <w:r>
        <w:t xml:space="preserve"> </w:t>
      </w:r>
      <w:hyperlink r:id="rId3" w:history="1">
        <w:r w:rsidR="00B01BC9" w:rsidRPr="00B01BC9">
          <w:rPr>
            <w:rStyle w:val="Hyperlink"/>
          </w:rPr>
          <w:t>Zemes dzīļu informācijas sistēma</w:t>
        </w:r>
      </w:hyperlink>
      <w:r>
        <w:t xml:space="preserve"> (dati skatīti </w:t>
      </w:r>
      <w:r w:rsidR="00AB4EEF">
        <w:t>02</w:t>
      </w:r>
      <w:r>
        <w:t>.0</w:t>
      </w:r>
      <w:r w:rsidR="00AB4EEF">
        <w:t>6</w:t>
      </w:r>
      <w:r>
        <w:t>.2025.)</w:t>
      </w:r>
    </w:p>
  </w:footnote>
  <w:footnote w:id="4">
    <w:p w14:paraId="79BC456C" w14:textId="34948C4D" w:rsidR="00981C6C" w:rsidRDefault="00981C6C" w:rsidP="00981C6C">
      <w:pPr>
        <w:pStyle w:val="FootnoteText"/>
      </w:pPr>
      <w:r>
        <w:rPr>
          <w:rStyle w:val="FootnoteReference"/>
        </w:rPr>
        <w:footnoteRef/>
      </w:r>
      <w:r>
        <w:t xml:space="preserve"> </w:t>
      </w:r>
      <w:hyperlink r:id="rId4" w:history="1">
        <w:hyperlink r:id="rId5" w:history="1">
          <w:r w:rsidR="0095736C" w:rsidRPr="0095736C">
            <w:rPr>
              <w:rStyle w:val="Hyperlink"/>
            </w:rPr>
            <w:t>OZOLS</w:t>
          </w:r>
        </w:hyperlink>
        <w:r w:rsidRPr="00364191">
          <w:rPr>
            <w:rStyle w:val="Hyperlink"/>
            <w:color w:val="auto"/>
          </w:rPr>
          <w:t>/</w:t>
        </w:r>
      </w:hyperlink>
      <w:r w:rsidRPr="00364191">
        <w:t xml:space="preserve"> </w:t>
      </w:r>
      <w:r w:rsidRPr="00600E72">
        <w:t xml:space="preserve">(dati skatīti </w:t>
      </w:r>
      <w:r w:rsidR="00493EDA">
        <w:t>02</w:t>
      </w:r>
      <w:r w:rsidR="00684CC7">
        <w:t>.0</w:t>
      </w:r>
      <w:r w:rsidR="00493EDA">
        <w:t>6</w:t>
      </w:r>
      <w:r w:rsidR="00684CC7">
        <w:t>.2025</w:t>
      </w:r>
      <w:r w:rsidRPr="00F839E7">
        <w:t>.)</w:t>
      </w:r>
    </w:p>
  </w:footnote>
  <w:footnote w:id="5">
    <w:p w14:paraId="26AEC925" w14:textId="1117B8FE" w:rsidR="00167431" w:rsidRPr="00F839E7" w:rsidRDefault="00167431" w:rsidP="00167431">
      <w:pPr>
        <w:pStyle w:val="FootnoteText"/>
      </w:pPr>
      <w:r w:rsidRPr="00600E72">
        <w:rPr>
          <w:rStyle w:val="FootnoteReference"/>
        </w:rPr>
        <w:footnoteRef/>
      </w:r>
      <w:r w:rsidRPr="00600E72">
        <w:t xml:space="preserve"> </w:t>
      </w:r>
      <w:hyperlink r:id="rId6" w:history="1">
        <w:r w:rsidR="0031047B" w:rsidRPr="0031047B">
          <w:rPr>
            <w:rStyle w:val="Hyperlink"/>
          </w:rPr>
          <w:t>Meliorācijas kadastra informācijas sistēma</w:t>
        </w:r>
      </w:hyperlink>
      <w:r w:rsidR="00D10CF8" w:rsidRPr="005675EA">
        <w:t xml:space="preserve"> </w:t>
      </w:r>
      <w:r w:rsidRPr="00600E72">
        <w:t xml:space="preserve">(dati skatīti </w:t>
      </w:r>
      <w:r w:rsidR="008352F4">
        <w:t>02</w:t>
      </w:r>
      <w:r w:rsidR="00EE44E8">
        <w:t>.0</w:t>
      </w:r>
      <w:r w:rsidR="008352F4">
        <w:t>6</w:t>
      </w:r>
      <w:r w:rsidR="00EE44E8">
        <w:t>.2025</w:t>
      </w:r>
      <w:r w:rsidRPr="00F839E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F839E7" w14:paraId="18D947DE" w14:textId="77777777" w:rsidTr="363DC05B">
      <w:tc>
        <w:tcPr>
          <w:tcW w:w="3020" w:type="dxa"/>
        </w:tcPr>
        <w:p w14:paraId="724267D8" w14:textId="77777777" w:rsidR="00663009" w:rsidRPr="00F839E7" w:rsidRDefault="00663009" w:rsidP="363DC05B">
          <w:pPr>
            <w:pStyle w:val="Header"/>
            <w:ind w:left="-115"/>
          </w:pPr>
        </w:p>
      </w:tc>
      <w:tc>
        <w:tcPr>
          <w:tcW w:w="3020" w:type="dxa"/>
        </w:tcPr>
        <w:p w14:paraId="7896C4DF" w14:textId="77777777" w:rsidR="00663009" w:rsidRPr="00F839E7" w:rsidRDefault="00663009" w:rsidP="363DC05B">
          <w:pPr>
            <w:pStyle w:val="Header"/>
            <w:jc w:val="center"/>
          </w:pPr>
        </w:p>
      </w:tc>
      <w:tc>
        <w:tcPr>
          <w:tcW w:w="3020" w:type="dxa"/>
        </w:tcPr>
        <w:p w14:paraId="4B0BA582" w14:textId="77777777" w:rsidR="00663009" w:rsidRPr="00F839E7" w:rsidRDefault="00663009" w:rsidP="363DC05B">
          <w:pPr>
            <w:pStyle w:val="Header"/>
            <w:ind w:right="-115"/>
            <w:jc w:val="right"/>
          </w:pPr>
        </w:p>
      </w:tc>
    </w:tr>
  </w:tbl>
  <w:p w14:paraId="62A6C8BE" w14:textId="77777777" w:rsidR="00663009" w:rsidRPr="00F839E7" w:rsidRDefault="00663009" w:rsidP="363DC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F839E7" w14:paraId="2217A6B2" w14:textId="77777777" w:rsidTr="363DC05B">
      <w:tc>
        <w:tcPr>
          <w:tcW w:w="3020" w:type="dxa"/>
        </w:tcPr>
        <w:p w14:paraId="0D86A5C2" w14:textId="77777777" w:rsidR="00663009" w:rsidRPr="00F839E7" w:rsidRDefault="00663009" w:rsidP="363DC05B">
          <w:pPr>
            <w:pStyle w:val="Header"/>
            <w:ind w:left="-115"/>
          </w:pPr>
        </w:p>
      </w:tc>
      <w:tc>
        <w:tcPr>
          <w:tcW w:w="3020" w:type="dxa"/>
        </w:tcPr>
        <w:p w14:paraId="0191C5DE" w14:textId="77777777" w:rsidR="00663009" w:rsidRPr="00F839E7" w:rsidRDefault="00663009" w:rsidP="363DC05B">
          <w:pPr>
            <w:pStyle w:val="Header"/>
            <w:jc w:val="center"/>
          </w:pPr>
        </w:p>
      </w:tc>
      <w:tc>
        <w:tcPr>
          <w:tcW w:w="3020" w:type="dxa"/>
        </w:tcPr>
        <w:p w14:paraId="50608693" w14:textId="77777777" w:rsidR="00663009" w:rsidRPr="00F839E7" w:rsidRDefault="00663009" w:rsidP="363DC05B">
          <w:pPr>
            <w:pStyle w:val="Header"/>
            <w:ind w:right="-115"/>
            <w:jc w:val="right"/>
          </w:pPr>
        </w:p>
      </w:tc>
    </w:tr>
  </w:tbl>
  <w:p w14:paraId="0062D22F" w14:textId="77777777" w:rsidR="00663009" w:rsidRPr="00F839E7" w:rsidRDefault="00663009" w:rsidP="363DC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2F2C4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899624199" o:spid="_x0000_i1025" type="#_x0000_t75" style="width:67.15pt;height:68.8pt;visibility:visible;mso-wrap-style:square">
            <v:imagedata r:id="rId1" o:title=""/>
          </v:shape>
        </w:pict>
      </mc:Choice>
      <mc:Fallback>
        <w:drawing>
          <wp:inline distT="0" distB="0" distL="0" distR="0" wp14:anchorId="64C5F583" wp14:editId="64C5F584">
            <wp:extent cx="852805" cy="873760"/>
            <wp:effectExtent l="0" t="0" r="0" b="0"/>
            <wp:docPr id="700537794" name="Attēls 89962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805" cy="873760"/>
                    </a:xfrm>
                    <a:prstGeom prst="rect">
                      <a:avLst/>
                    </a:prstGeom>
                    <a:noFill/>
                    <a:ln>
                      <a:noFill/>
                    </a:ln>
                  </pic:spPr>
                </pic:pic>
              </a:graphicData>
            </a:graphic>
          </wp:inline>
        </w:drawing>
      </mc:Fallback>
    </mc:AlternateContent>
  </w:numPicBullet>
  <w:abstractNum w:abstractNumId="0" w15:restartNumberingAfterBreak="0">
    <w:nsid w:val="0DFD4F26"/>
    <w:multiLevelType w:val="hybridMultilevel"/>
    <w:tmpl w:val="53F8B1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316C14"/>
    <w:multiLevelType w:val="hybridMultilevel"/>
    <w:tmpl w:val="17BE17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1602020D"/>
    <w:multiLevelType w:val="hybridMultilevel"/>
    <w:tmpl w:val="BECC2562"/>
    <w:lvl w:ilvl="0" w:tplc="703AF7AA">
      <w:start w:val="1"/>
      <w:numFmt w:val="decimal"/>
      <w:lvlText w:val="%1."/>
      <w:lvlJc w:val="left"/>
      <w:pPr>
        <w:tabs>
          <w:tab w:val="num" w:pos="360"/>
        </w:tabs>
        <w:ind w:left="360" w:hanging="360"/>
      </w:pPr>
      <w:rPr>
        <w:rFonts w:ascii="Times New Roman" w:hAnsi="Times New Roman" w:cs="Times New Roman" w:hint="default"/>
        <w:b/>
        <w:color w:val="000000"/>
        <w:sz w:val="24"/>
        <w:szCs w:val="24"/>
      </w:rPr>
    </w:lvl>
    <w:lvl w:ilvl="1" w:tplc="04090001">
      <w:start w:val="1"/>
      <w:numFmt w:val="bullet"/>
      <w:lvlText w:val=""/>
      <w:lvlJc w:val="left"/>
      <w:pPr>
        <w:tabs>
          <w:tab w:val="num" w:pos="1440"/>
        </w:tabs>
        <w:ind w:left="1440" w:hanging="360"/>
      </w:pPr>
      <w:rPr>
        <w:rFonts w:ascii="Symbol" w:hAnsi="Symbol" w:hint="default"/>
        <w:b/>
      </w:rPr>
    </w:lvl>
    <w:lvl w:ilvl="2" w:tplc="593E1802">
      <w:numFmt w:val="bullet"/>
      <w:lvlText w:val="-"/>
      <w:lvlJc w:val="left"/>
      <w:pPr>
        <w:tabs>
          <w:tab w:val="num" w:pos="2340"/>
        </w:tabs>
        <w:ind w:left="2340" w:hanging="360"/>
      </w:pPr>
      <w:rPr>
        <w:rFonts w:ascii="Times New Roman" w:eastAsia="Times New Roman" w:hAnsi="Times New Roman" w:cs="Times New Roman" w:hint="default"/>
        <w:b/>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DE6467F"/>
    <w:multiLevelType w:val="multilevel"/>
    <w:tmpl w:val="388E0308"/>
    <w:styleLink w:val="TNSaraksts"/>
    <w:lvl w:ilvl="0">
      <w:start w:val="1"/>
      <w:numFmt w:val="decimal"/>
      <w:pStyle w:val="TNNum"/>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2104435F"/>
    <w:multiLevelType w:val="hybridMultilevel"/>
    <w:tmpl w:val="C77447F2"/>
    <w:lvl w:ilvl="0" w:tplc="B614D62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26140D2B"/>
    <w:multiLevelType w:val="hybridMultilevel"/>
    <w:tmpl w:val="FC5E6F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6A66C06"/>
    <w:multiLevelType w:val="hybridMultilevel"/>
    <w:tmpl w:val="6F462A80"/>
    <w:lvl w:ilvl="0" w:tplc="F0383B8C">
      <w:start w:val="1"/>
      <w:numFmt w:val="decimal"/>
      <w:lvlText w:val="%1."/>
      <w:lvlJc w:val="left"/>
      <w:pPr>
        <w:ind w:left="578" w:hanging="360"/>
      </w:pPr>
      <w:rPr>
        <w:rFonts w:hint="default"/>
        <w:b w:val="0"/>
        <w:bCs w:val="0"/>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7" w15:restartNumberingAfterBreak="0">
    <w:nsid w:val="27343B71"/>
    <w:multiLevelType w:val="hybridMultilevel"/>
    <w:tmpl w:val="D64EE4BC"/>
    <w:lvl w:ilvl="0" w:tplc="B47680F6">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8" w15:restartNumberingAfterBreak="0">
    <w:nsid w:val="3B5C0733"/>
    <w:multiLevelType w:val="hybridMultilevel"/>
    <w:tmpl w:val="EBE65C20"/>
    <w:lvl w:ilvl="0" w:tplc="DEB0A928">
      <w:start w:val="1"/>
      <w:numFmt w:val="bullet"/>
      <w:pStyle w:val="arTab"/>
      <w:lvlText w:val=""/>
      <w:lvlPicBulletId w:val="0"/>
      <w:lvlJc w:val="left"/>
      <w:pPr>
        <w:ind w:left="927" w:hanging="360"/>
      </w:pPr>
      <w:rPr>
        <w:rFonts w:ascii="Symbol" w:hAnsi="Symbol" w:hint="default"/>
        <w:color w:val="auto"/>
      </w:rPr>
    </w:lvl>
    <w:lvl w:ilvl="1" w:tplc="04260003">
      <w:start w:val="1"/>
      <w:numFmt w:val="bullet"/>
      <w:lvlText w:val="o"/>
      <w:lvlJc w:val="left"/>
      <w:pPr>
        <w:ind w:left="1650" w:hanging="360"/>
      </w:pPr>
      <w:rPr>
        <w:rFonts w:ascii="Courier New" w:hAnsi="Courier New" w:cs="Courier New" w:hint="default"/>
      </w:rPr>
    </w:lvl>
    <w:lvl w:ilvl="2" w:tplc="04260005" w:tentative="1">
      <w:start w:val="1"/>
      <w:numFmt w:val="bullet"/>
      <w:lvlText w:val=""/>
      <w:lvlJc w:val="left"/>
      <w:pPr>
        <w:ind w:left="2370" w:hanging="360"/>
      </w:pPr>
      <w:rPr>
        <w:rFonts w:ascii="Wingdings" w:hAnsi="Wingdings" w:hint="default"/>
      </w:rPr>
    </w:lvl>
    <w:lvl w:ilvl="3" w:tplc="04260001" w:tentative="1">
      <w:start w:val="1"/>
      <w:numFmt w:val="bullet"/>
      <w:lvlText w:val=""/>
      <w:lvlJc w:val="left"/>
      <w:pPr>
        <w:ind w:left="3090" w:hanging="360"/>
      </w:pPr>
      <w:rPr>
        <w:rFonts w:ascii="Symbol" w:hAnsi="Symbol" w:hint="default"/>
      </w:rPr>
    </w:lvl>
    <w:lvl w:ilvl="4" w:tplc="04260003" w:tentative="1">
      <w:start w:val="1"/>
      <w:numFmt w:val="bullet"/>
      <w:lvlText w:val="o"/>
      <w:lvlJc w:val="left"/>
      <w:pPr>
        <w:ind w:left="3810" w:hanging="360"/>
      </w:pPr>
      <w:rPr>
        <w:rFonts w:ascii="Courier New" w:hAnsi="Courier New" w:cs="Courier New" w:hint="default"/>
      </w:rPr>
    </w:lvl>
    <w:lvl w:ilvl="5" w:tplc="04260005" w:tentative="1">
      <w:start w:val="1"/>
      <w:numFmt w:val="bullet"/>
      <w:lvlText w:val=""/>
      <w:lvlJc w:val="left"/>
      <w:pPr>
        <w:ind w:left="4530" w:hanging="360"/>
      </w:pPr>
      <w:rPr>
        <w:rFonts w:ascii="Wingdings" w:hAnsi="Wingdings" w:hint="default"/>
      </w:rPr>
    </w:lvl>
    <w:lvl w:ilvl="6" w:tplc="04260001" w:tentative="1">
      <w:start w:val="1"/>
      <w:numFmt w:val="bullet"/>
      <w:lvlText w:val=""/>
      <w:lvlJc w:val="left"/>
      <w:pPr>
        <w:ind w:left="5250" w:hanging="360"/>
      </w:pPr>
      <w:rPr>
        <w:rFonts w:ascii="Symbol" w:hAnsi="Symbol" w:hint="default"/>
      </w:rPr>
    </w:lvl>
    <w:lvl w:ilvl="7" w:tplc="04260003" w:tentative="1">
      <w:start w:val="1"/>
      <w:numFmt w:val="bullet"/>
      <w:lvlText w:val="o"/>
      <w:lvlJc w:val="left"/>
      <w:pPr>
        <w:ind w:left="5970" w:hanging="360"/>
      </w:pPr>
      <w:rPr>
        <w:rFonts w:ascii="Courier New" w:hAnsi="Courier New" w:cs="Courier New" w:hint="default"/>
      </w:rPr>
    </w:lvl>
    <w:lvl w:ilvl="8" w:tplc="04260005" w:tentative="1">
      <w:start w:val="1"/>
      <w:numFmt w:val="bullet"/>
      <w:lvlText w:val=""/>
      <w:lvlJc w:val="left"/>
      <w:pPr>
        <w:ind w:left="6690" w:hanging="360"/>
      </w:pPr>
      <w:rPr>
        <w:rFonts w:ascii="Wingdings" w:hAnsi="Wingdings" w:hint="default"/>
      </w:rPr>
    </w:lvl>
  </w:abstractNum>
  <w:abstractNum w:abstractNumId="9" w15:restartNumberingAfterBreak="0">
    <w:nsid w:val="431134D1"/>
    <w:multiLevelType w:val="multilevel"/>
    <w:tmpl w:val="388E0308"/>
    <w:numStyleLink w:val="TNSaraksts"/>
  </w:abstractNum>
  <w:abstractNum w:abstractNumId="10" w15:restartNumberingAfterBreak="0">
    <w:nsid w:val="4580701C"/>
    <w:multiLevelType w:val="hybridMultilevel"/>
    <w:tmpl w:val="879CEAAC"/>
    <w:lvl w:ilvl="0" w:tplc="6F383570">
      <w:start w:val="3"/>
      <w:numFmt w:val="bullet"/>
      <w:lvlText w:val="•"/>
      <w:lvlJc w:val="left"/>
      <w:pPr>
        <w:ind w:left="1080" w:hanging="72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8244637"/>
    <w:multiLevelType w:val="hybridMultilevel"/>
    <w:tmpl w:val="075CA5B8"/>
    <w:lvl w:ilvl="0" w:tplc="127C896C">
      <w:start w:val="1"/>
      <w:numFmt w:val="decimal"/>
      <w:lvlText w:val="%1."/>
      <w:lvlJc w:val="left"/>
      <w:pPr>
        <w:ind w:left="720" w:hanging="360"/>
      </w:pPr>
      <w:rPr>
        <w:rFonts w:hint="default"/>
        <w:i w:val="0"/>
        <w:iCs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6606DA4"/>
    <w:multiLevelType w:val="hybridMultilevel"/>
    <w:tmpl w:val="78F496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CFD2C3C"/>
    <w:multiLevelType w:val="multilevel"/>
    <w:tmpl w:val="17F0A832"/>
    <w:lvl w:ilvl="0">
      <w:start w:val="1"/>
      <w:numFmt w:val="decimal"/>
      <w:lvlText w:val="%1."/>
      <w:lvlJc w:val="left"/>
      <w:pPr>
        <w:ind w:left="4613"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DB81672"/>
    <w:multiLevelType w:val="hybridMultilevel"/>
    <w:tmpl w:val="D86C5B22"/>
    <w:lvl w:ilvl="0" w:tplc="593E180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3F15D42"/>
    <w:multiLevelType w:val="hybridMultilevel"/>
    <w:tmpl w:val="6A468ECE"/>
    <w:lvl w:ilvl="0" w:tplc="9240139E">
      <w:start w:val="1"/>
      <w:numFmt w:val="decimal"/>
      <w:lvlText w:val="%1)"/>
      <w:lvlJc w:val="left"/>
      <w:pPr>
        <w:ind w:left="643" w:hanging="360"/>
      </w:pPr>
      <w:rPr>
        <w:rFonts w:ascii="Times New Roman" w:eastAsia="Times New Roman" w:hAnsi="Times New Roman" w:cs="Times New Roman"/>
      </w:rPr>
    </w:lvl>
    <w:lvl w:ilvl="1" w:tplc="F5CC4A8C" w:tentative="1">
      <w:start w:val="1"/>
      <w:numFmt w:val="lowerLetter"/>
      <w:lvlText w:val="%2."/>
      <w:lvlJc w:val="left"/>
      <w:pPr>
        <w:ind w:left="1297" w:hanging="360"/>
      </w:pPr>
    </w:lvl>
    <w:lvl w:ilvl="2" w:tplc="4B86B8D8" w:tentative="1">
      <w:start w:val="1"/>
      <w:numFmt w:val="lowerRoman"/>
      <w:lvlText w:val="%3."/>
      <w:lvlJc w:val="right"/>
      <w:pPr>
        <w:ind w:left="2017" w:hanging="180"/>
      </w:pPr>
    </w:lvl>
    <w:lvl w:ilvl="3" w:tplc="D3FAC834" w:tentative="1">
      <w:start w:val="1"/>
      <w:numFmt w:val="decimal"/>
      <w:lvlText w:val="%4."/>
      <w:lvlJc w:val="left"/>
      <w:pPr>
        <w:ind w:left="2737" w:hanging="360"/>
      </w:pPr>
    </w:lvl>
    <w:lvl w:ilvl="4" w:tplc="19FE937E" w:tentative="1">
      <w:start w:val="1"/>
      <w:numFmt w:val="lowerLetter"/>
      <w:lvlText w:val="%5."/>
      <w:lvlJc w:val="left"/>
      <w:pPr>
        <w:ind w:left="3457" w:hanging="360"/>
      </w:pPr>
    </w:lvl>
    <w:lvl w:ilvl="5" w:tplc="CFBE3612" w:tentative="1">
      <w:start w:val="1"/>
      <w:numFmt w:val="lowerRoman"/>
      <w:lvlText w:val="%6."/>
      <w:lvlJc w:val="right"/>
      <w:pPr>
        <w:ind w:left="4177" w:hanging="180"/>
      </w:pPr>
    </w:lvl>
    <w:lvl w:ilvl="6" w:tplc="E2742D32" w:tentative="1">
      <w:start w:val="1"/>
      <w:numFmt w:val="decimal"/>
      <w:lvlText w:val="%7."/>
      <w:lvlJc w:val="left"/>
      <w:pPr>
        <w:ind w:left="4897" w:hanging="360"/>
      </w:pPr>
    </w:lvl>
    <w:lvl w:ilvl="7" w:tplc="56241D0E" w:tentative="1">
      <w:start w:val="1"/>
      <w:numFmt w:val="lowerLetter"/>
      <w:lvlText w:val="%8."/>
      <w:lvlJc w:val="left"/>
      <w:pPr>
        <w:ind w:left="5617" w:hanging="360"/>
      </w:pPr>
    </w:lvl>
    <w:lvl w:ilvl="8" w:tplc="FEAA632C" w:tentative="1">
      <w:start w:val="1"/>
      <w:numFmt w:val="lowerRoman"/>
      <w:lvlText w:val="%9."/>
      <w:lvlJc w:val="right"/>
      <w:pPr>
        <w:ind w:left="6337" w:hanging="180"/>
      </w:pPr>
    </w:lvl>
  </w:abstractNum>
  <w:abstractNum w:abstractNumId="16" w15:restartNumberingAfterBreak="0">
    <w:nsid w:val="65385AC6"/>
    <w:multiLevelType w:val="multilevel"/>
    <w:tmpl w:val="3BC68398"/>
    <w:lvl w:ilvl="0">
      <w:start w:val="1"/>
      <w:numFmt w:val="decimal"/>
      <w:lvlText w:val="%1."/>
      <w:lvlJc w:val="left"/>
      <w:pPr>
        <w:ind w:left="1146" w:hanging="360"/>
      </w:pPr>
      <w:rPr>
        <w:rFonts w:ascii="Times New Roman" w:hAnsi="Times New Roman" w:cs="Times New Roman" w:hint="default"/>
        <w:sz w:val="24"/>
        <w:szCs w:val="24"/>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7" w15:restartNumberingAfterBreak="0">
    <w:nsid w:val="781E7052"/>
    <w:multiLevelType w:val="hybridMultilevel"/>
    <w:tmpl w:val="9D22A3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58403670">
    <w:abstractNumId w:val="2"/>
  </w:num>
  <w:num w:numId="2" w16cid:durableId="1268544011">
    <w:abstractNumId w:val="11"/>
  </w:num>
  <w:num w:numId="3" w16cid:durableId="50153413">
    <w:abstractNumId w:val="16"/>
  </w:num>
  <w:num w:numId="4" w16cid:durableId="8265347">
    <w:abstractNumId w:val="6"/>
  </w:num>
  <w:num w:numId="5" w16cid:durableId="660085993">
    <w:abstractNumId w:val="3"/>
  </w:num>
  <w:num w:numId="6" w16cid:durableId="985431608">
    <w:abstractNumId w:val="9"/>
  </w:num>
  <w:num w:numId="7" w16cid:durableId="989942699">
    <w:abstractNumId w:val="8"/>
  </w:num>
  <w:num w:numId="8" w16cid:durableId="137303103">
    <w:abstractNumId w:val="7"/>
  </w:num>
  <w:num w:numId="9" w16cid:durableId="1228763269">
    <w:abstractNumId w:val="13"/>
  </w:num>
  <w:num w:numId="10" w16cid:durableId="583806941">
    <w:abstractNumId w:val="4"/>
  </w:num>
  <w:num w:numId="11" w16cid:durableId="1134639168">
    <w:abstractNumId w:val="0"/>
  </w:num>
  <w:num w:numId="12" w16cid:durableId="1450978157">
    <w:abstractNumId w:val="10"/>
  </w:num>
  <w:num w:numId="13" w16cid:durableId="1116365667">
    <w:abstractNumId w:val="1"/>
  </w:num>
  <w:num w:numId="14" w16cid:durableId="1411391802">
    <w:abstractNumId w:val="17"/>
  </w:num>
  <w:num w:numId="15" w16cid:durableId="508909770">
    <w:abstractNumId w:val="5"/>
  </w:num>
  <w:num w:numId="16" w16cid:durableId="279797955">
    <w:abstractNumId w:val="14"/>
  </w:num>
  <w:num w:numId="17" w16cid:durableId="393965907">
    <w:abstractNumId w:val="12"/>
  </w:num>
  <w:num w:numId="18" w16cid:durableId="176599893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7C"/>
    <w:rsid w:val="000014C2"/>
    <w:rsid w:val="00001745"/>
    <w:rsid w:val="0000326C"/>
    <w:rsid w:val="000035DB"/>
    <w:rsid w:val="00010AD1"/>
    <w:rsid w:val="00010BA3"/>
    <w:rsid w:val="00012BD3"/>
    <w:rsid w:val="00014A19"/>
    <w:rsid w:val="00017F3A"/>
    <w:rsid w:val="000204C3"/>
    <w:rsid w:val="00020D0B"/>
    <w:rsid w:val="0002102A"/>
    <w:rsid w:val="00021337"/>
    <w:rsid w:val="00021B46"/>
    <w:rsid w:val="000229D5"/>
    <w:rsid w:val="0002451C"/>
    <w:rsid w:val="000276FA"/>
    <w:rsid w:val="00030140"/>
    <w:rsid w:val="00030B34"/>
    <w:rsid w:val="00030BAA"/>
    <w:rsid w:val="00030F9D"/>
    <w:rsid w:val="0003151E"/>
    <w:rsid w:val="0003257E"/>
    <w:rsid w:val="00032FB2"/>
    <w:rsid w:val="000337D1"/>
    <w:rsid w:val="00037F86"/>
    <w:rsid w:val="000434CF"/>
    <w:rsid w:val="00043E3C"/>
    <w:rsid w:val="00053034"/>
    <w:rsid w:val="00054504"/>
    <w:rsid w:val="00055E20"/>
    <w:rsid w:val="00055EA3"/>
    <w:rsid w:val="00060141"/>
    <w:rsid w:val="00062340"/>
    <w:rsid w:val="0006255D"/>
    <w:rsid w:val="00063560"/>
    <w:rsid w:val="0006464B"/>
    <w:rsid w:val="00064931"/>
    <w:rsid w:val="00065B13"/>
    <w:rsid w:val="00067A07"/>
    <w:rsid w:val="00073CD7"/>
    <w:rsid w:val="0007665F"/>
    <w:rsid w:val="00076A58"/>
    <w:rsid w:val="000801FE"/>
    <w:rsid w:val="00082835"/>
    <w:rsid w:val="00085C42"/>
    <w:rsid w:val="00086BE6"/>
    <w:rsid w:val="00090BE9"/>
    <w:rsid w:val="00092E86"/>
    <w:rsid w:val="00093386"/>
    <w:rsid w:val="0009405A"/>
    <w:rsid w:val="000951B3"/>
    <w:rsid w:val="0009638F"/>
    <w:rsid w:val="00096B8F"/>
    <w:rsid w:val="000A038F"/>
    <w:rsid w:val="000A128E"/>
    <w:rsid w:val="000A4F97"/>
    <w:rsid w:val="000A67AE"/>
    <w:rsid w:val="000A75A2"/>
    <w:rsid w:val="000A7B3E"/>
    <w:rsid w:val="000B0043"/>
    <w:rsid w:val="000B2470"/>
    <w:rsid w:val="000B3D82"/>
    <w:rsid w:val="000B43EB"/>
    <w:rsid w:val="000B44A9"/>
    <w:rsid w:val="000B4BFD"/>
    <w:rsid w:val="000B4F64"/>
    <w:rsid w:val="000B6FD9"/>
    <w:rsid w:val="000C07C9"/>
    <w:rsid w:val="000C0E5C"/>
    <w:rsid w:val="000C67AF"/>
    <w:rsid w:val="000D1A94"/>
    <w:rsid w:val="000D218C"/>
    <w:rsid w:val="000D24A3"/>
    <w:rsid w:val="000D261C"/>
    <w:rsid w:val="000D3620"/>
    <w:rsid w:val="000D4768"/>
    <w:rsid w:val="000D4F6E"/>
    <w:rsid w:val="000D561E"/>
    <w:rsid w:val="000D79F4"/>
    <w:rsid w:val="000E1386"/>
    <w:rsid w:val="000E366B"/>
    <w:rsid w:val="000E3ADA"/>
    <w:rsid w:val="000E3C00"/>
    <w:rsid w:val="000F1018"/>
    <w:rsid w:val="000F26B1"/>
    <w:rsid w:val="000F33E2"/>
    <w:rsid w:val="000F3525"/>
    <w:rsid w:val="000F44CE"/>
    <w:rsid w:val="000F4E5B"/>
    <w:rsid w:val="000F5622"/>
    <w:rsid w:val="000F60B0"/>
    <w:rsid w:val="000F6B7E"/>
    <w:rsid w:val="000F6C0A"/>
    <w:rsid w:val="000F6F51"/>
    <w:rsid w:val="00100892"/>
    <w:rsid w:val="00101C84"/>
    <w:rsid w:val="001039EB"/>
    <w:rsid w:val="001058A8"/>
    <w:rsid w:val="00106D10"/>
    <w:rsid w:val="00111059"/>
    <w:rsid w:val="0011538C"/>
    <w:rsid w:val="00115AE1"/>
    <w:rsid w:val="0011628C"/>
    <w:rsid w:val="00116594"/>
    <w:rsid w:val="00116B47"/>
    <w:rsid w:val="001200F2"/>
    <w:rsid w:val="00120769"/>
    <w:rsid w:val="001222C3"/>
    <w:rsid w:val="001230BD"/>
    <w:rsid w:val="001232BB"/>
    <w:rsid w:val="0013027D"/>
    <w:rsid w:val="00131144"/>
    <w:rsid w:val="00131C2B"/>
    <w:rsid w:val="00135581"/>
    <w:rsid w:val="001358D3"/>
    <w:rsid w:val="0014299A"/>
    <w:rsid w:val="0014534D"/>
    <w:rsid w:val="00150697"/>
    <w:rsid w:val="001506DE"/>
    <w:rsid w:val="00150AF1"/>
    <w:rsid w:val="0015136F"/>
    <w:rsid w:val="00154752"/>
    <w:rsid w:val="00157B1C"/>
    <w:rsid w:val="001611F8"/>
    <w:rsid w:val="00162110"/>
    <w:rsid w:val="00163176"/>
    <w:rsid w:val="00163586"/>
    <w:rsid w:val="00163B61"/>
    <w:rsid w:val="00163C49"/>
    <w:rsid w:val="001650FB"/>
    <w:rsid w:val="00165573"/>
    <w:rsid w:val="00165F73"/>
    <w:rsid w:val="00167431"/>
    <w:rsid w:val="001705C4"/>
    <w:rsid w:val="00172869"/>
    <w:rsid w:val="00176419"/>
    <w:rsid w:val="00176ED5"/>
    <w:rsid w:val="001772BE"/>
    <w:rsid w:val="001819A6"/>
    <w:rsid w:val="00191805"/>
    <w:rsid w:val="00191B18"/>
    <w:rsid w:val="00193045"/>
    <w:rsid w:val="00193523"/>
    <w:rsid w:val="0019445B"/>
    <w:rsid w:val="00195135"/>
    <w:rsid w:val="00196139"/>
    <w:rsid w:val="00196524"/>
    <w:rsid w:val="001A1703"/>
    <w:rsid w:val="001A45DE"/>
    <w:rsid w:val="001A46A6"/>
    <w:rsid w:val="001A5581"/>
    <w:rsid w:val="001A6EAE"/>
    <w:rsid w:val="001B312A"/>
    <w:rsid w:val="001B34BB"/>
    <w:rsid w:val="001B48DB"/>
    <w:rsid w:val="001B50F1"/>
    <w:rsid w:val="001B5232"/>
    <w:rsid w:val="001C24E9"/>
    <w:rsid w:val="001C52C8"/>
    <w:rsid w:val="001C71DD"/>
    <w:rsid w:val="001D1E99"/>
    <w:rsid w:val="001D2ABC"/>
    <w:rsid w:val="001D3B65"/>
    <w:rsid w:val="001D6F18"/>
    <w:rsid w:val="001E0464"/>
    <w:rsid w:val="001E0F7B"/>
    <w:rsid w:val="001E4269"/>
    <w:rsid w:val="001E69B1"/>
    <w:rsid w:val="001F1038"/>
    <w:rsid w:val="001F16F9"/>
    <w:rsid w:val="001F199D"/>
    <w:rsid w:val="001F27E6"/>
    <w:rsid w:val="001F2847"/>
    <w:rsid w:val="001F2B02"/>
    <w:rsid w:val="001F5808"/>
    <w:rsid w:val="001F63E3"/>
    <w:rsid w:val="001F70CF"/>
    <w:rsid w:val="001F786A"/>
    <w:rsid w:val="00200FB0"/>
    <w:rsid w:val="00201EBA"/>
    <w:rsid w:val="002022B7"/>
    <w:rsid w:val="00210F2F"/>
    <w:rsid w:val="00211665"/>
    <w:rsid w:val="0021186A"/>
    <w:rsid w:val="00211938"/>
    <w:rsid w:val="00214C04"/>
    <w:rsid w:val="00214F00"/>
    <w:rsid w:val="0021560F"/>
    <w:rsid w:val="002175F8"/>
    <w:rsid w:val="00222024"/>
    <w:rsid w:val="00223769"/>
    <w:rsid w:val="002242CF"/>
    <w:rsid w:val="0023087D"/>
    <w:rsid w:val="0023096A"/>
    <w:rsid w:val="00230EAB"/>
    <w:rsid w:val="00231703"/>
    <w:rsid w:val="002329AF"/>
    <w:rsid w:val="00233006"/>
    <w:rsid w:val="0023496C"/>
    <w:rsid w:val="00234A9C"/>
    <w:rsid w:val="00236359"/>
    <w:rsid w:val="00236BD2"/>
    <w:rsid w:val="00237C97"/>
    <w:rsid w:val="00240CEC"/>
    <w:rsid w:val="00240DCB"/>
    <w:rsid w:val="00241D8A"/>
    <w:rsid w:val="0024209E"/>
    <w:rsid w:val="00243441"/>
    <w:rsid w:val="0025077A"/>
    <w:rsid w:val="0025225A"/>
    <w:rsid w:val="0025281A"/>
    <w:rsid w:val="002529EC"/>
    <w:rsid w:val="00253AD1"/>
    <w:rsid w:val="0025556B"/>
    <w:rsid w:val="00257C89"/>
    <w:rsid w:val="002643B2"/>
    <w:rsid w:val="00265FD0"/>
    <w:rsid w:val="00266729"/>
    <w:rsid w:val="00272786"/>
    <w:rsid w:val="00274CC8"/>
    <w:rsid w:val="002774CA"/>
    <w:rsid w:val="00281DFD"/>
    <w:rsid w:val="00283DBA"/>
    <w:rsid w:val="00284363"/>
    <w:rsid w:val="002847A1"/>
    <w:rsid w:val="00284A76"/>
    <w:rsid w:val="0028667C"/>
    <w:rsid w:val="00291EC7"/>
    <w:rsid w:val="00292E1B"/>
    <w:rsid w:val="002947F3"/>
    <w:rsid w:val="002973DD"/>
    <w:rsid w:val="002A0499"/>
    <w:rsid w:val="002A2E43"/>
    <w:rsid w:val="002A5B61"/>
    <w:rsid w:val="002A6547"/>
    <w:rsid w:val="002B2252"/>
    <w:rsid w:val="002B2B3F"/>
    <w:rsid w:val="002B2BF3"/>
    <w:rsid w:val="002B483F"/>
    <w:rsid w:val="002B48FE"/>
    <w:rsid w:val="002B4EAC"/>
    <w:rsid w:val="002C4343"/>
    <w:rsid w:val="002C43F8"/>
    <w:rsid w:val="002C536D"/>
    <w:rsid w:val="002D2AC6"/>
    <w:rsid w:val="002D594E"/>
    <w:rsid w:val="002D6447"/>
    <w:rsid w:val="002D6D67"/>
    <w:rsid w:val="002D74DD"/>
    <w:rsid w:val="002E0144"/>
    <w:rsid w:val="002E17E3"/>
    <w:rsid w:val="002E2AEC"/>
    <w:rsid w:val="002E6A13"/>
    <w:rsid w:val="002E7605"/>
    <w:rsid w:val="002F1B88"/>
    <w:rsid w:val="002F3289"/>
    <w:rsid w:val="0030235F"/>
    <w:rsid w:val="00302E49"/>
    <w:rsid w:val="00305014"/>
    <w:rsid w:val="0031047B"/>
    <w:rsid w:val="00310EAE"/>
    <w:rsid w:val="00311603"/>
    <w:rsid w:val="00312550"/>
    <w:rsid w:val="003171B6"/>
    <w:rsid w:val="003175A5"/>
    <w:rsid w:val="0031761E"/>
    <w:rsid w:val="00323CA7"/>
    <w:rsid w:val="00324BEA"/>
    <w:rsid w:val="00324F29"/>
    <w:rsid w:val="00325B39"/>
    <w:rsid w:val="00325B77"/>
    <w:rsid w:val="00330073"/>
    <w:rsid w:val="00330C13"/>
    <w:rsid w:val="00331BE9"/>
    <w:rsid w:val="00333083"/>
    <w:rsid w:val="00335193"/>
    <w:rsid w:val="00341815"/>
    <w:rsid w:val="00341FE4"/>
    <w:rsid w:val="0034510F"/>
    <w:rsid w:val="0035345A"/>
    <w:rsid w:val="00353D31"/>
    <w:rsid w:val="003550E1"/>
    <w:rsid w:val="0035640F"/>
    <w:rsid w:val="003567E8"/>
    <w:rsid w:val="003611B8"/>
    <w:rsid w:val="00361877"/>
    <w:rsid w:val="003629CF"/>
    <w:rsid w:val="00364C7C"/>
    <w:rsid w:val="00365352"/>
    <w:rsid w:val="003656CD"/>
    <w:rsid w:val="00365E6A"/>
    <w:rsid w:val="00366FF2"/>
    <w:rsid w:val="00367A49"/>
    <w:rsid w:val="0037159D"/>
    <w:rsid w:val="00371853"/>
    <w:rsid w:val="00372C0F"/>
    <w:rsid w:val="00375C55"/>
    <w:rsid w:val="00375D88"/>
    <w:rsid w:val="0038098A"/>
    <w:rsid w:val="00381076"/>
    <w:rsid w:val="003811A8"/>
    <w:rsid w:val="0038224A"/>
    <w:rsid w:val="00385C58"/>
    <w:rsid w:val="00386109"/>
    <w:rsid w:val="00386279"/>
    <w:rsid w:val="003864E3"/>
    <w:rsid w:val="0038720A"/>
    <w:rsid w:val="0039097D"/>
    <w:rsid w:val="00392DFB"/>
    <w:rsid w:val="003932B7"/>
    <w:rsid w:val="00393315"/>
    <w:rsid w:val="00393996"/>
    <w:rsid w:val="003944D3"/>
    <w:rsid w:val="00395E2E"/>
    <w:rsid w:val="0039740B"/>
    <w:rsid w:val="003A14BB"/>
    <w:rsid w:val="003A4954"/>
    <w:rsid w:val="003A640E"/>
    <w:rsid w:val="003B080D"/>
    <w:rsid w:val="003B0B10"/>
    <w:rsid w:val="003B0BE3"/>
    <w:rsid w:val="003B2ABB"/>
    <w:rsid w:val="003B3560"/>
    <w:rsid w:val="003B3FF9"/>
    <w:rsid w:val="003B44DE"/>
    <w:rsid w:val="003B45C3"/>
    <w:rsid w:val="003B49BA"/>
    <w:rsid w:val="003B5430"/>
    <w:rsid w:val="003B56A8"/>
    <w:rsid w:val="003B5F03"/>
    <w:rsid w:val="003C071C"/>
    <w:rsid w:val="003C0E4E"/>
    <w:rsid w:val="003C2210"/>
    <w:rsid w:val="003C386E"/>
    <w:rsid w:val="003C3C19"/>
    <w:rsid w:val="003C3F7B"/>
    <w:rsid w:val="003C4261"/>
    <w:rsid w:val="003C56B1"/>
    <w:rsid w:val="003C5FC2"/>
    <w:rsid w:val="003D01D8"/>
    <w:rsid w:val="003D09F3"/>
    <w:rsid w:val="003D11D7"/>
    <w:rsid w:val="003D1F24"/>
    <w:rsid w:val="003D5F87"/>
    <w:rsid w:val="003D6794"/>
    <w:rsid w:val="003D7A68"/>
    <w:rsid w:val="003E23E1"/>
    <w:rsid w:val="003E3ABE"/>
    <w:rsid w:val="003E54A0"/>
    <w:rsid w:val="003F100C"/>
    <w:rsid w:val="003F4322"/>
    <w:rsid w:val="003F5805"/>
    <w:rsid w:val="003F619C"/>
    <w:rsid w:val="003F6D2D"/>
    <w:rsid w:val="003F706C"/>
    <w:rsid w:val="00400AEB"/>
    <w:rsid w:val="00400B99"/>
    <w:rsid w:val="00400F21"/>
    <w:rsid w:val="00402404"/>
    <w:rsid w:val="0040384F"/>
    <w:rsid w:val="00405259"/>
    <w:rsid w:val="004107CD"/>
    <w:rsid w:val="00414629"/>
    <w:rsid w:val="00414C4A"/>
    <w:rsid w:val="00415D24"/>
    <w:rsid w:val="00421588"/>
    <w:rsid w:val="00423433"/>
    <w:rsid w:val="00423CB0"/>
    <w:rsid w:val="00425CEE"/>
    <w:rsid w:val="0042620B"/>
    <w:rsid w:val="0042684A"/>
    <w:rsid w:val="004268C7"/>
    <w:rsid w:val="004276A6"/>
    <w:rsid w:val="0043076B"/>
    <w:rsid w:val="00431CD1"/>
    <w:rsid w:val="00432993"/>
    <w:rsid w:val="0043373F"/>
    <w:rsid w:val="0043412C"/>
    <w:rsid w:val="00435287"/>
    <w:rsid w:val="004368BA"/>
    <w:rsid w:val="00437A08"/>
    <w:rsid w:val="00437EE2"/>
    <w:rsid w:val="00440C79"/>
    <w:rsid w:val="00441454"/>
    <w:rsid w:val="004419FE"/>
    <w:rsid w:val="00444577"/>
    <w:rsid w:val="00445178"/>
    <w:rsid w:val="0044533F"/>
    <w:rsid w:val="004511B1"/>
    <w:rsid w:val="00451575"/>
    <w:rsid w:val="0045487F"/>
    <w:rsid w:val="00455016"/>
    <w:rsid w:val="00455D1B"/>
    <w:rsid w:val="00456634"/>
    <w:rsid w:val="00456A16"/>
    <w:rsid w:val="00460435"/>
    <w:rsid w:val="0046142C"/>
    <w:rsid w:val="0046180B"/>
    <w:rsid w:val="00462CE6"/>
    <w:rsid w:val="0046604D"/>
    <w:rsid w:val="00467D8D"/>
    <w:rsid w:val="0047087F"/>
    <w:rsid w:val="00471718"/>
    <w:rsid w:val="00471B83"/>
    <w:rsid w:val="004723F4"/>
    <w:rsid w:val="00473664"/>
    <w:rsid w:val="00473D16"/>
    <w:rsid w:val="00476F6A"/>
    <w:rsid w:val="004775F6"/>
    <w:rsid w:val="00477D6A"/>
    <w:rsid w:val="0048091D"/>
    <w:rsid w:val="004821CE"/>
    <w:rsid w:val="00482856"/>
    <w:rsid w:val="0048301D"/>
    <w:rsid w:val="004831AD"/>
    <w:rsid w:val="0048336B"/>
    <w:rsid w:val="00491915"/>
    <w:rsid w:val="004924CD"/>
    <w:rsid w:val="004936DA"/>
    <w:rsid w:val="00493EDA"/>
    <w:rsid w:val="004955CC"/>
    <w:rsid w:val="004958DC"/>
    <w:rsid w:val="004979BF"/>
    <w:rsid w:val="004A01EE"/>
    <w:rsid w:val="004A0563"/>
    <w:rsid w:val="004A1764"/>
    <w:rsid w:val="004A3DD3"/>
    <w:rsid w:val="004A4808"/>
    <w:rsid w:val="004A53DF"/>
    <w:rsid w:val="004A68B8"/>
    <w:rsid w:val="004A718C"/>
    <w:rsid w:val="004A7244"/>
    <w:rsid w:val="004B16F9"/>
    <w:rsid w:val="004B1920"/>
    <w:rsid w:val="004B389C"/>
    <w:rsid w:val="004B4B97"/>
    <w:rsid w:val="004B553C"/>
    <w:rsid w:val="004B73F1"/>
    <w:rsid w:val="004B75A2"/>
    <w:rsid w:val="004C0875"/>
    <w:rsid w:val="004C15FB"/>
    <w:rsid w:val="004C2D54"/>
    <w:rsid w:val="004C7EFF"/>
    <w:rsid w:val="004D0746"/>
    <w:rsid w:val="004D14EE"/>
    <w:rsid w:val="004D1759"/>
    <w:rsid w:val="004D2311"/>
    <w:rsid w:val="004D4815"/>
    <w:rsid w:val="004D74AE"/>
    <w:rsid w:val="004D7B05"/>
    <w:rsid w:val="004E020B"/>
    <w:rsid w:val="004E223E"/>
    <w:rsid w:val="004E4952"/>
    <w:rsid w:val="004E5CE1"/>
    <w:rsid w:val="004E7831"/>
    <w:rsid w:val="004F15D1"/>
    <w:rsid w:val="004F2964"/>
    <w:rsid w:val="004F53A5"/>
    <w:rsid w:val="004F56A0"/>
    <w:rsid w:val="004F63E0"/>
    <w:rsid w:val="00500665"/>
    <w:rsid w:val="00501C69"/>
    <w:rsid w:val="00501E7C"/>
    <w:rsid w:val="005042BC"/>
    <w:rsid w:val="00506FD9"/>
    <w:rsid w:val="00510C55"/>
    <w:rsid w:val="00510DA8"/>
    <w:rsid w:val="00511872"/>
    <w:rsid w:val="00512EB4"/>
    <w:rsid w:val="005158F6"/>
    <w:rsid w:val="005170D2"/>
    <w:rsid w:val="005179A9"/>
    <w:rsid w:val="00517FF3"/>
    <w:rsid w:val="00523A8D"/>
    <w:rsid w:val="005247E3"/>
    <w:rsid w:val="0052575B"/>
    <w:rsid w:val="005257E5"/>
    <w:rsid w:val="00530032"/>
    <w:rsid w:val="0053017B"/>
    <w:rsid w:val="0053050B"/>
    <w:rsid w:val="005318EB"/>
    <w:rsid w:val="005330F9"/>
    <w:rsid w:val="0053335E"/>
    <w:rsid w:val="0053433A"/>
    <w:rsid w:val="005350B0"/>
    <w:rsid w:val="0053521C"/>
    <w:rsid w:val="005363CC"/>
    <w:rsid w:val="0053661E"/>
    <w:rsid w:val="00542852"/>
    <w:rsid w:val="005432E0"/>
    <w:rsid w:val="00543452"/>
    <w:rsid w:val="0054368E"/>
    <w:rsid w:val="00544A21"/>
    <w:rsid w:val="005508DF"/>
    <w:rsid w:val="00550E1C"/>
    <w:rsid w:val="00551180"/>
    <w:rsid w:val="0055287A"/>
    <w:rsid w:val="0055372C"/>
    <w:rsid w:val="005551DB"/>
    <w:rsid w:val="0055616E"/>
    <w:rsid w:val="005562A1"/>
    <w:rsid w:val="00556CDF"/>
    <w:rsid w:val="005575FA"/>
    <w:rsid w:val="00557AD5"/>
    <w:rsid w:val="00557B3A"/>
    <w:rsid w:val="0056183B"/>
    <w:rsid w:val="00562FB9"/>
    <w:rsid w:val="0056488A"/>
    <w:rsid w:val="00565554"/>
    <w:rsid w:val="005675EA"/>
    <w:rsid w:val="005679DC"/>
    <w:rsid w:val="00570168"/>
    <w:rsid w:val="00570E60"/>
    <w:rsid w:val="00571C62"/>
    <w:rsid w:val="00575D3C"/>
    <w:rsid w:val="00577A19"/>
    <w:rsid w:val="00577E46"/>
    <w:rsid w:val="00580858"/>
    <w:rsid w:val="00582771"/>
    <w:rsid w:val="00582848"/>
    <w:rsid w:val="00582E73"/>
    <w:rsid w:val="00584627"/>
    <w:rsid w:val="0058485D"/>
    <w:rsid w:val="005865D8"/>
    <w:rsid w:val="0059154C"/>
    <w:rsid w:val="00591C4D"/>
    <w:rsid w:val="005922BF"/>
    <w:rsid w:val="00594577"/>
    <w:rsid w:val="00596FAC"/>
    <w:rsid w:val="005A0A40"/>
    <w:rsid w:val="005A1799"/>
    <w:rsid w:val="005A1C41"/>
    <w:rsid w:val="005A2FA6"/>
    <w:rsid w:val="005A4588"/>
    <w:rsid w:val="005B029F"/>
    <w:rsid w:val="005B0ACA"/>
    <w:rsid w:val="005B22C5"/>
    <w:rsid w:val="005B22F8"/>
    <w:rsid w:val="005B5589"/>
    <w:rsid w:val="005B5D43"/>
    <w:rsid w:val="005B60F9"/>
    <w:rsid w:val="005B70A5"/>
    <w:rsid w:val="005C02AD"/>
    <w:rsid w:val="005C20CF"/>
    <w:rsid w:val="005C390E"/>
    <w:rsid w:val="005C3E5D"/>
    <w:rsid w:val="005C480A"/>
    <w:rsid w:val="005C494D"/>
    <w:rsid w:val="005D01E2"/>
    <w:rsid w:val="005D1AAD"/>
    <w:rsid w:val="005D3ABE"/>
    <w:rsid w:val="005D3D33"/>
    <w:rsid w:val="005D5462"/>
    <w:rsid w:val="005D5F4E"/>
    <w:rsid w:val="005D7E6C"/>
    <w:rsid w:val="005E0F37"/>
    <w:rsid w:val="005E1833"/>
    <w:rsid w:val="005E24B8"/>
    <w:rsid w:val="005E2ED8"/>
    <w:rsid w:val="005E627C"/>
    <w:rsid w:val="005F0CBF"/>
    <w:rsid w:val="005F11F0"/>
    <w:rsid w:val="005F2C83"/>
    <w:rsid w:val="005F3519"/>
    <w:rsid w:val="005F3D09"/>
    <w:rsid w:val="005F4E97"/>
    <w:rsid w:val="005F750C"/>
    <w:rsid w:val="00600E72"/>
    <w:rsid w:val="00605C1E"/>
    <w:rsid w:val="00606299"/>
    <w:rsid w:val="00610242"/>
    <w:rsid w:val="006107F0"/>
    <w:rsid w:val="006109C4"/>
    <w:rsid w:val="006120FF"/>
    <w:rsid w:val="006137A9"/>
    <w:rsid w:val="0061561E"/>
    <w:rsid w:val="006230DF"/>
    <w:rsid w:val="006237EC"/>
    <w:rsid w:val="006266D2"/>
    <w:rsid w:val="00627A7C"/>
    <w:rsid w:val="00633F0F"/>
    <w:rsid w:val="006343A0"/>
    <w:rsid w:val="00635785"/>
    <w:rsid w:val="00640B5D"/>
    <w:rsid w:val="00641473"/>
    <w:rsid w:val="00642035"/>
    <w:rsid w:val="00643FAC"/>
    <w:rsid w:val="0064605F"/>
    <w:rsid w:val="00646A03"/>
    <w:rsid w:val="00646BEA"/>
    <w:rsid w:val="00650F7F"/>
    <w:rsid w:val="006553AC"/>
    <w:rsid w:val="00655B05"/>
    <w:rsid w:val="006563F7"/>
    <w:rsid w:val="006564D1"/>
    <w:rsid w:val="006567A9"/>
    <w:rsid w:val="00656AE9"/>
    <w:rsid w:val="006614E8"/>
    <w:rsid w:val="00661FA4"/>
    <w:rsid w:val="00663009"/>
    <w:rsid w:val="00663A2B"/>
    <w:rsid w:val="00665062"/>
    <w:rsid w:val="00666C94"/>
    <w:rsid w:val="00666D5D"/>
    <w:rsid w:val="00670822"/>
    <w:rsid w:val="00670F50"/>
    <w:rsid w:val="0067257D"/>
    <w:rsid w:val="00672F13"/>
    <w:rsid w:val="00673C39"/>
    <w:rsid w:val="00674A23"/>
    <w:rsid w:val="0068207C"/>
    <w:rsid w:val="00683A9F"/>
    <w:rsid w:val="00684B12"/>
    <w:rsid w:val="00684CC7"/>
    <w:rsid w:val="006858BC"/>
    <w:rsid w:val="00687F25"/>
    <w:rsid w:val="00691C30"/>
    <w:rsid w:val="00692EB1"/>
    <w:rsid w:val="00695453"/>
    <w:rsid w:val="00696A0A"/>
    <w:rsid w:val="00696ED8"/>
    <w:rsid w:val="006A19D0"/>
    <w:rsid w:val="006A66AC"/>
    <w:rsid w:val="006A7E95"/>
    <w:rsid w:val="006B0EF2"/>
    <w:rsid w:val="006B1019"/>
    <w:rsid w:val="006B7221"/>
    <w:rsid w:val="006C6A6E"/>
    <w:rsid w:val="006D062A"/>
    <w:rsid w:val="006D0A21"/>
    <w:rsid w:val="006D28D9"/>
    <w:rsid w:val="006D2B07"/>
    <w:rsid w:val="006D3D5F"/>
    <w:rsid w:val="006D5770"/>
    <w:rsid w:val="006D77AE"/>
    <w:rsid w:val="006D798B"/>
    <w:rsid w:val="006D7EB2"/>
    <w:rsid w:val="006E1FB0"/>
    <w:rsid w:val="006E296C"/>
    <w:rsid w:val="006E4742"/>
    <w:rsid w:val="006E4838"/>
    <w:rsid w:val="006E66EA"/>
    <w:rsid w:val="006E7F4C"/>
    <w:rsid w:val="006F2512"/>
    <w:rsid w:val="006F2A83"/>
    <w:rsid w:val="006F3297"/>
    <w:rsid w:val="006F53CF"/>
    <w:rsid w:val="006F5ABE"/>
    <w:rsid w:val="006F5C28"/>
    <w:rsid w:val="006F5FA2"/>
    <w:rsid w:val="006F6605"/>
    <w:rsid w:val="006F6BF1"/>
    <w:rsid w:val="00701F52"/>
    <w:rsid w:val="007060D0"/>
    <w:rsid w:val="00706211"/>
    <w:rsid w:val="00710C80"/>
    <w:rsid w:val="00711006"/>
    <w:rsid w:val="00711D70"/>
    <w:rsid w:val="00712F76"/>
    <w:rsid w:val="00713C8C"/>
    <w:rsid w:val="00716931"/>
    <w:rsid w:val="00716B29"/>
    <w:rsid w:val="00717B45"/>
    <w:rsid w:val="00717D87"/>
    <w:rsid w:val="00721385"/>
    <w:rsid w:val="00724E08"/>
    <w:rsid w:val="00725D4F"/>
    <w:rsid w:val="00726F69"/>
    <w:rsid w:val="007274A8"/>
    <w:rsid w:val="0072793D"/>
    <w:rsid w:val="00732CA3"/>
    <w:rsid w:val="00733086"/>
    <w:rsid w:val="007354EB"/>
    <w:rsid w:val="00737894"/>
    <w:rsid w:val="00740506"/>
    <w:rsid w:val="00742466"/>
    <w:rsid w:val="007437AF"/>
    <w:rsid w:val="00746521"/>
    <w:rsid w:val="007465B5"/>
    <w:rsid w:val="007469A7"/>
    <w:rsid w:val="0074723E"/>
    <w:rsid w:val="00752589"/>
    <w:rsid w:val="00752BF2"/>
    <w:rsid w:val="00752C42"/>
    <w:rsid w:val="00753FD5"/>
    <w:rsid w:val="00754CBB"/>
    <w:rsid w:val="00755010"/>
    <w:rsid w:val="00756919"/>
    <w:rsid w:val="00760446"/>
    <w:rsid w:val="00762205"/>
    <w:rsid w:val="00762A4B"/>
    <w:rsid w:val="007640DF"/>
    <w:rsid w:val="00764FA9"/>
    <w:rsid w:val="00766474"/>
    <w:rsid w:val="00766CEA"/>
    <w:rsid w:val="00771D13"/>
    <w:rsid w:val="007732CD"/>
    <w:rsid w:val="00773EE8"/>
    <w:rsid w:val="00775949"/>
    <w:rsid w:val="0077596B"/>
    <w:rsid w:val="00775F58"/>
    <w:rsid w:val="0078037F"/>
    <w:rsid w:val="007835A2"/>
    <w:rsid w:val="00785459"/>
    <w:rsid w:val="00785463"/>
    <w:rsid w:val="00785CA4"/>
    <w:rsid w:val="007900F4"/>
    <w:rsid w:val="0079188B"/>
    <w:rsid w:val="0079249A"/>
    <w:rsid w:val="00792994"/>
    <w:rsid w:val="00793196"/>
    <w:rsid w:val="0079595B"/>
    <w:rsid w:val="007962AC"/>
    <w:rsid w:val="00797745"/>
    <w:rsid w:val="00797D81"/>
    <w:rsid w:val="007A011F"/>
    <w:rsid w:val="007A056C"/>
    <w:rsid w:val="007A23C3"/>
    <w:rsid w:val="007A447F"/>
    <w:rsid w:val="007A4864"/>
    <w:rsid w:val="007A48B3"/>
    <w:rsid w:val="007A7B9C"/>
    <w:rsid w:val="007A7FA8"/>
    <w:rsid w:val="007A7FE4"/>
    <w:rsid w:val="007B0147"/>
    <w:rsid w:val="007B0CBB"/>
    <w:rsid w:val="007B2A9B"/>
    <w:rsid w:val="007B4647"/>
    <w:rsid w:val="007B6D33"/>
    <w:rsid w:val="007B7504"/>
    <w:rsid w:val="007B76A1"/>
    <w:rsid w:val="007B7A6A"/>
    <w:rsid w:val="007B7C2F"/>
    <w:rsid w:val="007B7E12"/>
    <w:rsid w:val="007B7E18"/>
    <w:rsid w:val="007C11A3"/>
    <w:rsid w:val="007C195F"/>
    <w:rsid w:val="007C274A"/>
    <w:rsid w:val="007C3E46"/>
    <w:rsid w:val="007C49A6"/>
    <w:rsid w:val="007C5BED"/>
    <w:rsid w:val="007C63AA"/>
    <w:rsid w:val="007D4048"/>
    <w:rsid w:val="007D5D6A"/>
    <w:rsid w:val="007E0655"/>
    <w:rsid w:val="007E169B"/>
    <w:rsid w:val="007E228D"/>
    <w:rsid w:val="007E3FBD"/>
    <w:rsid w:val="007E53B6"/>
    <w:rsid w:val="007E7144"/>
    <w:rsid w:val="007E73B8"/>
    <w:rsid w:val="007E7807"/>
    <w:rsid w:val="007F14CC"/>
    <w:rsid w:val="007F3E33"/>
    <w:rsid w:val="007F6937"/>
    <w:rsid w:val="007F719B"/>
    <w:rsid w:val="00800E81"/>
    <w:rsid w:val="00806A56"/>
    <w:rsid w:val="00806B43"/>
    <w:rsid w:val="00807B50"/>
    <w:rsid w:val="00810177"/>
    <w:rsid w:val="008123E0"/>
    <w:rsid w:val="00812519"/>
    <w:rsid w:val="00814B2B"/>
    <w:rsid w:val="008157D0"/>
    <w:rsid w:val="0082030B"/>
    <w:rsid w:val="008215B9"/>
    <w:rsid w:val="00821871"/>
    <w:rsid w:val="008232C6"/>
    <w:rsid w:val="00826E87"/>
    <w:rsid w:val="00827046"/>
    <w:rsid w:val="00831172"/>
    <w:rsid w:val="00833B0C"/>
    <w:rsid w:val="00834741"/>
    <w:rsid w:val="008352F4"/>
    <w:rsid w:val="0083597A"/>
    <w:rsid w:val="00837452"/>
    <w:rsid w:val="008420A2"/>
    <w:rsid w:val="00842750"/>
    <w:rsid w:val="00843519"/>
    <w:rsid w:val="00843735"/>
    <w:rsid w:val="0084732E"/>
    <w:rsid w:val="00847D31"/>
    <w:rsid w:val="0085171C"/>
    <w:rsid w:val="00852059"/>
    <w:rsid w:val="0086217C"/>
    <w:rsid w:val="008632CA"/>
    <w:rsid w:val="00863B4A"/>
    <w:rsid w:val="00874F0A"/>
    <w:rsid w:val="00876980"/>
    <w:rsid w:val="0088285F"/>
    <w:rsid w:val="0088387D"/>
    <w:rsid w:val="00893617"/>
    <w:rsid w:val="008938FE"/>
    <w:rsid w:val="00893C9B"/>
    <w:rsid w:val="008949EB"/>
    <w:rsid w:val="008A330C"/>
    <w:rsid w:val="008A3A11"/>
    <w:rsid w:val="008A6F6C"/>
    <w:rsid w:val="008B0966"/>
    <w:rsid w:val="008B1092"/>
    <w:rsid w:val="008B6005"/>
    <w:rsid w:val="008B71DA"/>
    <w:rsid w:val="008B7DDC"/>
    <w:rsid w:val="008C0A74"/>
    <w:rsid w:val="008C0F03"/>
    <w:rsid w:val="008C676F"/>
    <w:rsid w:val="008D0AFD"/>
    <w:rsid w:val="008D20BD"/>
    <w:rsid w:val="008D527C"/>
    <w:rsid w:val="008D6EE5"/>
    <w:rsid w:val="008E07CE"/>
    <w:rsid w:val="008E3234"/>
    <w:rsid w:val="008E4D0B"/>
    <w:rsid w:val="008E510F"/>
    <w:rsid w:val="008F4BD2"/>
    <w:rsid w:val="008F5333"/>
    <w:rsid w:val="008F58A5"/>
    <w:rsid w:val="008F58C3"/>
    <w:rsid w:val="008F594B"/>
    <w:rsid w:val="008F6FF1"/>
    <w:rsid w:val="00901657"/>
    <w:rsid w:val="00904AFE"/>
    <w:rsid w:val="009108C1"/>
    <w:rsid w:val="00910B5E"/>
    <w:rsid w:val="00914891"/>
    <w:rsid w:val="00916A58"/>
    <w:rsid w:val="0092042C"/>
    <w:rsid w:val="00921639"/>
    <w:rsid w:val="009224D4"/>
    <w:rsid w:val="009235A4"/>
    <w:rsid w:val="00924D68"/>
    <w:rsid w:val="009251E1"/>
    <w:rsid w:val="00926DDE"/>
    <w:rsid w:val="009323E4"/>
    <w:rsid w:val="009356EE"/>
    <w:rsid w:val="00935F7C"/>
    <w:rsid w:val="00940A5D"/>
    <w:rsid w:val="00941004"/>
    <w:rsid w:val="00945507"/>
    <w:rsid w:val="0094690B"/>
    <w:rsid w:val="00947688"/>
    <w:rsid w:val="009521DE"/>
    <w:rsid w:val="009524F6"/>
    <w:rsid w:val="00952A85"/>
    <w:rsid w:val="009531DD"/>
    <w:rsid w:val="00954FB9"/>
    <w:rsid w:val="009561AA"/>
    <w:rsid w:val="0095736C"/>
    <w:rsid w:val="00960FCD"/>
    <w:rsid w:val="0096454A"/>
    <w:rsid w:val="00973442"/>
    <w:rsid w:val="00975C10"/>
    <w:rsid w:val="00976E7B"/>
    <w:rsid w:val="009812DD"/>
    <w:rsid w:val="00981C6C"/>
    <w:rsid w:val="00982643"/>
    <w:rsid w:val="009839E1"/>
    <w:rsid w:val="00985EDF"/>
    <w:rsid w:val="0098632B"/>
    <w:rsid w:val="00986CB2"/>
    <w:rsid w:val="00992693"/>
    <w:rsid w:val="00993F45"/>
    <w:rsid w:val="00994BDB"/>
    <w:rsid w:val="00996E13"/>
    <w:rsid w:val="009978F0"/>
    <w:rsid w:val="009A0879"/>
    <w:rsid w:val="009A0D04"/>
    <w:rsid w:val="009A0FDE"/>
    <w:rsid w:val="009A27DE"/>
    <w:rsid w:val="009A5D44"/>
    <w:rsid w:val="009A6353"/>
    <w:rsid w:val="009B1373"/>
    <w:rsid w:val="009B30C4"/>
    <w:rsid w:val="009B4892"/>
    <w:rsid w:val="009B551B"/>
    <w:rsid w:val="009B66CD"/>
    <w:rsid w:val="009B7396"/>
    <w:rsid w:val="009B7CE8"/>
    <w:rsid w:val="009C01C7"/>
    <w:rsid w:val="009C1921"/>
    <w:rsid w:val="009C2B4E"/>
    <w:rsid w:val="009C364E"/>
    <w:rsid w:val="009C40FC"/>
    <w:rsid w:val="009C4AB2"/>
    <w:rsid w:val="009C5524"/>
    <w:rsid w:val="009C79BC"/>
    <w:rsid w:val="009D1590"/>
    <w:rsid w:val="009D3288"/>
    <w:rsid w:val="009D6283"/>
    <w:rsid w:val="009D6C31"/>
    <w:rsid w:val="009E37F7"/>
    <w:rsid w:val="009E62D0"/>
    <w:rsid w:val="009F2070"/>
    <w:rsid w:val="009F21BE"/>
    <w:rsid w:val="009F235A"/>
    <w:rsid w:val="009F29CE"/>
    <w:rsid w:val="009F321A"/>
    <w:rsid w:val="009F4381"/>
    <w:rsid w:val="009F6E88"/>
    <w:rsid w:val="00A008F2"/>
    <w:rsid w:val="00A0188C"/>
    <w:rsid w:val="00A02A19"/>
    <w:rsid w:val="00A02EC0"/>
    <w:rsid w:val="00A0395F"/>
    <w:rsid w:val="00A04277"/>
    <w:rsid w:val="00A06EFD"/>
    <w:rsid w:val="00A12521"/>
    <w:rsid w:val="00A12E38"/>
    <w:rsid w:val="00A166D3"/>
    <w:rsid w:val="00A17412"/>
    <w:rsid w:val="00A17917"/>
    <w:rsid w:val="00A25B33"/>
    <w:rsid w:val="00A266C7"/>
    <w:rsid w:val="00A3011F"/>
    <w:rsid w:val="00A30CC4"/>
    <w:rsid w:val="00A31BCC"/>
    <w:rsid w:val="00A32226"/>
    <w:rsid w:val="00A32834"/>
    <w:rsid w:val="00A345C6"/>
    <w:rsid w:val="00A36527"/>
    <w:rsid w:val="00A37423"/>
    <w:rsid w:val="00A42E37"/>
    <w:rsid w:val="00A453FE"/>
    <w:rsid w:val="00A4666F"/>
    <w:rsid w:val="00A5172B"/>
    <w:rsid w:val="00A55A44"/>
    <w:rsid w:val="00A55B96"/>
    <w:rsid w:val="00A60CB4"/>
    <w:rsid w:val="00A6155F"/>
    <w:rsid w:val="00A6158F"/>
    <w:rsid w:val="00A6399B"/>
    <w:rsid w:val="00A639AB"/>
    <w:rsid w:val="00A6411C"/>
    <w:rsid w:val="00A676F1"/>
    <w:rsid w:val="00A70B9A"/>
    <w:rsid w:val="00A72230"/>
    <w:rsid w:val="00A731B8"/>
    <w:rsid w:val="00A73DEC"/>
    <w:rsid w:val="00A75557"/>
    <w:rsid w:val="00A75837"/>
    <w:rsid w:val="00A75D7D"/>
    <w:rsid w:val="00A775C9"/>
    <w:rsid w:val="00A8155D"/>
    <w:rsid w:val="00A821E5"/>
    <w:rsid w:val="00A82E82"/>
    <w:rsid w:val="00A82EED"/>
    <w:rsid w:val="00A84005"/>
    <w:rsid w:val="00A8496B"/>
    <w:rsid w:val="00A873EA"/>
    <w:rsid w:val="00A924C7"/>
    <w:rsid w:val="00A9795E"/>
    <w:rsid w:val="00AA1CB0"/>
    <w:rsid w:val="00AA2021"/>
    <w:rsid w:val="00AA3E5E"/>
    <w:rsid w:val="00AA52EA"/>
    <w:rsid w:val="00AA5838"/>
    <w:rsid w:val="00AA76B0"/>
    <w:rsid w:val="00AA7706"/>
    <w:rsid w:val="00AB15F3"/>
    <w:rsid w:val="00AB2F22"/>
    <w:rsid w:val="00AB4203"/>
    <w:rsid w:val="00AB4EEF"/>
    <w:rsid w:val="00AB637E"/>
    <w:rsid w:val="00AC011F"/>
    <w:rsid w:val="00AC3171"/>
    <w:rsid w:val="00AC39E9"/>
    <w:rsid w:val="00AC4346"/>
    <w:rsid w:val="00AC4E79"/>
    <w:rsid w:val="00AC620A"/>
    <w:rsid w:val="00AC6544"/>
    <w:rsid w:val="00AC762D"/>
    <w:rsid w:val="00AD0746"/>
    <w:rsid w:val="00AD1977"/>
    <w:rsid w:val="00AD1FD8"/>
    <w:rsid w:val="00AD5337"/>
    <w:rsid w:val="00AD6FFE"/>
    <w:rsid w:val="00AE639F"/>
    <w:rsid w:val="00AE793D"/>
    <w:rsid w:val="00AE7CEC"/>
    <w:rsid w:val="00AF221E"/>
    <w:rsid w:val="00AF2B94"/>
    <w:rsid w:val="00B00190"/>
    <w:rsid w:val="00B003E3"/>
    <w:rsid w:val="00B00EA9"/>
    <w:rsid w:val="00B01BC9"/>
    <w:rsid w:val="00B04054"/>
    <w:rsid w:val="00B05302"/>
    <w:rsid w:val="00B12965"/>
    <w:rsid w:val="00B136D4"/>
    <w:rsid w:val="00B17C55"/>
    <w:rsid w:val="00B207CB"/>
    <w:rsid w:val="00B20978"/>
    <w:rsid w:val="00B22410"/>
    <w:rsid w:val="00B22508"/>
    <w:rsid w:val="00B26492"/>
    <w:rsid w:val="00B2679C"/>
    <w:rsid w:val="00B26DC9"/>
    <w:rsid w:val="00B27350"/>
    <w:rsid w:val="00B2765D"/>
    <w:rsid w:val="00B30FD7"/>
    <w:rsid w:val="00B32332"/>
    <w:rsid w:val="00B348CC"/>
    <w:rsid w:val="00B35C85"/>
    <w:rsid w:val="00B36EEE"/>
    <w:rsid w:val="00B37105"/>
    <w:rsid w:val="00B43690"/>
    <w:rsid w:val="00B45E80"/>
    <w:rsid w:val="00B45F24"/>
    <w:rsid w:val="00B4778A"/>
    <w:rsid w:val="00B52B5D"/>
    <w:rsid w:val="00B53FF2"/>
    <w:rsid w:val="00B54529"/>
    <w:rsid w:val="00B554BA"/>
    <w:rsid w:val="00B56340"/>
    <w:rsid w:val="00B56EF8"/>
    <w:rsid w:val="00B57E76"/>
    <w:rsid w:val="00B645F1"/>
    <w:rsid w:val="00B64E1B"/>
    <w:rsid w:val="00B64EA6"/>
    <w:rsid w:val="00B652F1"/>
    <w:rsid w:val="00B65F6D"/>
    <w:rsid w:val="00B66777"/>
    <w:rsid w:val="00B66D31"/>
    <w:rsid w:val="00B67950"/>
    <w:rsid w:val="00B7539C"/>
    <w:rsid w:val="00B75B06"/>
    <w:rsid w:val="00B75D8A"/>
    <w:rsid w:val="00B806E4"/>
    <w:rsid w:val="00B80EA0"/>
    <w:rsid w:val="00B8197F"/>
    <w:rsid w:val="00B83930"/>
    <w:rsid w:val="00B8419A"/>
    <w:rsid w:val="00B8659D"/>
    <w:rsid w:val="00B91503"/>
    <w:rsid w:val="00B91D96"/>
    <w:rsid w:val="00B92CDD"/>
    <w:rsid w:val="00B94144"/>
    <w:rsid w:val="00B94773"/>
    <w:rsid w:val="00B94B8D"/>
    <w:rsid w:val="00B95EDB"/>
    <w:rsid w:val="00BA0327"/>
    <w:rsid w:val="00BA07FB"/>
    <w:rsid w:val="00BA1709"/>
    <w:rsid w:val="00BA28C6"/>
    <w:rsid w:val="00BA309A"/>
    <w:rsid w:val="00BA3782"/>
    <w:rsid w:val="00BA4069"/>
    <w:rsid w:val="00BA47CC"/>
    <w:rsid w:val="00BA7D8D"/>
    <w:rsid w:val="00BA7DC8"/>
    <w:rsid w:val="00BB0240"/>
    <w:rsid w:val="00BB0775"/>
    <w:rsid w:val="00BB35EC"/>
    <w:rsid w:val="00BB5013"/>
    <w:rsid w:val="00BC069E"/>
    <w:rsid w:val="00BC3828"/>
    <w:rsid w:val="00BD28D9"/>
    <w:rsid w:val="00BD2D1E"/>
    <w:rsid w:val="00BD3457"/>
    <w:rsid w:val="00BD4376"/>
    <w:rsid w:val="00BD476D"/>
    <w:rsid w:val="00BE0440"/>
    <w:rsid w:val="00BE30C4"/>
    <w:rsid w:val="00BE356A"/>
    <w:rsid w:val="00BE6A70"/>
    <w:rsid w:val="00BE6C83"/>
    <w:rsid w:val="00BE7148"/>
    <w:rsid w:val="00BE795F"/>
    <w:rsid w:val="00BF140F"/>
    <w:rsid w:val="00BF16B9"/>
    <w:rsid w:val="00BF26F7"/>
    <w:rsid w:val="00BF53A5"/>
    <w:rsid w:val="00C01698"/>
    <w:rsid w:val="00C035C8"/>
    <w:rsid w:val="00C039D0"/>
    <w:rsid w:val="00C11499"/>
    <w:rsid w:val="00C121E5"/>
    <w:rsid w:val="00C136D3"/>
    <w:rsid w:val="00C1536A"/>
    <w:rsid w:val="00C157B9"/>
    <w:rsid w:val="00C16886"/>
    <w:rsid w:val="00C20CA0"/>
    <w:rsid w:val="00C2218B"/>
    <w:rsid w:val="00C22D10"/>
    <w:rsid w:val="00C25A18"/>
    <w:rsid w:val="00C25C76"/>
    <w:rsid w:val="00C26488"/>
    <w:rsid w:val="00C26B9B"/>
    <w:rsid w:val="00C27B5E"/>
    <w:rsid w:val="00C30627"/>
    <w:rsid w:val="00C31249"/>
    <w:rsid w:val="00C324DE"/>
    <w:rsid w:val="00C34157"/>
    <w:rsid w:val="00C3426E"/>
    <w:rsid w:val="00C4019D"/>
    <w:rsid w:val="00C43C96"/>
    <w:rsid w:val="00C43F28"/>
    <w:rsid w:val="00C46C43"/>
    <w:rsid w:val="00C46EE4"/>
    <w:rsid w:val="00C46FA2"/>
    <w:rsid w:val="00C50728"/>
    <w:rsid w:val="00C50A4A"/>
    <w:rsid w:val="00C51B2F"/>
    <w:rsid w:val="00C53ED9"/>
    <w:rsid w:val="00C54026"/>
    <w:rsid w:val="00C555EC"/>
    <w:rsid w:val="00C55A4E"/>
    <w:rsid w:val="00C55F60"/>
    <w:rsid w:val="00C6121A"/>
    <w:rsid w:val="00C61984"/>
    <w:rsid w:val="00C63115"/>
    <w:rsid w:val="00C638A2"/>
    <w:rsid w:val="00C642DB"/>
    <w:rsid w:val="00C659B4"/>
    <w:rsid w:val="00C667B9"/>
    <w:rsid w:val="00C71077"/>
    <w:rsid w:val="00C7114D"/>
    <w:rsid w:val="00C72810"/>
    <w:rsid w:val="00C73E05"/>
    <w:rsid w:val="00C745CC"/>
    <w:rsid w:val="00C74C17"/>
    <w:rsid w:val="00C751B8"/>
    <w:rsid w:val="00C82E44"/>
    <w:rsid w:val="00C8657C"/>
    <w:rsid w:val="00C957E2"/>
    <w:rsid w:val="00C96241"/>
    <w:rsid w:val="00C97A38"/>
    <w:rsid w:val="00CA0260"/>
    <w:rsid w:val="00CA02A3"/>
    <w:rsid w:val="00CA0A4E"/>
    <w:rsid w:val="00CA16D5"/>
    <w:rsid w:val="00CA1D65"/>
    <w:rsid w:val="00CA37D5"/>
    <w:rsid w:val="00CA4216"/>
    <w:rsid w:val="00CA44D0"/>
    <w:rsid w:val="00CA59E3"/>
    <w:rsid w:val="00CB0817"/>
    <w:rsid w:val="00CB0B30"/>
    <w:rsid w:val="00CB2E1E"/>
    <w:rsid w:val="00CB310B"/>
    <w:rsid w:val="00CB38CE"/>
    <w:rsid w:val="00CB6A26"/>
    <w:rsid w:val="00CB7305"/>
    <w:rsid w:val="00CC0194"/>
    <w:rsid w:val="00CC0AF1"/>
    <w:rsid w:val="00CC3891"/>
    <w:rsid w:val="00CC5BBA"/>
    <w:rsid w:val="00CC7458"/>
    <w:rsid w:val="00CD5147"/>
    <w:rsid w:val="00CE0C10"/>
    <w:rsid w:val="00CE0CEB"/>
    <w:rsid w:val="00CE225C"/>
    <w:rsid w:val="00CE236E"/>
    <w:rsid w:val="00CE29EC"/>
    <w:rsid w:val="00CE7328"/>
    <w:rsid w:val="00CE750B"/>
    <w:rsid w:val="00CE7AA8"/>
    <w:rsid w:val="00CF3387"/>
    <w:rsid w:val="00CF40C4"/>
    <w:rsid w:val="00CF7EB3"/>
    <w:rsid w:val="00D0374B"/>
    <w:rsid w:val="00D045EE"/>
    <w:rsid w:val="00D066F1"/>
    <w:rsid w:val="00D07227"/>
    <w:rsid w:val="00D10708"/>
    <w:rsid w:val="00D10772"/>
    <w:rsid w:val="00D10CF8"/>
    <w:rsid w:val="00D10DB8"/>
    <w:rsid w:val="00D10E99"/>
    <w:rsid w:val="00D12BF4"/>
    <w:rsid w:val="00D1394E"/>
    <w:rsid w:val="00D13B66"/>
    <w:rsid w:val="00D16180"/>
    <w:rsid w:val="00D176C5"/>
    <w:rsid w:val="00D176D6"/>
    <w:rsid w:val="00D17F00"/>
    <w:rsid w:val="00D25135"/>
    <w:rsid w:val="00D257D7"/>
    <w:rsid w:val="00D26DEF"/>
    <w:rsid w:val="00D367BA"/>
    <w:rsid w:val="00D36AD0"/>
    <w:rsid w:val="00D37DE8"/>
    <w:rsid w:val="00D4037E"/>
    <w:rsid w:val="00D41FA8"/>
    <w:rsid w:val="00D44004"/>
    <w:rsid w:val="00D45636"/>
    <w:rsid w:val="00D47750"/>
    <w:rsid w:val="00D506B7"/>
    <w:rsid w:val="00D51363"/>
    <w:rsid w:val="00D51382"/>
    <w:rsid w:val="00D52485"/>
    <w:rsid w:val="00D5259D"/>
    <w:rsid w:val="00D57C1C"/>
    <w:rsid w:val="00D616DD"/>
    <w:rsid w:val="00D61D02"/>
    <w:rsid w:val="00D63E3B"/>
    <w:rsid w:val="00D641B6"/>
    <w:rsid w:val="00D679BB"/>
    <w:rsid w:val="00D7029D"/>
    <w:rsid w:val="00D710CB"/>
    <w:rsid w:val="00D720D0"/>
    <w:rsid w:val="00D72436"/>
    <w:rsid w:val="00D73730"/>
    <w:rsid w:val="00D73C6E"/>
    <w:rsid w:val="00D74FF8"/>
    <w:rsid w:val="00D84DE0"/>
    <w:rsid w:val="00D855C6"/>
    <w:rsid w:val="00D86793"/>
    <w:rsid w:val="00D90D24"/>
    <w:rsid w:val="00D93A64"/>
    <w:rsid w:val="00D93F25"/>
    <w:rsid w:val="00D941FB"/>
    <w:rsid w:val="00D9445C"/>
    <w:rsid w:val="00D94700"/>
    <w:rsid w:val="00D9577D"/>
    <w:rsid w:val="00D95AD1"/>
    <w:rsid w:val="00D95C44"/>
    <w:rsid w:val="00DA340F"/>
    <w:rsid w:val="00DA436A"/>
    <w:rsid w:val="00DA494A"/>
    <w:rsid w:val="00DA6EF8"/>
    <w:rsid w:val="00DB046B"/>
    <w:rsid w:val="00DB2C09"/>
    <w:rsid w:val="00DB3C87"/>
    <w:rsid w:val="00DB3D88"/>
    <w:rsid w:val="00DB5322"/>
    <w:rsid w:val="00DB5A4D"/>
    <w:rsid w:val="00DB5EA8"/>
    <w:rsid w:val="00DB6514"/>
    <w:rsid w:val="00DB7A1A"/>
    <w:rsid w:val="00DC2A5E"/>
    <w:rsid w:val="00DC4697"/>
    <w:rsid w:val="00DC4EF7"/>
    <w:rsid w:val="00DC4F9E"/>
    <w:rsid w:val="00DC7B2B"/>
    <w:rsid w:val="00DD007A"/>
    <w:rsid w:val="00DD042E"/>
    <w:rsid w:val="00DD043F"/>
    <w:rsid w:val="00DD4A1C"/>
    <w:rsid w:val="00DD5267"/>
    <w:rsid w:val="00DD71B5"/>
    <w:rsid w:val="00DE07D5"/>
    <w:rsid w:val="00DE34D3"/>
    <w:rsid w:val="00DE38F4"/>
    <w:rsid w:val="00DE3CDF"/>
    <w:rsid w:val="00DE499F"/>
    <w:rsid w:val="00DE55CC"/>
    <w:rsid w:val="00DE7B12"/>
    <w:rsid w:val="00DF0383"/>
    <w:rsid w:val="00DF1348"/>
    <w:rsid w:val="00DF1B2C"/>
    <w:rsid w:val="00DF67DD"/>
    <w:rsid w:val="00E003BA"/>
    <w:rsid w:val="00E015D7"/>
    <w:rsid w:val="00E023EA"/>
    <w:rsid w:val="00E02B35"/>
    <w:rsid w:val="00E037F1"/>
    <w:rsid w:val="00E04296"/>
    <w:rsid w:val="00E04A1E"/>
    <w:rsid w:val="00E059C5"/>
    <w:rsid w:val="00E1098D"/>
    <w:rsid w:val="00E1102A"/>
    <w:rsid w:val="00E114DC"/>
    <w:rsid w:val="00E1169F"/>
    <w:rsid w:val="00E13CE0"/>
    <w:rsid w:val="00E13ECE"/>
    <w:rsid w:val="00E14AB2"/>
    <w:rsid w:val="00E20614"/>
    <w:rsid w:val="00E20C2C"/>
    <w:rsid w:val="00E23751"/>
    <w:rsid w:val="00E25402"/>
    <w:rsid w:val="00E26050"/>
    <w:rsid w:val="00E265B1"/>
    <w:rsid w:val="00E26942"/>
    <w:rsid w:val="00E336EC"/>
    <w:rsid w:val="00E33C8C"/>
    <w:rsid w:val="00E33E4A"/>
    <w:rsid w:val="00E34A45"/>
    <w:rsid w:val="00E34EEC"/>
    <w:rsid w:val="00E359E5"/>
    <w:rsid w:val="00E35AFA"/>
    <w:rsid w:val="00E40F0A"/>
    <w:rsid w:val="00E44BE2"/>
    <w:rsid w:val="00E45E96"/>
    <w:rsid w:val="00E46061"/>
    <w:rsid w:val="00E46881"/>
    <w:rsid w:val="00E478FB"/>
    <w:rsid w:val="00E52067"/>
    <w:rsid w:val="00E5401A"/>
    <w:rsid w:val="00E5592B"/>
    <w:rsid w:val="00E55FE3"/>
    <w:rsid w:val="00E561CF"/>
    <w:rsid w:val="00E57464"/>
    <w:rsid w:val="00E578BF"/>
    <w:rsid w:val="00E615A4"/>
    <w:rsid w:val="00E61E04"/>
    <w:rsid w:val="00E6262E"/>
    <w:rsid w:val="00E63AA0"/>
    <w:rsid w:val="00E658D6"/>
    <w:rsid w:val="00E71AEB"/>
    <w:rsid w:val="00E7321F"/>
    <w:rsid w:val="00E7372D"/>
    <w:rsid w:val="00E74581"/>
    <w:rsid w:val="00E74625"/>
    <w:rsid w:val="00E74CFA"/>
    <w:rsid w:val="00E75173"/>
    <w:rsid w:val="00E754C4"/>
    <w:rsid w:val="00E75A6E"/>
    <w:rsid w:val="00E75CA3"/>
    <w:rsid w:val="00E77897"/>
    <w:rsid w:val="00E8003E"/>
    <w:rsid w:val="00E832CA"/>
    <w:rsid w:val="00E838F9"/>
    <w:rsid w:val="00E83E2D"/>
    <w:rsid w:val="00E84200"/>
    <w:rsid w:val="00E85D35"/>
    <w:rsid w:val="00E9058E"/>
    <w:rsid w:val="00E93AEA"/>
    <w:rsid w:val="00E9587E"/>
    <w:rsid w:val="00EA1583"/>
    <w:rsid w:val="00EA1A4D"/>
    <w:rsid w:val="00EA3C44"/>
    <w:rsid w:val="00EA438F"/>
    <w:rsid w:val="00EA444F"/>
    <w:rsid w:val="00EA7041"/>
    <w:rsid w:val="00EB15F6"/>
    <w:rsid w:val="00EB31A5"/>
    <w:rsid w:val="00EB364B"/>
    <w:rsid w:val="00EC15CD"/>
    <w:rsid w:val="00EC2BF2"/>
    <w:rsid w:val="00ED091D"/>
    <w:rsid w:val="00ED11C4"/>
    <w:rsid w:val="00ED2E3E"/>
    <w:rsid w:val="00ED5762"/>
    <w:rsid w:val="00ED5C90"/>
    <w:rsid w:val="00ED618D"/>
    <w:rsid w:val="00ED7AF7"/>
    <w:rsid w:val="00EE06B5"/>
    <w:rsid w:val="00EE23B4"/>
    <w:rsid w:val="00EE2C4B"/>
    <w:rsid w:val="00EE40BF"/>
    <w:rsid w:val="00EE41B8"/>
    <w:rsid w:val="00EE44E8"/>
    <w:rsid w:val="00EF1348"/>
    <w:rsid w:val="00EF3D03"/>
    <w:rsid w:val="00EF711F"/>
    <w:rsid w:val="00EF78C8"/>
    <w:rsid w:val="00F01F01"/>
    <w:rsid w:val="00F03265"/>
    <w:rsid w:val="00F04487"/>
    <w:rsid w:val="00F044E7"/>
    <w:rsid w:val="00F04F8E"/>
    <w:rsid w:val="00F05E42"/>
    <w:rsid w:val="00F066C8"/>
    <w:rsid w:val="00F07E6C"/>
    <w:rsid w:val="00F1309F"/>
    <w:rsid w:val="00F13BE0"/>
    <w:rsid w:val="00F141AA"/>
    <w:rsid w:val="00F141FB"/>
    <w:rsid w:val="00F15AC1"/>
    <w:rsid w:val="00F15BF2"/>
    <w:rsid w:val="00F1638F"/>
    <w:rsid w:val="00F20ACF"/>
    <w:rsid w:val="00F21695"/>
    <w:rsid w:val="00F25B06"/>
    <w:rsid w:val="00F26FC6"/>
    <w:rsid w:val="00F3009E"/>
    <w:rsid w:val="00F31BCF"/>
    <w:rsid w:val="00F350E2"/>
    <w:rsid w:val="00F36752"/>
    <w:rsid w:val="00F3696B"/>
    <w:rsid w:val="00F42BC6"/>
    <w:rsid w:val="00F42BFD"/>
    <w:rsid w:val="00F432BF"/>
    <w:rsid w:val="00F4408A"/>
    <w:rsid w:val="00F44144"/>
    <w:rsid w:val="00F44E76"/>
    <w:rsid w:val="00F452C3"/>
    <w:rsid w:val="00F47680"/>
    <w:rsid w:val="00F54B27"/>
    <w:rsid w:val="00F578ED"/>
    <w:rsid w:val="00F57957"/>
    <w:rsid w:val="00F63352"/>
    <w:rsid w:val="00F64356"/>
    <w:rsid w:val="00F708DD"/>
    <w:rsid w:val="00F71490"/>
    <w:rsid w:val="00F71CE6"/>
    <w:rsid w:val="00F7365B"/>
    <w:rsid w:val="00F74B69"/>
    <w:rsid w:val="00F81439"/>
    <w:rsid w:val="00F829D0"/>
    <w:rsid w:val="00F839E7"/>
    <w:rsid w:val="00F83C84"/>
    <w:rsid w:val="00F84ECE"/>
    <w:rsid w:val="00F86F82"/>
    <w:rsid w:val="00F9320A"/>
    <w:rsid w:val="00F93A42"/>
    <w:rsid w:val="00F952A5"/>
    <w:rsid w:val="00F96173"/>
    <w:rsid w:val="00F9777D"/>
    <w:rsid w:val="00FA1A09"/>
    <w:rsid w:val="00FA238E"/>
    <w:rsid w:val="00FA30D7"/>
    <w:rsid w:val="00FA31E2"/>
    <w:rsid w:val="00FA3583"/>
    <w:rsid w:val="00FA4FD4"/>
    <w:rsid w:val="00FA5203"/>
    <w:rsid w:val="00FA7778"/>
    <w:rsid w:val="00FB0DE1"/>
    <w:rsid w:val="00FB29FD"/>
    <w:rsid w:val="00FB3722"/>
    <w:rsid w:val="00FB3FAE"/>
    <w:rsid w:val="00FB4316"/>
    <w:rsid w:val="00FB5A99"/>
    <w:rsid w:val="00FB6161"/>
    <w:rsid w:val="00FB6A59"/>
    <w:rsid w:val="00FC08D3"/>
    <w:rsid w:val="00FC4DAE"/>
    <w:rsid w:val="00FD002E"/>
    <w:rsid w:val="00FD0D12"/>
    <w:rsid w:val="00FD33A1"/>
    <w:rsid w:val="00FD6E16"/>
    <w:rsid w:val="00FE023E"/>
    <w:rsid w:val="00FE0FC9"/>
    <w:rsid w:val="00FE683D"/>
    <w:rsid w:val="00FE7079"/>
    <w:rsid w:val="00FE7322"/>
    <w:rsid w:val="00FF1F01"/>
    <w:rsid w:val="00FF6B53"/>
    <w:rsid w:val="00FF6E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9A13F"/>
  <w15:chartTrackingRefBased/>
  <w15:docId w15:val="{D766EB59-88BB-428F-AB5C-F17D3643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55B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86217C"/>
    <w:pPr>
      <w:suppressAutoHyphens/>
      <w:spacing w:before="240" w:after="60"/>
      <w:jc w:val="both"/>
      <w:outlineLvl w:val="4"/>
    </w:pPr>
    <w:rPr>
      <w:b/>
      <w:bCs/>
      <w:i/>
      <w:i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6217C"/>
    <w:rPr>
      <w:rFonts w:ascii="Times New Roman" w:eastAsia="Times New Roman" w:hAnsi="Times New Roman" w:cs="Times New Roman"/>
      <w:b/>
      <w:bCs/>
      <w:i/>
      <w:iCs/>
      <w:sz w:val="26"/>
      <w:szCs w:val="26"/>
      <w:lang w:eastAsia="ar-SA"/>
    </w:rPr>
  </w:style>
  <w:style w:type="paragraph" w:styleId="Footer">
    <w:name w:val="footer"/>
    <w:basedOn w:val="Normal"/>
    <w:link w:val="FooterChar"/>
    <w:uiPriority w:val="99"/>
    <w:rsid w:val="0086217C"/>
    <w:pPr>
      <w:tabs>
        <w:tab w:val="center" w:pos="4153"/>
        <w:tab w:val="right" w:pos="8306"/>
      </w:tabs>
    </w:pPr>
    <w:rPr>
      <w:sz w:val="28"/>
    </w:rPr>
  </w:style>
  <w:style w:type="character" w:customStyle="1" w:styleId="FooterChar">
    <w:name w:val="Footer Char"/>
    <w:basedOn w:val="DefaultParagraphFont"/>
    <w:link w:val="Footer"/>
    <w:uiPriority w:val="99"/>
    <w:rsid w:val="0086217C"/>
    <w:rPr>
      <w:rFonts w:ascii="Times New Roman" w:eastAsia="Times New Roman" w:hAnsi="Times New Roman" w:cs="Times New Roman"/>
      <w:sz w:val="28"/>
      <w:szCs w:val="24"/>
    </w:rPr>
  </w:style>
  <w:style w:type="character" w:styleId="PageNumber">
    <w:name w:val="page number"/>
    <w:basedOn w:val="DefaultParagraphFont"/>
    <w:rsid w:val="0086217C"/>
  </w:style>
  <w:style w:type="paragraph" w:styleId="BodyText">
    <w:name w:val="Body Text"/>
    <w:aliases w:val="Body Text Char1,Body Text Char Char1,Char Char Char1,Body Text Char Char Char,Char Char Char Char,Char Char1,Body Text Char1 Char,Body Text Char Char1 Char,Char Char Char1 Char,Body Text Char Char Char Char,Char Char Char Char Char,Char Char"/>
    <w:basedOn w:val="Normal"/>
    <w:link w:val="BodyTextChar"/>
    <w:rsid w:val="0086217C"/>
    <w:pPr>
      <w:spacing w:after="120"/>
    </w:pPr>
    <w:rPr>
      <w:rFonts w:ascii="Optima" w:hAnsi="Optima"/>
      <w:sz w:val="28"/>
      <w:szCs w:val="20"/>
    </w:rPr>
  </w:style>
  <w:style w:type="character" w:customStyle="1" w:styleId="BodyTextChar">
    <w:name w:val="Body Text Char"/>
    <w:aliases w:val="Body Text Char1 Char1,Body Text Char Char1 Char1,Char Char Char1 Char1,Body Text Char Char Char Char1,Char Char Char Char Char1,Char Char1 Char,Body Text Char1 Char Char,Body Text Char Char1 Char Char,Char Char Char1 Char Char"/>
    <w:basedOn w:val="DefaultParagraphFont"/>
    <w:link w:val="BodyText"/>
    <w:rsid w:val="0086217C"/>
    <w:rPr>
      <w:rFonts w:ascii="Optima" w:eastAsia="Times New Roman" w:hAnsi="Optima" w:cs="Times New Roman"/>
      <w:sz w:val="28"/>
      <w:szCs w:val="20"/>
    </w:rPr>
  </w:style>
  <w:style w:type="paragraph" w:customStyle="1" w:styleId="naisnod">
    <w:name w:val="naisnod"/>
    <w:basedOn w:val="Normal"/>
    <w:rsid w:val="0086217C"/>
    <w:pPr>
      <w:spacing w:before="100" w:beforeAutospacing="1" w:after="100" w:afterAutospacing="1"/>
    </w:pPr>
    <w:rPr>
      <w:lang w:val="ru-RU" w:eastAsia="ru-RU"/>
    </w:rPr>
  </w:style>
  <w:style w:type="character" w:styleId="Hyperlink">
    <w:name w:val="Hyperlink"/>
    <w:basedOn w:val="DefaultParagraphFont"/>
    <w:uiPriority w:val="99"/>
    <w:unhideWhenUsed/>
    <w:rsid w:val="0086217C"/>
    <w:rPr>
      <w:color w:val="0563C1" w:themeColor="hyperlink"/>
      <w:u w:val="single"/>
    </w:rPr>
  </w:style>
  <w:style w:type="paragraph" w:customStyle="1" w:styleId="Standard">
    <w:name w:val="Standard"/>
    <w:rsid w:val="0086217C"/>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styleId="ListParagraph">
    <w:name w:val="List Paragraph"/>
    <w:basedOn w:val="Normal"/>
    <w:link w:val="ListParagraphChar"/>
    <w:uiPriority w:val="34"/>
    <w:qFormat/>
    <w:rsid w:val="0086217C"/>
    <w:pPr>
      <w:ind w:left="720"/>
      <w:contextualSpacing/>
    </w:pPr>
  </w:style>
  <w:style w:type="paragraph" w:styleId="NormalWeb">
    <w:name w:val="Normal (Web)"/>
    <w:basedOn w:val="Normal"/>
    <w:uiPriority w:val="99"/>
    <w:rsid w:val="0086217C"/>
    <w:pPr>
      <w:spacing w:before="100" w:beforeAutospacing="1" w:after="100" w:afterAutospacing="1"/>
    </w:pPr>
    <w:rPr>
      <w:rFonts w:ascii="Verdana" w:hAnsi="Verdana"/>
      <w:color w:val="333333"/>
      <w:sz w:val="20"/>
      <w:szCs w:val="20"/>
      <w:lang w:eastAsia="lv-LV"/>
    </w:rPr>
  </w:style>
  <w:style w:type="paragraph" w:styleId="FootnoteText">
    <w:name w:val="footnote text"/>
    <w:basedOn w:val="Normal"/>
    <w:link w:val="FootnoteTextChar"/>
    <w:uiPriority w:val="99"/>
    <w:unhideWhenUsed/>
    <w:rsid w:val="0086217C"/>
    <w:rPr>
      <w:sz w:val="20"/>
      <w:szCs w:val="20"/>
    </w:rPr>
  </w:style>
  <w:style w:type="character" w:customStyle="1" w:styleId="FootnoteTextChar">
    <w:name w:val="Footnote Text Char"/>
    <w:basedOn w:val="DefaultParagraphFont"/>
    <w:link w:val="FootnoteText"/>
    <w:uiPriority w:val="99"/>
    <w:rsid w:val="0086217C"/>
    <w:rPr>
      <w:rFonts w:ascii="Times New Roman" w:eastAsia="Times New Roman" w:hAnsi="Times New Roman" w:cs="Times New Roman"/>
      <w:sz w:val="20"/>
      <w:szCs w:val="20"/>
    </w:rPr>
  </w:style>
  <w:style w:type="character" w:styleId="FootnoteReference">
    <w:name w:val="footnote reference"/>
    <w:aliases w:val="Footnote Reference Number,Footnote Reference Superscript,Footnote symbol,fr"/>
    <w:basedOn w:val="DefaultParagraphFont"/>
    <w:uiPriority w:val="99"/>
    <w:unhideWhenUsed/>
    <w:rsid w:val="0086217C"/>
    <w:rPr>
      <w:vertAlign w:val="superscript"/>
    </w:rPr>
  </w:style>
  <w:style w:type="paragraph" w:customStyle="1" w:styleId="naisf">
    <w:name w:val="naisf"/>
    <w:basedOn w:val="Normal"/>
    <w:rsid w:val="0086217C"/>
    <w:pPr>
      <w:spacing w:before="100" w:beforeAutospacing="1" w:after="100" w:afterAutospacing="1"/>
    </w:pPr>
    <w:rPr>
      <w:lang w:val="ru-RU" w:eastAsia="ru-RU"/>
    </w:rPr>
  </w:style>
  <w:style w:type="character" w:customStyle="1" w:styleId="HeaderChar">
    <w:name w:val="Header Char"/>
    <w:basedOn w:val="DefaultParagraphFont"/>
    <w:link w:val="Header"/>
    <w:uiPriority w:val="99"/>
    <w:rsid w:val="0086217C"/>
  </w:style>
  <w:style w:type="paragraph" w:styleId="Header">
    <w:name w:val="header"/>
    <w:basedOn w:val="Normal"/>
    <w:link w:val="HeaderChar"/>
    <w:uiPriority w:val="99"/>
    <w:unhideWhenUsed/>
    <w:rsid w:val="0086217C"/>
    <w:pPr>
      <w:tabs>
        <w:tab w:val="center" w:pos="4680"/>
        <w:tab w:val="right" w:pos="9360"/>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86217C"/>
    <w:rPr>
      <w:rFonts w:ascii="Times New Roman" w:eastAsia="Times New Roman" w:hAnsi="Times New Roman" w:cs="Times New Roman"/>
      <w:sz w:val="24"/>
      <w:szCs w:val="24"/>
    </w:rPr>
  </w:style>
  <w:style w:type="paragraph" w:customStyle="1" w:styleId="Default">
    <w:name w:val="Default"/>
    <w:rsid w:val="0086217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86217C"/>
    <w:rPr>
      <w:b/>
      <w:bCs/>
    </w:rPr>
  </w:style>
  <w:style w:type="character" w:styleId="UnresolvedMention">
    <w:name w:val="Unresolved Mention"/>
    <w:basedOn w:val="DefaultParagraphFont"/>
    <w:uiPriority w:val="99"/>
    <w:semiHidden/>
    <w:unhideWhenUsed/>
    <w:rsid w:val="004D4815"/>
    <w:rPr>
      <w:color w:val="605E5C"/>
      <w:shd w:val="clear" w:color="auto" w:fill="E1DFDD"/>
    </w:rPr>
  </w:style>
  <w:style w:type="character" w:customStyle="1" w:styleId="markedcontent">
    <w:name w:val="markedcontent"/>
    <w:basedOn w:val="DefaultParagraphFont"/>
    <w:rsid w:val="005F11F0"/>
  </w:style>
  <w:style w:type="table" w:customStyle="1" w:styleId="TableGrid1">
    <w:name w:val="Table Grid1"/>
    <w:basedOn w:val="TableNormal"/>
    <w:next w:val="TableGrid"/>
    <w:uiPriority w:val="39"/>
    <w:rsid w:val="005F11F0"/>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F1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D5762"/>
    <w:pPr>
      <w:widowControl w:val="0"/>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ED5762"/>
    <w:rPr>
      <w:rFonts w:ascii="Calibri" w:eastAsia="Calibri" w:hAnsi="Calibri" w:cs="Times New Roman"/>
      <w:lang w:val="en-US"/>
    </w:rPr>
  </w:style>
  <w:style w:type="character" w:styleId="CommentReference">
    <w:name w:val="annotation reference"/>
    <w:basedOn w:val="DefaultParagraphFont"/>
    <w:uiPriority w:val="99"/>
    <w:semiHidden/>
    <w:unhideWhenUsed/>
    <w:rsid w:val="00E13ECE"/>
    <w:rPr>
      <w:sz w:val="16"/>
      <w:szCs w:val="16"/>
    </w:rPr>
  </w:style>
  <w:style w:type="paragraph" w:styleId="CommentText">
    <w:name w:val="annotation text"/>
    <w:basedOn w:val="Normal"/>
    <w:link w:val="CommentTextChar"/>
    <w:uiPriority w:val="99"/>
    <w:unhideWhenUsed/>
    <w:rsid w:val="00E13ECE"/>
    <w:rPr>
      <w:sz w:val="20"/>
      <w:szCs w:val="20"/>
    </w:rPr>
  </w:style>
  <w:style w:type="character" w:customStyle="1" w:styleId="CommentTextChar">
    <w:name w:val="Comment Text Char"/>
    <w:basedOn w:val="DefaultParagraphFont"/>
    <w:link w:val="CommentText"/>
    <w:uiPriority w:val="99"/>
    <w:rsid w:val="00E13E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3ECE"/>
    <w:rPr>
      <w:b/>
      <w:bCs/>
    </w:rPr>
  </w:style>
  <w:style w:type="character" w:customStyle="1" w:styleId="CommentSubjectChar">
    <w:name w:val="Comment Subject Char"/>
    <w:basedOn w:val="CommentTextChar"/>
    <w:link w:val="CommentSubject"/>
    <w:uiPriority w:val="99"/>
    <w:semiHidden/>
    <w:rsid w:val="00E13ECE"/>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462CE6"/>
    <w:rPr>
      <w:sz w:val="20"/>
      <w:szCs w:val="20"/>
    </w:rPr>
  </w:style>
  <w:style w:type="character" w:customStyle="1" w:styleId="EndnoteTextChar">
    <w:name w:val="Endnote Text Char"/>
    <w:basedOn w:val="DefaultParagraphFont"/>
    <w:link w:val="EndnoteText"/>
    <w:uiPriority w:val="99"/>
    <w:semiHidden/>
    <w:rsid w:val="00462CE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62CE6"/>
    <w:rPr>
      <w:vertAlign w:val="superscript"/>
    </w:rPr>
  </w:style>
  <w:style w:type="paragraph" w:customStyle="1" w:styleId="Teksts">
    <w:name w:val="Teksts"/>
    <w:basedOn w:val="Normal"/>
    <w:link w:val="TekstsRakstz"/>
    <w:qFormat/>
    <w:rsid w:val="00B05302"/>
    <w:pPr>
      <w:ind w:firstLine="720"/>
      <w:jc w:val="both"/>
    </w:pPr>
    <w:rPr>
      <w:sz w:val="22"/>
      <w:szCs w:val="20"/>
    </w:rPr>
  </w:style>
  <w:style w:type="character" w:customStyle="1" w:styleId="TekstsRakstz">
    <w:name w:val="Teksts Rakstz."/>
    <w:link w:val="Teksts"/>
    <w:rsid w:val="00B05302"/>
    <w:rPr>
      <w:rFonts w:ascii="Times New Roman" w:eastAsia="Times New Roman" w:hAnsi="Times New Roman" w:cs="Times New Roman"/>
      <w:szCs w:val="20"/>
    </w:rPr>
  </w:style>
  <w:style w:type="numbering" w:customStyle="1" w:styleId="TNSaraksts">
    <w:name w:val="TN Saraksts"/>
    <w:uiPriority w:val="99"/>
    <w:rsid w:val="009F21BE"/>
    <w:pPr>
      <w:numPr>
        <w:numId w:val="5"/>
      </w:numPr>
    </w:pPr>
  </w:style>
  <w:style w:type="paragraph" w:customStyle="1" w:styleId="TNNum">
    <w:name w:val="TN Num"/>
    <w:basedOn w:val="Normal"/>
    <w:link w:val="TNNumRakstz"/>
    <w:qFormat/>
    <w:rsid w:val="009F21BE"/>
    <w:pPr>
      <w:numPr>
        <w:numId w:val="6"/>
      </w:numPr>
      <w:jc w:val="both"/>
    </w:pPr>
    <w:rPr>
      <w:i/>
      <w:sz w:val="22"/>
      <w:szCs w:val="20"/>
    </w:rPr>
  </w:style>
  <w:style w:type="character" w:customStyle="1" w:styleId="TNNumRakstz">
    <w:name w:val="TN Num Rakstz."/>
    <w:link w:val="TNNum"/>
    <w:rsid w:val="009F21BE"/>
    <w:rPr>
      <w:rFonts w:ascii="Times New Roman" w:eastAsia="Times New Roman" w:hAnsi="Times New Roman" w:cs="Times New Roman"/>
      <w:i/>
      <w:szCs w:val="20"/>
    </w:rPr>
  </w:style>
  <w:style w:type="character" w:customStyle="1" w:styleId="ListParagraphChar">
    <w:name w:val="List Paragraph Char"/>
    <w:link w:val="ListParagraph"/>
    <w:uiPriority w:val="34"/>
    <w:rsid w:val="009F21BE"/>
    <w:rPr>
      <w:rFonts w:ascii="Times New Roman" w:eastAsia="Times New Roman" w:hAnsi="Times New Roman" w:cs="Times New Roman"/>
      <w:sz w:val="24"/>
      <w:szCs w:val="24"/>
    </w:rPr>
  </w:style>
  <w:style w:type="paragraph" w:customStyle="1" w:styleId="arTab">
    <w:name w:val="arTab"/>
    <w:basedOn w:val="Normal"/>
    <w:link w:val="arTabRakstz"/>
    <w:uiPriority w:val="11"/>
    <w:qFormat/>
    <w:rsid w:val="009F21BE"/>
    <w:pPr>
      <w:numPr>
        <w:numId w:val="7"/>
      </w:numPr>
      <w:ind w:left="641" w:hanging="284"/>
      <w:contextualSpacing/>
      <w:jc w:val="both"/>
    </w:pPr>
    <w:rPr>
      <w:rFonts w:ascii="Calibri" w:eastAsia="Calibri" w:hAnsi="Calibri" w:cs="Arial Unicode MS"/>
      <w:sz w:val="22"/>
      <w:szCs w:val="20"/>
      <w:lang w:eastAsia="lv-LV" w:bidi="lo-LA"/>
    </w:rPr>
  </w:style>
  <w:style w:type="character" w:customStyle="1" w:styleId="arTabRakstz">
    <w:name w:val="arTab Rakstz."/>
    <w:link w:val="arTab"/>
    <w:uiPriority w:val="11"/>
    <w:rsid w:val="009F21BE"/>
    <w:rPr>
      <w:rFonts w:ascii="Calibri" w:eastAsia="Calibri" w:hAnsi="Calibri" w:cs="Arial Unicode MS"/>
      <w:szCs w:val="20"/>
      <w:lang w:eastAsia="lv-LV" w:bidi="lo-LA"/>
    </w:rPr>
  </w:style>
  <w:style w:type="character" w:customStyle="1" w:styleId="ui-provider">
    <w:name w:val="ui-provider"/>
    <w:basedOn w:val="DefaultParagraphFont"/>
    <w:rsid w:val="0043412C"/>
  </w:style>
  <w:style w:type="character" w:customStyle="1" w:styleId="Heading1Char">
    <w:name w:val="Heading 1 Char"/>
    <w:basedOn w:val="DefaultParagraphFont"/>
    <w:link w:val="Heading1"/>
    <w:uiPriority w:val="9"/>
    <w:rsid w:val="00655B05"/>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423CB0"/>
  </w:style>
  <w:style w:type="character" w:styleId="FollowedHyperlink">
    <w:name w:val="FollowedHyperlink"/>
    <w:basedOn w:val="DefaultParagraphFont"/>
    <w:uiPriority w:val="99"/>
    <w:semiHidden/>
    <w:unhideWhenUsed/>
    <w:rsid w:val="0095736C"/>
    <w:rPr>
      <w:color w:val="954F72" w:themeColor="followedHyperlink"/>
      <w:u w:val="single"/>
    </w:rPr>
  </w:style>
  <w:style w:type="paragraph" w:customStyle="1" w:styleId="paragraph">
    <w:name w:val="paragraph"/>
    <w:basedOn w:val="Normal"/>
    <w:rsid w:val="00542852"/>
    <w:pPr>
      <w:spacing w:before="100" w:beforeAutospacing="1" w:after="100" w:afterAutospacing="1"/>
    </w:pPr>
    <w:rPr>
      <w:lang w:eastAsia="lv-LV"/>
    </w:rPr>
  </w:style>
  <w:style w:type="character" w:customStyle="1" w:styleId="eop">
    <w:name w:val="eop"/>
    <w:basedOn w:val="DefaultParagraphFont"/>
    <w:rsid w:val="00542852"/>
  </w:style>
  <w:style w:type="paragraph" w:customStyle="1" w:styleId="pf0">
    <w:name w:val="pf0"/>
    <w:basedOn w:val="Normal"/>
    <w:rsid w:val="00542852"/>
    <w:pPr>
      <w:spacing w:before="100" w:beforeAutospacing="1" w:after="100" w:afterAutospacing="1"/>
    </w:pPr>
    <w:rPr>
      <w:lang w:eastAsia="lv-LV"/>
    </w:rPr>
  </w:style>
  <w:style w:type="character" w:customStyle="1" w:styleId="cf01">
    <w:name w:val="cf01"/>
    <w:basedOn w:val="DefaultParagraphFont"/>
    <w:rsid w:val="0054285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22769">
      <w:bodyDiv w:val="1"/>
      <w:marLeft w:val="0"/>
      <w:marRight w:val="0"/>
      <w:marTop w:val="0"/>
      <w:marBottom w:val="0"/>
      <w:divBdr>
        <w:top w:val="none" w:sz="0" w:space="0" w:color="auto"/>
        <w:left w:val="none" w:sz="0" w:space="0" w:color="auto"/>
        <w:bottom w:val="none" w:sz="0" w:space="0" w:color="auto"/>
        <w:right w:val="none" w:sz="0" w:space="0" w:color="auto"/>
      </w:divBdr>
    </w:div>
    <w:div w:id="947928588">
      <w:bodyDiv w:val="1"/>
      <w:marLeft w:val="0"/>
      <w:marRight w:val="0"/>
      <w:marTop w:val="0"/>
      <w:marBottom w:val="0"/>
      <w:divBdr>
        <w:top w:val="none" w:sz="0" w:space="0" w:color="auto"/>
        <w:left w:val="none" w:sz="0" w:space="0" w:color="auto"/>
        <w:bottom w:val="none" w:sz="0" w:space="0" w:color="auto"/>
        <w:right w:val="none" w:sz="0" w:space="0" w:color="auto"/>
      </w:divBdr>
    </w:div>
    <w:div w:id="1006250560">
      <w:bodyDiv w:val="1"/>
      <w:marLeft w:val="0"/>
      <w:marRight w:val="0"/>
      <w:marTop w:val="0"/>
      <w:marBottom w:val="0"/>
      <w:divBdr>
        <w:top w:val="none" w:sz="0" w:space="0" w:color="auto"/>
        <w:left w:val="none" w:sz="0" w:space="0" w:color="auto"/>
        <w:bottom w:val="none" w:sz="0" w:space="0" w:color="auto"/>
        <w:right w:val="none" w:sz="0" w:space="0" w:color="auto"/>
      </w:divBdr>
    </w:div>
    <w:div w:id="1920864623">
      <w:bodyDiv w:val="1"/>
      <w:marLeft w:val="0"/>
      <w:marRight w:val="0"/>
      <w:marTop w:val="0"/>
      <w:marBottom w:val="0"/>
      <w:divBdr>
        <w:top w:val="none" w:sz="0" w:space="0" w:color="auto"/>
        <w:left w:val="none" w:sz="0" w:space="0" w:color="auto"/>
        <w:bottom w:val="none" w:sz="0" w:space="0" w:color="auto"/>
        <w:right w:val="none" w:sz="0" w:space="0" w:color="auto"/>
      </w:divBdr>
      <w:divsChild>
        <w:div w:id="1534608401">
          <w:marLeft w:val="0"/>
          <w:marRight w:val="0"/>
          <w:marTop w:val="0"/>
          <w:marBottom w:val="0"/>
          <w:divBdr>
            <w:top w:val="none" w:sz="0" w:space="0" w:color="auto"/>
            <w:left w:val="none" w:sz="0" w:space="0" w:color="auto"/>
            <w:bottom w:val="none" w:sz="0" w:space="0" w:color="auto"/>
            <w:right w:val="none" w:sz="0" w:space="0" w:color="auto"/>
          </w:divBdr>
          <w:divsChild>
            <w:div w:id="16456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artes.lgia.gov.lv/karte/" TargetMode="External"/><Relationship Id="rId2" Type="http://schemas.openxmlformats.org/officeDocument/2006/relationships/numbering" Target="numbering.xml"/><Relationship Id="rId16" Type="http://schemas.openxmlformats.org/officeDocument/2006/relationships/hyperlink" Target="https://ozols.gov.lv/ozol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adastrs.lv/" TargetMode="External"/><Relationship Id="rId23" Type="http://schemas.openxmlformats.org/officeDocument/2006/relationships/fontTable" Target="fontTable.xml"/><Relationship Id="rId10" Type="http://schemas.openxmlformats.org/officeDocument/2006/relationships/hyperlink" Target="http://www.vvd.gov.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p@vvd.gov.lv" TargetMode="External"/><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videscentrs.lvgmc.lv/iebuvets/zemes-dzilu-informacijas-sistema" TargetMode="External"/><Relationship Id="rId2" Type="http://schemas.openxmlformats.org/officeDocument/2006/relationships/hyperlink" Target="https://www.kadastrs.lv/" TargetMode="External"/><Relationship Id="rId1" Type="http://schemas.openxmlformats.org/officeDocument/2006/relationships/hyperlink" Target="https://geolatvija.lv/geo/tapis" TargetMode="External"/><Relationship Id="rId6" Type="http://schemas.openxmlformats.org/officeDocument/2006/relationships/hyperlink" Target="https://www.melioracija.lv/?loc=534995;270900;12" TargetMode="External"/><Relationship Id="rId5" Type="http://schemas.openxmlformats.org/officeDocument/2006/relationships/hyperlink" Target="https://ozols.gov.lv/ozols/" TargetMode="External"/><Relationship Id="rId4" Type="http://schemas.openxmlformats.org/officeDocument/2006/relationships/hyperlink" Target="https://ozols.gov.lv/ozol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F4C8-A10D-4968-A435-8CF09B09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7835</TotalTime>
  <Pages>11</Pages>
  <Words>18417</Words>
  <Characters>10499</Characters>
  <Application>Microsoft Office Word</Application>
  <DocSecurity>0</DocSecurity>
  <Lines>87</Lines>
  <Paragraphs>57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Kotova</dc:creator>
  <cp:keywords/>
  <dc:description/>
  <cp:lastModifiedBy>Armands Veliks</cp:lastModifiedBy>
  <cp:revision>462</cp:revision>
  <cp:lastPrinted>2023-11-12T09:28:00Z</cp:lastPrinted>
  <dcterms:created xsi:type="dcterms:W3CDTF">2024-03-19T18:14:00Z</dcterms:created>
  <dcterms:modified xsi:type="dcterms:W3CDTF">2025-06-19T16:57:00Z</dcterms:modified>
</cp:coreProperties>
</file>