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02589" w14:textId="77777777" w:rsidR="00E266EB" w:rsidRDefault="00E266EB" w:rsidP="00E266EB">
      <w:pPr>
        <w:spacing w:before="120"/>
        <w:jc w:val="right"/>
        <w:rPr>
          <w:rFonts w:ascii="Times New Roman" w:eastAsia="Times New Roman" w:hAnsi="Times New Roman"/>
          <w:b/>
          <w:sz w:val="24"/>
          <w:szCs w:val="24"/>
        </w:rPr>
      </w:pPr>
      <w:r>
        <w:rPr>
          <w:rFonts w:ascii="Times New Roman" w:eastAsia="Times New Roman" w:hAnsi="Times New Roman"/>
          <w:b/>
          <w:sz w:val="24"/>
          <w:szCs w:val="24"/>
        </w:rPr>
        <w:t>2. pielikums</w:t>
      </w:r>
    </w:p>
    <w:p w14:paraId="3AFCBD54" w14:textId="77777777" w:rsidR="00E266EB" w:rsidRPr="00EC6647" w:rsidRDefault="00E266EB" w:rsidP="00E266EB">
      <w:pPr>
        <w:spacing w:before="120" w:after="0" w:line="240" w:lineRule="auto"/>
        <w:jc w:val="center"/>
        <w:rPr>
          <w:rFonts w:ascii="Times New Roman" w:hAnsi="Times New Roman"/>
          <w:b/>
          <w:bCs/>
          <w:sz w:val="26"/>
          <w:szCs w:val="26"/>
        </w:rPr>
      </w:pPr>
      <w:r w:rsidRPr="00EC6647">
        <w:rPr>
          <w:rFonts w:ascii="Times New Roman" w:hAnsi="Times New Roman"/>
          <w:b/>
          <w:bCs/>
          <w:sz w:val="26"/>
          <w:szCs w:val="26"/>
        </w:rPr>
        <w:t xml:space="preserve">PIETEIKUMS DALĪBAI </w:t>
      </w:r>
      <w:r>
        <w:rPr>
          <w:rFonts w:ascii="Times New Roman" w:hAnsi="Times New Roman"/>
          <w:b/>
          <w:bCs/>
          <w:sz w:val="26"/>
          <w:szCs w:val="26"/>
        </w:rPr>
        <w:t>CENU APTAUJĀ</w:t>
      </w:r>
    </w:p>
    <w:p w14:paraId="0CF82113" w14:textId="77777777" w:rsidR="00E266EB" w:rsidRPr="00AF2206" w:rsidRDefault="00E266EB" w:rsidP="00E266EB">
      <w:pPr>
        <w:spacing w:before="120" w:after="0" w:line="240" w:lineRule="auto"/>
        <w:jc w:val="center"/>
        <w:rPr>
          <w:rFonts w:ascii="Times New Roman" w:eastAsia="Times New Roman" w:hAnsi="Times New Roman"/>
          <w:b/>
          <w:sz w:val="24"/>
          <w:szCs w:val="24"/>
        </w:rPr>
      </w:pPr>
      <w:r w:rsidRPr="00AF2206">
        <w:rPr>
          <w:rFonts w:ascii="Times New Roman" w:eastAsia="Times New Roman" w:hAnsi="Times New Roman"/>
          <w:b/>
          <w:bCs/>
          <w:sz w:val="24"/>
          <w:szCs w:val="24"/>
          <w:lang w:eastAsia="lv-LV"/>
        </w:rPr>
        <w:t>Ielu apgaismojuma izbūve Aizupes ielā, Vecumniekos, Vecumnieku pagastā, Bauskas novadā</w:t>
      </w:r>
      <w:r w:rsidRPr="00AF2206">
        <w:rPr>
          <w:rFonts w:ascii="Times New Roman" w:eastAsia="Times New Roman" w:hAnsi="Times New Roman"/>
          <w:b/>
          <w:sz w:val="24"/>
          <w:szCs w:val="24"/>
        </w:rPr>
        <w:t xml:space="preserve"> </w:t>
      </w:r>
    </w:p>
    <w:p w14:paraId="26199C69" w14:textId="77777777" w:rsidR="00E266EB" w:rsidRPr="0036251D" w:rsidRDefault="00E266EB" w:rsidP="00E266EB">
      <w:pPr>
        <w:spacing w:before="120"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w:t>
      </w:r>
      <w:r>
        <w:rPr>
          <w:rFonts w:ascii="Times New Roman" w:hAnsi="Times New Roman"/>
          <w:b/>
          <w:bCs/>
          <w:sz w:val="24"/>
          <w:szCs w:val="24"/>
        </w:rPr>
        <w:t>5</w:t>
      </w:r>
      <w:r w:rsidRPr="0036251D">
        <w:rPr>
          <w:rFonts w:ascii="Times New Roman" w:hAnsi="Times New Roman"/>
          <w:b/>
          <w:bCs/>
          <w:sz w:val="24"/>
          <w:szCs w:val="24"/>
        </w:rPr>
        <w:t>/</w:t>
      </w:r>
      <w:r>
        <w:rPr>
          <w:rFonts w:ascii="Times New Roman" w:hAnsi="Times New Roman"/>
          <w:b/>
          <w:bCs/>
          <w:sz w:val="24"/>
          <w:szCs w:val="24"/>
        </w:rPr>
        <w:t>29</w:t>
      </w:r>
    </w:p>
    <w:tbl>
      <w:tblPr>
        <w:tblW w:w="9209" w:type="dxa"/>
        <w:tblLook w:val="0000" w:firstRow="0" w:lastRow="0" w:firstColumn="0" w:lastColumn="0" w:noHBand="0" w:noVBand="0"/>
      </w:tblPr>
      <w:tblGrid>
        <w:gridCol w:w="2189"/>
        <w:gridCol w:w="1225"/>
        <w:gridCol w:w="5795"/>
      </w:tblGrid>
      <w:tr w:rsidR="00E266EB" w14:paraId="688A1743" w14:textId="77777777" w:rsidTr="00E266EB">
        <w:trPr>
          <w:cantSplit/>
        </w:trPr>
        <w:tc>
          <w:tcPr>
            <w:tcW w:w="9209" w:type="dxa"/>
            <w:gridSpan w:val="3"/>
            <w:tcBorders>
              <w:top w:val="single" w:sz="4" w:space="0" w:color="auto"/>
              <w:left w:val="single" w:sz="4" w:space="0" w:color="auto"/>
              <w:bottom w:val="single" w:sz="4" w:space="0" w:color="auto"/>
              <w:right w:val="single" w:sz="4" w:space="0" w:color="auto"/>
            </w:tcBorders>
            <w:shd w:val="clear" w:color="auto" w:fill="BFBFBF"/>
          </w:tcPr>
          <w:p w14:paraId="3F923F10" w14:textId="77777777" w:rsidR="00E266EB" w:rsidRPr="00A008F2" w:rsidRDefault="00E266EB" w:rsidP="006526C3">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E266EB" w14:paraId="3A47C20B" w14:textId="77777777" w:rsidTr="00E266EB">
        <w:trPr>
          <w:cantSplit/>
        </w:trPr>
        <w:tc>
          <w:tcPr>
            <w:tcW w:w="3414" w:type="dxa"/>
            <w:gridSpan w:val="2"/>
            <w:tcBorders>
              <w:top w:val="single" w:sz="4" w:space="0" w:color="auto"/>
            </w:tcBorders>
          </w:tcPr>
          <w:p w14:paraId="14AB4600" w14:textId="77777777" w:rsidR="00E266EB" w:rsidRPr="00A008F2" w:rsidRDefault="00E266EB" w:rsidP="006526C3">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795" w:type="dxa"/>
            <w:tcBorders>
              <w:top w:val="single" w:sz="4" w:space="0" w:color="auto"/>
              <w:bottom w:val="single" w:sz="4" w:space="0" w:color="auto"/>
            </w:tcBorders>
          </w:tcPr>
          <w:p w14:paraId="09A92D9E" w14:textId="77777777" w:rsidR="00E266EB" w:rsidRPr="00A008F2" w:rsidRDefault="00E266EB" w:rsidP="006526C3">
            <w:pPr>
              <w:spacing w:after="0" w:line="240" w:lineRule="auto"/>
              <w:rPr>
                <w:rFonts w:ascii="Times New Roman" w:hAnsi="Times New Roman"/>
                <w:sz w:val="24"/>
                <w:szCs w:val="24"/>
              </w:rPr>
            </w:pPr>
          </w:p>
        </w:tc>
      </w:tr>
      <w:tr w:rsidR="00E266EB" w14:paraId="1DE9033B" w14:textId="77777777" w:rsidTr="00E266EB">
        <w:trPr>
          <w:cantSplit/>
        </w:trPr>
        <w:tc>
          <w:tcPr>
            <w:tcW w:w="3414" w:type="dxa"/>
            <w:gridSpan w:val="2"/>
          </w:tcPr>
          <w:p w14:paraId="6DEBE9F3" w14:textId="77777777" w:rsidR="00E266EB" w:rsidRPr="00A008F2" w:rsidRDefault="00E266EB" w:rsidP="006526C3">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795" w:type="dxa"/>
            <w:tcBorders>
              <w:top w:val="single" w:sz="4" w:space="0" w:color="auto"/>
              <w:bottom w:val="single" w:sz="4" w:space="0" w:color="auto"/>
            </w:tcBorders>
          </w:tcPr>
          <w:p w14:paraId="0E7AF3D6" w14:textId="77777777" w:rsidR="00E266EB" w:rsidRPr="00A008F2" w:rsidRDefault="00E266EB" w:rsidP="006526C3">
            <w:pPr>
              <w:spacing w:after="0" w:line="240" w:lineRule="auto"/>
              <w:rPr>
                <w:rFonts w:ascii="Times New Roman" w:hAnsi="Times New Roman"/>
                <w:sz w:val="24"/>
                <w:szCs w:val="24"/>
              </w:rPr>
            </w:pPr>
          </w:p>
        </w:tc>
      </w:tr>
      <w:tr w:rsidR="00E266EB" w14:paraId="23A8A05D" w14:textId="77777777" w:rsidTr="00E266EB">
        <w:trPr>
          <w:cantSplit/>
        </w:trPr>
        <w:tc>
          <w:tcPr>
            <w:tcW w:w="3414" w:type="dxa"/>
            <w:gridSpan w:val="2"/>
          </w:tcPr>
          <w:p w14:paraId="0F2DA18A" w14:textId="77777777" w:rsidR="00E266EB" w:rsidRPr="00A008F2" w:rsidRDefault="00E266EB" w:rsidP="006526C3">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5795" w:type="dxa"/>
            <w:tcBorders>
              <w:bottom w:val="single" w:sz="4" w:space="0" w:color="auto"/>
            </w:tcBorders>
          </w:tcPr>
          <w:p w14:paraId="649AD9F6" w14:textId="77777777" w:rsidR="00E266EB" w:rsidRPr="00A008F2" w:rsidRDefault="00E266EB" w:rsidP="006526C3">
            <w:pPr>
              <w:spacing w:after="0" w:line="240" w:lineRule="auto"/>
              <w:rPr>
                <w:rFonts w:ascii="Times New Roman" w:hAnsi="Times New Roman"/>
                <w:sz w:val="24"/>
                <w:szCs w:val="24"/>
              </w:rPr>
            </w:pPr>
          </w:p>
        </w:tc>
      </w:tr>
      <w:tr w:rsidR="00E266EB" w14:paraId="38E0A72E" w14:textId="77777777" w:rsidTr="00E266EB">
        <w:trPr>
          <w:cantSplit/>
        </w:trPr>
        <w:tc>
          <w:tcPr>
            <w:tcW w:w="3414" w:type="dxa"/>
            <w:gridSpan w:val="2"/>
          </w:tcPr>
          <w:p w14:paraId="171CDC24" w14:textId="77777777" w:rsidR="00E266EB" w:rsidRPr="00A008F2" w:rsidRDefault="00E266EB" w:rsidP="006526C3">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5795" w:type="dxa"/>
            <w:tcBorders>
              <w:top w:val="single" w:sz="4" w:space="0" w:color="auto"/>
              <w:bottom w:val="single" w:sz="4" w:space="0" w:color="auto"/>
            </w:tcBorders>
          </w:tcPr>
          <w:p w14:paraId="49360813" w14:textId="77777777" w:rsidR="00E266EB" w:rsidRPr="00A008F2" w:rsidRDefault="00E266EB" w:rsidP="006526C3">
            <w:pPr>
              <w:spacing w:after="0" w:line="240" w:lineRule="auto"/>
              <w:rPr>
                <w:rFonts w:ascii="Times New Roman" w:hAnsi="Times New Roman"/>
                <w:sz w:val="24"/>
                <w:szCs w:val="24"/>
              </w:rPr>
            </w:pPr>
          </w:p>
        </w:tc>
      </w:tr>
      <w:tr w:rsidR="00E266EB" w14:paraId="018AB2F9" w14:textId="77777777" w:rsidTr="00E266EB">
        <w:trPr>
          <w:cantSplit/>
        </w:trPr>
        <w:tc>
          <w:tcPr>
            <w:tcW w:w="3414" w:type="dxa"/>
            <w:gridSpan w:val="2"/>
          </w:tcPr>
          <w:p w14:paraId="1D7A673B" w14:textId="77777777" w:rsidR="00E266EB" w:rsidRPr="00A008F2" w:rsidRDefault="00E266EB" w:rsidP="006526C3">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5795" w:type="dxa"/>
            <w:tcBorders>
              <w:top w:val="single" w:sz="4" w:space="0" w:color="auto"/>
              <w:bottom w:val="single" w:sz="4" w:space="0" w:color="auto"/>
            </w:tcBorders>
          </w:tcPr>
          <w:p w14:paraId="7BD6FBE6" w14:textId="77777777" w:rsidR="00E266EB" w:rsidRPr="00A008F2" w:rsidRDefault="00E266EB" w:rsidP="006526C3">
            <w:pPr>
              <w:spacing w:after="0" w:line="240" w:lineRule="auto"/>
              <w:rPr>
                <w:rFonts w:ascii="Times New Roman" w:hAnsi="Times New Roman"/>
                <w:sz w:val="24"/>
                <w:szCs w:val="24"/>
              </w:rPr>
            </w:pPr>
          </w:p>
        </w:tc>
      </w:tr>
      <w:tr w:rsidR="00E266EB" w14:paraId="3033FDB0" w14:textId="77777777" w:rsidTr="00E266EB">
        <w:trPr>
          <w:cantSplit/>
        </w:trPr>
        <w:tc>
          <w:tcPr>
            <w:tcW w:w="3414" w:type="dxa"/>
            <w:gridSpan w:val="2"/>
          </w:tcPr>
          <w:p w14:paraId="4100BD38" w14:textId="77777777" w:rsidR="00E266EB" w:rsidRPr="00A008F2" w:rsidRDefault="00E266EB" w:rsidP="006526C3">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5795" w:type="dxa"/>
            <w:tcBorders>
              <w:bottom w:val="single" w:sz="4" w:space="0" w:color="auto"/>
            </w:tcBorders>
          </w:tcPr>
          <w:p w14:paraId="5467E11D" w14:textId="77777777" w:rsidR="00E266EB" w:rsidRPr="00A008F2" w:rsidRDefault="00E266EB" w:rsidP="006526C3">
            <w:pPr>
              <w:spacing w:after="0" w:line="240" w:lineRule="auto"/>
              <w:rPr>
                <w:rFonts w:ascii="Times New Roman" w:hAnsi="Times New Roman"/>
                <w:sz w:val="24"/>
                <w:szCs w:val="24"/>
              </w:rPr>
            </w:pPr>
          </w:p>
        </w:tc>
      </w:tr>
      <w:tr w:rsidR="00E266EB" w14:paraId="1C43BF35" w14:textId="77777777" w:rsidTr="00E266EB">
        <w:trPr>
          <w:cantSplit/>
        </w:trPr>
        <w:tc>
          <w:tcPr>
            <w:tcW w:w="3414" w:type="dxa"/>
            <w:gridSpan w:val="2"/>
          </w:tcPr>
          <w:p w14:paraId="55980ED8" w14:textId="77777777" w:rsidR="00E266EB" w:rsidRPr="00CD3AB2" w:rsidRDefault="00E266EB" w:rsidP="006526C3">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5795" w:type="dxa"/>
            <w:tcBorders>
              <w:bottom w:val="single" w:sz="4" w:space="0" w:color="auto"/>
            </w:tcBorders>
          </w:tcPr>
          <w:p w14:paraId="457E605E" w14:textId="77777777" w:rsidR="00E266EB" w:rsidRPr="00A008F2" w:rsidRDefault="00E266EB" w:rsidP="006526C3">
            <w:pPr>
              <w:spacing w:after="0" w:line="240" w:lineRule="auto"/>
              <w:rPr>
                <w:rFonts w:ascii="Times New Roman" w:hAnsi="Times New Roman"/>
                <w:sz w:val="24"/>
                <w:szCs w:val="24"/>
              </w:rPr>
            </w:pPr>
          </w:p>
        </w:tc>
      </w:tr>
      <w:tr w:rsidR="00E266EB" w14:paraId="38C6FC03" w14:textId="77777777" w:rsidTr="00E266EB">
        <w:trPr>
          <w:cantSplit/>
        </w:trPr>
        <w:tc>
          <w:tcPr>
            <w:tcW w:w="9209" w:type="dxa"/>
            <w:gridSpan w:val="3"/>
            <w:tcBorders>
              <w:top w:val="single" w:sz="4" w:space="0" w:color="auto"/>
              <w:left w:val="single" w:sz="4" w:space="0" w:color="auto"/>
              <w:bottom w:val="single" w:sz="4" w:space="0" w:color="auto"/>
              <w:right w:val="single" w:sz="4" w:space="0" w:color="auto"/>
            </w:tcBorders>
            <w:shd w:val="clear" w:color="auto" w:fill="BFBFBF"/>
          </w:tcPr>
          <w:p w14:paraId="6E0B0B8C" w14:textId="77777777" w:rsidR="00E266EB" w:rsidRPr="00A008F2" w:rsidRDefault="00E266EB" w:rsidP="006526C3">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Pr>
                <w:rFonts w:ascii="Times New Roman" w:eastAsia="Times New Roman" w:hAnsi="Times New Roman"/>
                <w:b/>
                <w:sz w:val="24"/>
              </w:rPr>
              <w:t>/līguma izpildes atbildīgo personu</w:t>
            </w:r>
          </w:p>
        </w:tc>
      </w:tr>
      <w:tr w:rsidR="00E266EB" w14:paraId="04A32D14" w14:textId="77777777" w:rsidTr="00E266EB">
        <w:trPr>
          <w:cantSplit/>
        </w:trPr>
        <w:tc>
          <w:tcPr>
            <w:tcW w:w="2189" w:type="dxa"/>
          </w:tcPr>
          <w:p w14:paraId="44BEC632" w14:textId="77777777" w:rsidR="00E266EB" w:rsidRPr="00A008F2" w:rsidRDefault="00E266EB" w:rsidP="006526C3">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020" w:type="dxa"/>
            <w:gridSpan w:val="2"/>
            <w:tcBorders>
              <w:bottom w:val="single" w:sz="4" w:space="0" w:color="auto"/>
            </w:tcBorders>
          </w:tcPr>
          <w:p w14:paraId="65C65476" w14:textId="77777777" w:rsidR="00E266EB" w:rsidRPr="00A008F2" w:rsidRDefault="00E266EB" w:rsidP="006526C3">
            <w:pPr>
              <w:spacing w:after="0" w:line="240" w:lineRule="auto"/>
              <w:rPr>
                <w:rFonts w:ascii="Times New Roman" w:hAnsi="Times New Roman"/>
                <w:sz w:val="24"/>
                <w:szCs w:val="24"/>
              </w:rPr>
            </w:pPr>
          </w:p>
        </w:tc>
      </w:tr>
      <w:tr w:rsidR="00E266EB" w14:paraId="55403ABB" w14:textId="77777777" w:rsidTr="00E266EB">
        <w:trPr>
          <w:cantSplit/>
        </w:trPr>
        <w:tc>
          <w:tcPr>
            <w:tcW w:w="2189" w:type="dxa"/>
          </w:tcPr>
          <w:p w14:paraId="03051590" w14:textId="77777777" w:rsidR="00E266EB" w:rsidRPr="00A008F2" w:rsidRDefault="00E266EB" w:rsidP="006526C3">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020" w:type="dxa"/>
            <w:gridSpan w:val="2"/>
            <w:tcBorders>
              <w:top w:val="single" w:sz="4" w:space="0" w:color="auto"/>
              <w:bottom w:val="single" w:sz="4" w:space="0" w:color="auto"/>
            </w:tcBorders>
          </w:tcPr>
          <w:p w14:paraId="7518D8C0" w14:textId="77777777" w:rsidR="00E266EB" w:rsidRPr="00A008F2" w:rsidRDefault="00E266EB" w:rsidP="006526C3">
            <w:pPr>
              <w:widowControl w:val="0"/>
              <w:adjustRightInd w:val="0"/>
              <w:spacing w:after="0" w:line="240" w:lineRule="auto"/>
              <w:jc w:val="both"/>
              <w:textAlignment w:val="baseline"/>
              <w:rPr>
                <w:rFonts w:ascii="Times New Roman" w:eastAsia="Times New Roman" w:hAnsi="Times New Roman"/>
                <w:sz w:val="24"/>
                <w:szCs w:val="24"/>
              </w:rPr>
            </w:pPr>
          </w:p>
        </w:tc>
      </w:tr>
      <w:tr w:rsidR="00E266EB" w14:paraId="4FD6FEF8" w14:textId="77777777" w:rsidTr="00E266EB">
        <w:trPr>
          <w:cantSplit/>
        </w:trPr>
        <w:tc>
          <w:tcPr>
            <w:tcW w:w="2189" w:type="dxa"/>
          </w:tcPr>
          <w:p w14:paraId="1C1A07F4" w14:textId="77777777" w:rsidR="00E266EB" w:rsidRPr="00A008F2" w:rsidRDefault="00E266EB" w:rsidP="006526C3">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020" w:type="dxa"/>
            <w:gridSpan w:val="2"/>
            <w:tcBorders>
              <w:top w:val="single" w:sz="4" w:space="0" w:color="auto"/>
              <w:bottom w:val="single" w:sz="4" w:space="0" w:color="auto"/>
            </w:tcBorders>
          </w:tcPr>
          <w:p w14:paraId="2DAFE453" w14:textId="77777777" w:rsidR="00E266EB" w:rsidRPr="00A008F2" w:rsidRDefault="00E266EB" w:rsidP="006526C3">
            <w:pPr>
              <w:spacing w:after="0" w:line="240" w:lineRule="auto"/>
              <w:rPr>
                <w:rFonts w:ascii="Times New Roman" w:hAnsi="Times New Roman"/>
                <w:sz w:val="24"/>
                <w:szCs w:val="24"/>
              </w:rPr>
            </w:pPr>
          </w:p>
        </w:tc>
      </w:tr>
      <w:tr w:rsidR="00E266EB" w14:paraId="3FBF8D9E" w14:textId="77777777" w:rsidTr="00E266EB">
        <w:trPr>
          <w:cantSplit/>
        </w:trPr>
        <w:tc>
          <w:tcPr>
            <w:tcW w:w="2189" w:type="dxa"/>
          </w:tcPr>
          <w:p w14:paraId="0600607D" w14:textId="77777777" w:rsidR="00E266EB" w:rsidRPr="00A008F2" w:rsidRDefault="00E266EB" w:rsidP="006526C3">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020" w:type="dxa"/>
            <w:gridSpan w:val="2"/>
            <w:tcBorders>
              <w:bottom w:val="single" w:sz="4" w:space="0" w:color="auto"/>
            </w:tcBorders>
          </w:tcPr>
          <w:p w14:paraId="57826091" w14:textId="77777777" w:rsidR="00E266EB" w:rsidRPr="00A008F2" w:rsidRDefault="00E266EB" w:rsidP="006526C3">
            <w:pPr>
              <w:spacing w:after="0" w:line="240" w:lineRule="auto"/>
              <w:rPr>
                <w:rFonts w:ascii="Times New Roman" w:hAnsi="Times New Roman"/>
                <w:sz w:val="24"/>
                <w:szCs w:val="24"/>
              </w:rPr>
            </w:pPr>
          </w:p>
        </w:tc>
      </w:tr>
    </w:tbl>
    <w:p w14:paraId="32A8B24D" w14:textId="77777777" w:rsidR="00E266EB" w:rsidRDefault="00E266EB" w:rsidP="00E266EB">
      <w:pPr>
        <w:spacing w:before="120"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Iepazinies ar</w:t>
      </w:r>
      <w:r>
        <w:rPr>
          <w:rFonts w:ascii="Times New Roman" w:eastAsia="Times New Roman" w:hAnsi="Times New Roman"/>
          <w:sz w:val="24"/>
          <w:szCs w:val="24"/>
        </w:rPr>
        <w:t xml:space="preserve"> cenu aptaujas</w:t>
      </w:r>
      <w:r w:rsidRPr="003708B6">
        <w:rPr>
          <w:rFonts w:ascii="Times New Roman" w:eastAsia="Times New Roman" w:hAnsi="Times New Roman"/>
          <w:sz w:val="24"/>
          <w:szCs w:val="24"/>
        </w:rPr>
        <w:t xml:space="preserve"> </w:t>
      </w:r>
      <w:r w:rsidRPr="00ED3822">
        <w:rPr>
          <w:rFonts w:ascii="Times New Roman" w:eastAsia="Times New Roman" w:hAnsi="Times New Roman"/>
          <w:b/>
          <w:bCs/>
          <w:sz w:val="24"/>
          <w:szCs w:val="24"/>
        </w:rPr>
        <w:t>“</w:t>
      </w:r>
      <w:r w:rsidRPr="00AF2206">
        <w:rPr>
          <w:rFonts w:ascii="Times New Roman" w:eastAsia="Times New Roman" w:hAnsi="Times New Roman"/>
          <w:b/>
          <w:bCs/>
          <w:sz w:val="24"/>
          <w:szCs w:val="24"/>
          <w:lang w:eastAsia="lv-LV"/>
        </w:rPr>
        <w:t>Ielu apgaismojuma izbūve Aizupes ielā, Vecumniekos, Vecumnieku pagastā, Bauskas novadā</w:t>
      </w:r>
      <w:r w:rsidRPr="00ED3822">
        <w:rPr>
          <w:rFonts w:ascii="Times New Roman" w:eastAsia="Times New Roman" w:hAnsi="Times New Roman"/>
          <w:b/>
          <w:sz w:val="24"/>
          <w:szCs w:val="24"/>
        </w:rPr>
        <w:t>”</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Pr>
          <w:rFonts w:ascii="Times New Roman" w:hAnsi="Times New Roman"/>
          <w:b/>
          <w:bCs/>
          <w:sz w:val="24"/>
          <w:szCs w:val="24"/>
        </w:rPr>
        <w:t>5</w:t>
      </w:r>
      <w:r w:rsidRPr="00232E2C">
        <w:rPr>
          <w:rFonts w:ascii="Times New Roman" w:hAnsi="Times New Roman"/>
          <w:b/>
          <w:bCs/>
          <w:sz w:val="24"/>
          <w:szCs w:val="24"/>
        </w:rPr>
        <w:t>/</w:t>
      </w:r>
      <w:r>
        <w:rPr>
          <w:rFonts w:ascii="Times New Roman" w:hAnsi="Times New Roman"/>
          <w:b/>
          <w:bCs/>
          <w:sz w:val="24"/>
          <w:szCs w:val="24"/>
        </w:rPr>
        <w:t>29</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E266EB" w14:paraId="127D5F15" w14:textId="77777777" w:rsidTr="006526C3">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0CCD0DE4" w14:textId="77777777" w:rsidR="00E266EB" w:rsidRPr="00BA01F5" w:rsidRDefault="00E266EB" w:rsidP="006526C3">
            <w:pPr>
              <w:spacing w:before="120"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3686" w:type="dxa"/>
            <w:tcBorders>
              <w:top w:val="single" w:sz="8" w:space="0" w:color="auto"/>
              <w:left w:val="nil"/>
              <w:bottom w:val="single" w:sz="8" w:space="0" w:color="auto"/>
              <w:right w:val="single" w:sz="4" w:space="0" w:color="auto"/>
            </w:tcBorders>
            <w:shd w:val="clear" w:color="auto" w:fill="auto"/>
            <w:hideMark/>
          </w:tcPr>
          <w:p w14:paraId="319A961B" w14:textId="77777777" w:rsidR="00E266EB" w:rsidRPr="003E4B6F" w:rsidRDefault="00E266EB" w:rsidP="006526C3">
            <w:pPr>
              <w:spacing w:before="120"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E266EB" w14:paraId="491CC179" w14:textId="77777777" w:rsidTr="006526C3">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6EB550DD" w14:textId="77777777" w:rsidR="00E266EB" w:rsidRDefault="00E266EB" w:rsidP="006526C3">
            <w:pPr>
              <w:spacing w:before="120" w:after="0" w:line="240" w:lineRule="auto"/>
              <w:jc w:val="right"/>
              <w:rPr>
                <w:rFonts w:ascii="Times New Roman" w:eastAsia="Times New Roman" w:hAnsi="Times New Roman"/>
                <w:b/>
                <w:bCs/>
                <w:color w:val="000000"/>
                <w:sz w:val="24"/>
                <w:szCs w:val="24"/>
                <w:lang w:eastAsia="lv-LV"/>
              </w:rPr>
            </w:pPr>
            <w:r w:rsidRPr="00AF2206">
              <w:rPr>
                <w:rFonts w:ascii="Times New Roman" w:eastAsia="Times New Roman" w:hAnsi="Times New Roman"/>
                <w:b/>
                <w:bCs/>
                <w:sz w:val="24"/>
                <w:szCs w:val="24"/>
                <w:lang w:eastAsia="lv-LV"/>
              </w:rPr>
              <w:t>Ielu apgaismojuma izbūve Aizupes ielā</w:t>
            </w:r>
            <w:r>
              <w:rPr>
                <w:rFonts w:ascii="Times New Roman" w:eastAsia="Times New Roman" w:hAnsi="Times New Roman"/>
                <w:b/>
                <w:bCs/>
                <w:color w:val="000000"/>
                <w:sz w:val="24"/>
                <w:szCs w:val="24"/>
                <w:lang w:eastAsia="lv-LV"/>
              </w:rPr>
              <w:t>, kopā</w:t>
            </w:r>
          </w:p>
        </w:tc>
        <w:tc>
          <w:tcPr>
            <w:tcW w:w="3686" w:type="dxa"/>
            <w:tcBorders>
              <w:top w:val="single" w:sz="8" w:space="0" w:color="auto"/>
              <w:left w:val="nil"/>
              <w:bottom w:val="single" w:sz="8" w:space="0" w:color="auto"/>
              <w:right w:val="single" w:sz="4" w:space="0" w:color="auto"/>
            </w:tcBorders>
            <w:shd w:val="clear" w:color="auto" w:fill="auto"/>
          </w:tcPr>
          <w:p w14:paraId="3CEC1CE1" w14:textId="77777777" w:rsidR="00E266EB" w:rsidRDefault="00E266EB" w:rsidP="006526C3">
            <w:pPr>
              <w:spacing w:before="120" w:after="0" w:line="240" w:lineRule="auto"/>
              <w:jc w:val="center"/>
              <w:rPr>
                <w:rFonts w:ascii="Times New Roman" w:hAnsi="Times New Roman"/>
                <w:b/>
                <w:bCs/>
                <w:color w:val="000000"/>
                <w:sz w:val="24"/>
                <w:szCs w:val="24"/>
              </w:rPr>
            </w:pPr>
          </w:p>
        </w:tc>
      </w:tr>
      <w:tr w:rsidR="00E266EB" w14:paraId="1454DA1D" w14:textId="77777777" w:rsidTr="006526C3">
        <w:trPr>
          <w:trHeight w:val="27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6F3721B6" w14:textId="77777777" w:rsidR="00E266EB" w:rsidRPr="002637C6" w:rsidRDefault="00E266EB" w:rsidP="006526C3">
            <w:pPr>
              <w:spacing w:before="120" w:after="0" w:line="240" w:lineRule="auto"/>
              <w:jc w:val="right"/>
              <w:rPr>
                <w:rFonts w:ascii="Times New Roman" w:hAnsi="Times New Roman"/>
                <w:sz w:val="24"/>
                <w:szCs w:val="24"/>
              </w:rPr>
            </w:pPr>
            <w:bookmarkStart w:id="1" w:name="_Hlk101526791"/>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31152C65" w14:textId="77777777" w:rsidR="00E266EB" w:rsidRPr="0027653E" w:rsidRDefault="00E266EB" w:rsidP="006526C3">
            <w:pPr>
              <w:spacing w:before="120" w:after="0" w:line="240" w:lineRule="auto"/>
              <w:jc w:val="center"/>
              <w:rPr>
                <w:rFonts w:ascii="Times New Roman" w:hAnsi="Times New Roman"/>
                <w:color w:val="000000"/>
                <w:sz w:val="24"/>
                <w:szCs w:val="24"/>
              </w:rPr>
            </w:pPr>
          </w:p>
        </w:tc>
      </w:tr>
      <w:tr w:rsidR="00E266EB" w14:paraId="1B1123F0" w14:textId="77777777" w:rsidTr="006526C3">
        <w:trPr>
          <w:trHeight w:val="36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16403F96" w14:textId="77777777" w:rsidR="00E266EB" w:rsidRPr="002637C6" w:rsidRDefault="00E266EB" w:rsidP="006526C3">
            <w:pPr>
              <w:spacing w:before="120"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39D4280C" w14:textId="77777777" w:rsidR="00E266EB" w:rsidRPr="0027653E" w:rsidRDefault="00E266EB" w:rsidP="006526C3">
            <w:pPr>
              <w:spacing w:before="120" w:after="0" w:line="240" w:lineRule="auto"/>
              <w:jc w:val="center"/>
              <w:rPr>
                <w:rFonts w:ascii="Times New Roman" w:hAnsi="Times New Roman"/>
                <w:color w:val="000000"/>
                <w:sz w:val="24"/>
                <w:szCs w:val="24"/>
              </w:rPr>
            </w:pPr>
          </w:p>
        </w:tc>
      </w:tr>
    </w:tbl>
    <w:bookmarkEnd w:id="0"/>
    <w:bookmarkEnd w:id="1"/>
    <w:p w14:paraId="7B9C5DEA" w14:textId="77777777" w:rsidR="00E266EB" w:rsidRPr="00C147F4" w:rsidRDefault="00E266EB" w:rsidP="00E266EB">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(ieskaitot būvizstrādājumu nogādi līdz būvobjektam),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PVN tiek maksāts Pievienotās vērtības nodokļa likuma 142.panta otrajā daļā noteiktajā kārtībā.</w:t>
      </w:r>
    </w:p>
    <w:p w14:paraId="38CBCEE6" w14:textId="77777777" w:rsidR="00E266EB" w:rsidRPr="0081772B" w:rsidRDefault="00E266EB" w:rsidP="00E266EB">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7DCD0ED0" w14:textId="77777777" w:rsidR="00E266EB" w:rsidRPr="00060FED" w:rsidRDefault="00E266EB" w:rsidP="00E266EB">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3EBE49C8" w14:textId="77777777" w:rsidR="00E266EB" w:rsidRDefault="00E266EB" w:rsidP="00E266EB">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25216030" w14:textId="77777777" w:rsidR="00E266EB" w:rsidRPr="009729FA" w:rsidRDefault="00E266EB" w:rsidP="00E266EB">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gadi</w:t>
      </w:r>
      <w:r>
        <w:rPr>
          <w:rFonts w:ascii="Times New Roman" w:hAnsi="Times New Roman"/>
          <w:b/>
          <w:bCs/>
          <w:color w:val="000000"/>
          <w:sz w:val="24"/>
          <w:szCs w:val="24"/>
        </w:rPr>
        <w:t>.</w:t>
      </w:r>
    </w:p>
    <w:p w14:paraId="0C73E5CF" w14:textId="77777777" w:rsidR="00E266EB" w:rsidRDefault="00E266EB" w:rsidP="00E266EB">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5543FDE8" w14:textId="77777777" w:rsidR="00E266EB" w:rsidRDefault="00E266EB" w:rsidP="00E266EB">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5960"/>
      </w:tblGrid>
      <w:tr w:rsidR="00E266EB" w14:paraId="3F238ABA" w14:textId="77777777" w:rsidTr="00E266EB">
        <w:trPr>
          <w:trHeight w:val="307"/>
        </w:trPr>
        <w:tc>
          <w:tcPr>
            <w:tcW w:w="3249" w:type="dxa"/>
            <w:shd w:val="clear" w:color="auto" w:fill="BFBFBF"/>
            <w:vAlign w:val="center"/>
          </w:tcPr>
          <w:p w14:paraId="2C70809A" w14:textId="77777777" w:rsidR="00E266EB" w:rsidRDefault="00E266EB" w:rsidP="006526C3">
            <w:pPr>
              <w:spacing w:before="120"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5960" w:type="dxa"/>
            <w:vAlign w:val="center"/>
          </w:tcPr>
          <w:p w14:paraId="73026D2F" w14:textId="77777777" w:rsidR="00E266EB" w:rsidRDefault="00E266EB" w:rsidP="006526C3">
            <w:pPr>
              <w:spacing w:before="120" w:after="0"/>
              <w:jc w:val="center"/>
              <w:rPr>
                <w:rFonts w:ascii="Times New Roman" w:eastAsia="Times New Roman" w:hAnsi="Times New Roman"/>
                <w:sz w:val="24"/>
                <w:szCs w:val="24"/>
              </w:rPr>
            </w:pPr>
          </w:p>
        </w:tc>
      </w:tr>
      <w:tr w:rsidR="00E266EB" w14:paraId="1CA1E7A1" w14:textId="77777777" w:rsidTr="00E266EB">
        <w:trPr>
          <w:trHeight w:val="269"/>
        </w:trPr>
        <w:tc>
          <w:tcPr>
            <w:tcW w:w="3249" w:type="dxa"/>
            <w:shd w:val="clear" w:color="auto" w:fill="BFBFBF"/>
            <w:vAlign w:val="center"/>
          </w:tcPr>
          <w:p w14:paraId="518DD5B7" w14:textId="77777777" w:rsidR="00E266EB" w:rsidRDefault="00E266EB" w:rsidP="006526C3">
            <w:pPr>
              <w:spacing w:before="120"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5960" w:type="dxa"/>
            <w:vAlign w:val="center"/>
          </w:tcPr>
          <w:p w14:paraId="494CA6A5" w14:textId="77777777" w:rsidR="00E266EB" w:rsidRDefault="00E266EB" w:rsidP="006526C3">
            <w:pPr>
              <w:spacing w:before="120" w:after="0"/>
              <w:jc w:val="center"/>
              <w:rPr>
                <w:rFonts w:ascii="Times New Roman" w:eastAsia="Times New Roman" w:hAnsi="Times New Roman"/>
                <w:sz w:val="24"/>
                <w:szCs w:val="24"/>
              </w:rPr>
            </w:pPr>
          </w:p>
        </w:tc>
      </w:tr>
      <w:tr w:rsidR="00E266EB" w14:paraId="56D35452" w14:textId="77777777" w:rsidTr="00E266EB">
        <w:trPr>
          <w:trHeight w:val="216"/>
        </w:trPr>
        <w:tc>
          <w:tcPr>
            <w:tcW w:w="3249" w:type="dxa"/>
            <w:shd w:val="clear" w:color="auto" w:fill="BFBFBF"/>
            <w:vAlign w:val="center"/>
          </w:tcPr>
          <w:p w14:paraId="0A3FBD3F" w14:textId="77777777" w:rsidR="00E266EB" w:rsidRDefault="00E266EB" w:rsidP="006526C3">
            <w:pPr>
              <w:spacing w:before="120" w:after="0"/>
              <w:jc w:val="right"/>
              <w:rPr>
                <w:rFonts w:ascii="Times New Roman" w:eastAsia="Times New Roman" w:hAnsi="Times New Roman"/>
                <w:sz w:val="24"/>
                <w:szCs w:val="24"/>
              </w:rPr>
            </w:pPr>
            <w:r w:rsidRPr="001656A3">
              <w:rPr>
                <w:rFonts w:ascii="Times New Roman" w:hAnsi="Times New Roman"/>
                <w:bCs/>
                <w:sz w:val="24"/>
                <w:szCs w:val="24"/>
              </w:rPr>
              <w:lastRenderedPageBreak/>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5960" w:type="dxa"/>
            <w:vAlign w:val="center"/>
          </w:tcPr>
          <w:p w14:paraId="4A4BBE60" w14:textId="77777777" w:rsidR="00E266EB" w:rsidRDefault="00E266EB" w:rsidP="006526C3">
            <w:pPr>
              <w:spacing w:before="120" w:after="0"/>
              <w:jc w:val="center"/>
              <w:rPr>
                <w:rFonts w:ascii="Times New Roman" w:eastAsia="Times New Roman" w:hAnsi="Times New Roman"/>
                <w:sz w:val="24"/>
                <w:szCs w:val="24"/>
              </w:rPr>
            </w:pPr>
          </w:p>
        </w:tc>
      </w:tr>
      <w:tr w:rsidR="00E266EB" w14:paraId="2C4F20D3" w14:textId="77777777" w:rsidTr="00E266EB">
        <w:trPr>
          <w:trHeight w:val="193"/>
        </w:trPr>
        <w:tc>
          <w:tcPr>
            <w:tcW w:w="3249" w:type="dxa"/>
            <w:shd w:val="clear" w:color="auto" w:fill="BFBFBF"/>
            <w:vAlign w:val="center"/>
          </w:tcPr>
          <w:p w14:paraId="0456B9C4" w14:textId="77777777" w:rsidR="00E266EB" w:rsidRDefault="00E266EB" w:rsidP="006526C3">
            <w:pPr>
              <w:spacing w:before="120"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5960" w:type="dxa"/>
            <w:vAlign w:val="center"/>
          </w:tcPr>
          <w:p w14:paraId="0E213DDE" w14:textId="77777777" w:rsidR="00E266EB" w:rsidRDefault="00E266EB" w:rsidP="006526C3">
            <w:pPr>
              <w:spacing w:before="120" w:after="0"/>
              <w:jc w:val="center"/>
              <w:rPr>
                <w:rFonts w:ascii="Times New Roman" w:eastAsia="Times New Roman" w:hAnsi="Times New Roman"/>
                <w:sz w:val="24"/>
                <w:szCs w:val="24"/>
              </w:rPr>
            </w:pPr>
          </w:p>
        </w:tc>
      </w:tr>
    </w:tbl>
    <w:p w14:paraId="03DEABD4" w14:textId="77777777" w:rsidR="000406B9" w:rsidRDefault="000406B9"/>
    <w:sectPr w:rsidR="000406B9" w:rsidSect="00E266EB">
      <w:pgSz w:w="11906" w:h="16838"/>
      <w:pgMar w:top="1135" w:right="1133"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883DC" w14:textId="77777777" w:rsidR="00AE4A46" w:rsidRDefault="00AE4A46" w:rsidP="00E266EB">
      <w:pPr>
        <w:spacing w:after="0" w:line="240" w:lineRule="auto"/>
      </w:pPr>
      <w:r>
        <w:separator/>
      </w:r>
    </w:p>
  </w:endnote>
  <w:endnote w:type="continuationSeparator" w:id="0">
    <w:p w14:paraId="3FACF0BC" w14:textId="77777777" w:rsidR="00AE4A46" w:rsidRDefault="00AE4A46" w:rsidP="00E26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97124" w14:textId="77777777" w:rsidR="00AE4A46" w:rsidRDefault="00AE4A46" w:rsidP="00E266EB">
      <w:pPr>
        <w:spacing w:after="0" w:line="240" w:lineRule="auto"/>
      </w:pPr>
      <w:r>
        <w:separator/>
      </w:r>
    </w:p>
  </w:footnote>
  <w:footnote w:type="continuationSeparator" w:id="0">
    <w:p w14:paraId="023D6513" w14:textId="77777777" w:rsidR="00AE4A46" w:rsidRDefault="00AE4A46" w:rsidP="00E266EB">
      <w:pPr>
        <w:spacing w:after="0" w:line="240" w:lineRule="auto"/>
      </w:pPr>
      <w:r>
        <w:continuationSeparator/>
      </w:r>
    </w:p>
  </w:footnote>
  <w:footnote w:id="1">
    <w:p w14:paraId="72AB1AD0" w14:textId="77777777" w:rsidR="00E266EB" w:rsidRDefault="00E266EB" w:rsidP="00E266EB">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6EB"/>
    <w:rsid w:val="000406B9"/>
    <w:rsid w:val="001A4444"/>
    <w:rsid w:val="00565EBF"/>
    <w:rsid w:val="008E4647"/>
    <w:rsid w:val="00AE4A46"/>
    <w:rsid w:val="00B042AA"/>
    <w:rsid w:val="00E266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A9"/>
  <w15:chartTrackingRefBased/>
  <w15:docId w15:val="{AF0A5811-7D72-4846-B64F-9D86324E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266EB"/>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E266E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E266E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E266E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E266EB"/>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E266EB"/>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E266EB"/>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E266EB"/>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E266EB"/>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E266EB"/>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266E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266E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266E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266E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266E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266E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266E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266E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266E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266E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E266E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266E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E266E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266EB"/>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E266EB"/>
    <w:rPr>
      <w:i/>
      <w:iCs/>
      <w:color w:val="404040" w:themeColor="text1" w:themeTint="BF"/>
    </w:rPr>
  </w:style>
  <w:style w:type="paragraph" w:styleId="Sarakstarindkopa">
    <w:name w:val="List Paragraph"/>
    <w:basedOn w:val="Parasts"/>
    <w:uiPriority w:val="34"/>
    <w:qFormat/>
    <w:rsid w:val="00E266EB"/>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E266EB"/>
    <w:rPr>
      <w:i/>
      <w:iCs/>
      <w:color w:val="2F5496" w:themeColor="accent1" w:themeShade="BF"/>
    </w:rPr>
  </w:style>
  <w:style w:type="paragraph" w:styleId="Intensvscitts">
    <w:name w:val="Intense Quote"/>
    <w:basedOn w:val="Parasts"/>
    <w:next w:val="Parasts"/>
    <w:link w:val="IntensvscittsRakstz"/>
    <w:uiPriority w:val="30"/>
    <w:qFormat/>
    <w:rsid w:val="00E266E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E266EB"/>
    <w:rPr>
      <w:i/>
      <w:iCs/>
      <w:color w:val="2F5496" w:themeColor="accent1" w:themeShade="BF"/>
    </w:rPr>
  </w:style>
  <w:style w:type="character" w:styleId="Intensvaatsauce">
    <w:name w:val="Intense Reference"/>
    <w:basedOn w:val="Noklusjumarindkopasfonts"/>
    <w:uiPriority w:val="32"/>
    <w:qFormat/>
    <w:rsid w:val="00E266EB"/>
    <w:rPr>
      <w:b/>
      <w:bCs/>
      <w:smallCaps/>
      <w:color w:val="2F5496" w:themeColor="accent1" w:themeShade="BF"/>
      <w:spacing w:val="5"/>
    </w:rPr>
  </w:style>
  <w:style w:type="table" w:customStyle="1" w:styleId="a4">
    <w:name w:val="a4"/>
    <w:basedOn w:val="Parastatabula"/>
    <w:rsid w:val="00E266EB"/>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paragraph" w:styleId="Vresteksts">
    <w:name w:val="footnote text"/>
    <w:basedOn w:val="Parasts"/>
    <w:link w:val="VrestekstsRakstz"/>
    <w:rsid w:val="00E266EB"/>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E266EB"/>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
    <w:rsid w:val="00E266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1450</Words>
  <Characters>827</Characters>
  <Application>Microsoft Office Word</Application>
  <DocSecurity>0</DocSecurity>
  <Lines>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2025-08-06T09:09:00Z</dcterms:created>
  <dcterms:modified xsi:type="dcterms:W3CDTF">2025-08-06T09:11:00Z</dcterms:modified>
</cp:coreProperties>
</file>