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C03D7F" w:rsidRPr="00873286" w:rsidP="00C03D7F" w14:paraId="5104EDEF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lang w:eastAsia="lv-LV"/>
        </w:rPr>
      </w:pPr>
      <w:r w:rsidRPr="00873286">
        <w:rPr>
          <w:rFonts w:ascii="Times New Roman" w:eastAsia="Times New Roman" w:hAnsi="Times New Roman" w:cs="Times New Roman"/>
          <w:bCs/>
          <w:color w:val="000000" w:themeColor="text1"/>
          <w:lang w:eastAsia="lv-LV"/>
        </w:rPr>
        <w:t>1.pielikums</w:t>
      </w:r>
    </w:p>
    <w:p w:rsidR="00C03D7F" w:rsidRPr="009F0C1B" w:rsidP="00C03D7F" w14:paraId="4528B7AD" w14:textId="77777777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</w:pPr>
      <w:r w:rsidRPr="009F0C1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  <w:t>TEHNISKĀ SPECIFIKĀCIJA</w:t>
      </w:r>
    </w:p>
    <w:p w:rsidR="00C03D7F" w:rsidRPr="001B3090" w:rsidP="00C03D7F" w14:paraId="461B371F" w14:textId="77777777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1B309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CENU APTAUJĀ</w:t>
      </w:r>
    </w:p>
    <w:p w:rsidR="00C03D7F" w:rsidRPr="001B3090" w:rsidP="00C03D7F" w14:paraId="1D1E80D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B30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“Stiklašķiedras Ziemassvētku dekoru izgatavošana un piegāde”</w:t>
      </w:r>
    </w:p>
    <w:p w:rsidR="00C03D7F" w:rsidRPr="001B3090" w:rsidP="00C03D7F" w14:paraId="3641BD7B" w14:textId="28C57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B309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identifikācijas numurs </w:t>
      </w:r>
      <w:r w:rsidRPr="00F8343A" w:rsidR="00F8343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BAP/2-1/2025/63</w:t>
      </w:r>
    </w:p>
    <w:p w:rsidR="00C03D7F" w:rsidRPr="009F0C1B" w:rsidP="00C03D7F" w14:paraId="130ED77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03D7F" w:rsidRPr="00C03D7F" w:rsidP="00C03D7F" w14:paraId="3B6C205C" w14:textId="5DD2EDD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Izgatavot stikla šķiedras Ziemassvētku dekorus “bumbas” atbilstoši tehniskajiem parametriem un vizuālajam izskatam</w:t>
      </w:r>
      <w:r w:rsidR="00F865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(turpmāk – Dekori).</w:t>
      </w:r>
    </w:p>
    <w:p w:rsidR="00C03D7F" w:rsidRPr="00C03D7F" w:rsidP="00C03D7F" w14:paraId="3E222B22" w14:textId="674323E5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Ja Izpildītājs </w:t>
      </w:r>
      <w:r w:rsidR="00F865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piegādā</w:t>
      </w: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nekvalitatīvi izgatavotu</w:t>
      </w:r>
      <w:r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vai vizuāli atšķirīgu</w:t>
      </w:r>
      <w:r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65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ekoru</w:t>
      </w:r>
      <w:r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s, </w:t>
      </w: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vai garantijas period</w:t>
      </w:r>
      <w:r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ā</w:t>
      </w: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rodas bojājumi nekvalitatīv</w:t>
      </w:r>
      <w:r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darb</w:t>
      </w:r>
      <w:r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veikšanas</w:t>
      </w:r>
      <w:r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vai neatbilstošu materiālu izmantošanas</w:t>
      </w: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dēļ, Izpildītājs novērš konstatētos defektus par saviem līdzekļiem ne vēlāk kā 2 (divu) darba dienu laikā no pretenzijas pieteikšanas dienas.</w:t>
      </w:r>
      <w:r w:rsidR="00F865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Piegādātājs nodrošina garantiju ne mazāk kā 24 mēneši no piegādes dienas.</w:t>
      </w:r>
    </w:p>
    <w:p w:rsidR="00C03D7F" w:rsidRPr="00C03D7F" w:rsidP="00C03D7F" w14:paraId="3FDD9CA8" w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Stikla šķiedras ziemassvētku dekoram vizuāli jāizskatās pēc apaļas bumbas ar matētu virskārtu, atbilstoši pievienotajam vizuālajam materiālam.</w:t>
      </w:r>
    </w:p>
    <w:p w:rsidR="00B959C7" w:rsidP="00B959C7" w14:paraId="32FE872D" w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Piegādātājam jānodrošina, ka dekorāciju izgatavošanai izmantoti jauni augstas kvalitātes materiāli ar augstu stiprību.</w:t>
      </w:r>
    </w:p>
    <w:p w:rsidR="00C03D7F" w:rsidRPr="00C03D7F" w:rsidP="00C03D7F" w14:paraId="33CFA2B0" w14:textId="554D4571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Gataviem dekoriem ir </w:t>
      </w:r>
      <w:r w:rsidR="00F865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jā</w:t>
      </w:r>
      <w:r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</w:t>
      </w:r>
      <w:r w:rsidR="00F865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glabā tehniskā īpašības</w:t>
      </w: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temperatūr</w:t>
      </w:r>
      <w:r w:rsidR="00F865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ā</w:t>
      </w: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 -30°C līdz +50°C</w:t>
      </w:r>
      <w:r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un </w:t>
      </w:r>
      <w:r w:rsidRPr="00C03D7F"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noturīb</w:t>
      </w:r>
      <w:r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C03D7F"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pret </w:t>
      </w:r>
      <w:r w:rsidR="00B959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nelabvēlīgu </w:t>
      </w:r>
      <w:r w:rsidRPr="00C03D7F"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laikapstākļu iedarbību</w:t>
      </w:r>
      <w:r w:rsidR="00B959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(lietu, sniegu, krusu),</w:t>
      </w:r>
      <w:r w:rsidR="00C70E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stiprinājumiem jānodrošina noturība atbilstoši iespējamam vēja stiprumam un citiem nelabvēlīgiem laikapstākļiem.  </w:t>
      </w:r>
    </w:p>
    <w:p w:rsidR="00C03D7F" w:rsidRPr="00C03D7F" w:rsidP="00C03D7F" w14:paraId="1EEE4895" w14:textId="4A7AF0B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3D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Piegādātājam jānodrošina un jāiekļauj cenā dekoru piegādi uz piegādes adresi, Dārza iela 11B, Bauska, Bauskas nov</w:t>
      </w:r>
      <w:r w:rsidR="00B959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ads, LV-3901.</w:t>
      </w:r>
    </w:p>
    <w:p w:rsidR="00C03D7F" w:rsidRPr="00C03D7F" w:rsidP="00C03D7F" w14:paraId="36634629" w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D7F">
        <w:rPr>
          <w:rFonts w:ascii="Times New Roman" w:hAnsi="Times New Roman" w:cs="Times New Roman"/>
          <w:color w:val="000000" w:themeColor="text1"/>
          <w:sz w:val="24"/>
          <w:szCs w:val="24"/>
        </w:rPr>
        <w:t>Kopējais dekoru daudzus ir 10 (desmit) gab. ar atšķirīgu diametru, “Lielā bumba” – 3 (trīs) gab., un “Vidējā bumba” – 7 (septiņi) gab.</w:t>
      </w:r>
    </w:p>
    <w:p w:rsidR="00C03D7F" w:rsidRPr="00C03D7F" w:rsidP="004547BD" w14:paraId="1987580E" w14:textId="77777777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3D7F">
        <w:rPr>
          <w:rFonts w:ascii="Times New Roman" w:hAnsi="Times New Roman" w:cs="Times New Roman"/>
          <w:color w:val="000000" w:themeColor="text1"/>
          <w:sz w:val="24"/>
          <w:szCs w:val="24"/>
        </w:rPr>
        <w:t>Dekoru tehniskie parametri:</w:t>
      </w:r>
    </w:p>
    <w:tbl>
      <w:tblPr>
        <w:tblStyle w:val="TableGrid"/>
        <w:tblW w:w="9918" w:type="dxa"/>
        <w:jc w:val="center"/>
        <w:tblLook w:val="04A0"/>
      </w:tblPr>
      <w:tblGrid>
        <w:gridCol w:w="977"/>
        <w:gridCol w:w="2075"/>
        <w:gridCol w:w="1310"/>
        <w:gridCol w:w="5556"/>
      </w:tblGrid>
      <w:tr w14:paraId="7763F6C3" w14:textId="77777777" w:rsidTr="00762720">
        <w:tblPrEx>
          <w:tblW w:w="9918" w:type="dxa"/>
          <w:jc w:val="center"/>
          <w:tblLook w:val="04A0"/>
        </w:tblPrEx>
        <w:trPr>
          <w:trHeight w:val="245"/>
          <w:jc w:val="center"/>
        </w:trPr>
        <w:tc>
          <w:tcPr>
            <w:tcW w:w="981" w:type="dxa"/>
            <w:shd w:val="clear" w:color="auto" w:fill="BFBFBF" w:themeFill="background1" w:themeFillShade="BF"/>
            <w:vAlign w:val="center"/>
          </w:tcPr>
          <w:p w:rsidR="00C03D7F" w:rsidRPr="004547BD" w:rsidP="00762720" w14:paraId="7849DDA9" w14:textId="7777777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547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 w:eastAsia="lv-LV"/>
              </w:rPr>
              <w:t>Nr.p.k.</w:t>
            </w:r>
          </w:p>
        </w:tc>
        <w:tc>
          <w:tcPr>
            <w:tcW w:w="2076" w:type="dxa"/>
            <w:shd w:val="clear" w:color="auto" w:fill="BFBFBF" w:themeFill="background1" w:themeFillShade="BF"/>
            <w:vAlign w:val="center"/>
          </w:tcPr>
          <w:p w:rsidR="00C03D7F" w:rsidRPr="004547BD" w:rsidP="00762720" w14:paraId="44C98EA9" w14:textId="7777777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547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 w:eastAsia="lv-LV"/>
              </w:rPr>
              <w:t>Nosaukums</w:t>
            </w:r>
          </w:p>
        </w:tc>
        <w:tc>
          <w:tcPr>
            <w:tcW w:w="970" w:type="dxa"/>
            <w:shd w:val="clear" w:color="auto" w:fill="BFBFBF" w:themeFill="background1" w:themeFillShade="BF"/>
            <w:vAlign w:val="center"/>
          </w:tcPr>
          <w:p w:rsidR="00C03D7F" w:rsidRPr="004547BD" w:rsidP="00762720" w14:paraId="0372C363" w14:textId="7777777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5891" w:type="dxa"/>
            <w:shd w:val="clear" w:color="auto" w:fill="BFBFBF" w:themeFill="background1" w:themeFillShade="BF"/>
            <w:vAlign w:val="center"/>
          </w:tcPr>
          <w:p w:rsidR="00C03D7F" w:rsidRPr="004547BD" w:rsidP="00762720" w14:paraId="64BE6635" w14:textId="7777777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547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v-LV" w:eastAsia="lv-LV"/>
              </w:rPr>
              <w:t>Apraksts</w:t>
            </w:r>
          </w:p>
        </w:tc>
      </w:tr>
      <w:tr w14:paraId="062B67BE" w14:textId="77777777" w:rsidTr="00762720">
        <w:tblPrEx>
          <w:tblW w:w="9918" w:type="dxa"/>
          <w:jc w:val="center"/>
          <w:tblLook w:val="04A0"/>
        </w:tblPrEx>
        <w:trPr>
          <w:trHeight w:val="2138"/>
          <w:jc w:val="center"/>
        </w:trPr>
        <w:tc>
          <w:tcPr>
            <w:tcW w:w="981" w:type="dxa"/>
            <w:vAlign w:val="center"/>
          </w:tcPr>
          <w:p w:rsidR="00C03D7F" w:rsidRPr="004547BD" w:rsidP="00762720" w14:paraId="50FE8C2D" w14:textId="7777777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1.</w:t>
            </w:r>
          </w:p>
        </w:tc>
        <w:tc>
          <w:tcPr>
            <w:tcW w:w="2076" w:type="dxa"/>
          </w:tcPr>
          <w:p w:rsidR="00C03D7F" w:rsidRPr="004547BD" w:rsidP="00762720" w14:paraId="50548592" w14:textId="7777777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Lielā bumba</w:t>
            </w:r>
            <w:r w:rsidRPr="004547B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171575" cy="1046922"/>
                  <wp:effectExtent l="0" t="0" r="0" b="1270"/>
                  <wp:docPr id="1" name="Picture 1" descr="This may contain: a large red ball sitting in front of a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is may contain: a large red ball sitting in front of a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673" cy="1047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vAlign w:val="center"/>
          </w:tcPr>
          <w:p w:rsidR="00C03D7F" w:rsidRPr="004547BD" w:rsidP="00762720" w14:paraId="5595091B" w14:textId="7777777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3 gab.</w:t>
            </w:r>
          </w:p>
        </w:tc>
        <w:tc>
          <w:tcPr>
            <w:tcW w:w="5891" w:type="dxa"/>
            <w:vAlign w:val="center"/>
          </w:tcPr>
          <w:p w:rsidR="00C03D7F" w:rsidRPr="004547BD" w:rsidP="00C03D7F" w14:paraId="518B2D32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  <w:t>Diametrs -130 cm</w:t>
            </w:r>
          </w:p>
          <w:p w:rsidR="00C03D7F" w:rsidRPr="004547BD" w:rsidP="00C03D7F" w14:paraId="6351AF94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  <w:t>Krāsā – sarkana divās kārtās, tonis iepriekš jāsaskaņo ar pasūtītāju</w:t>
            </w:r>
          </w:p>
          <w:p w:rsidR="00C03D7F" w:rsidRPr="004547BD" w:rsidP="00C03D7F" w14:paraId="4FC9A77E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  <w:t>Ar iespēju piestiprināt pie bruģakmens un zālājā</w:t>
            </w:r>
          </w:p>
        </w:tc>
      </w:tr>
      <w:tr w14:paraId="1189DC8A" w14:textId="77777777" w:rsidTr="00762720">
        <w:tblPrEx>
          <w:tblW w:w="9918" w:type="dxa"/>
          <w:jc w:val="center"/>
          <w:tblLook w:val="04A0"/>
        </w:tblPrEx>
        <w:trPr>
          <w:trHeight w:val="2158"/>
          <w:jc w:val="center"/>
        </w:trPr>
        <w:tc>
          <w:tcPr>
            <w:tcW w:w="981" w:type="dxa"/>
            <w:vAlign w:val="center"/>
          </w:tcPr>
          <w:p w:rsidR="00C03D7F" w:rsidRPr="004547BD" w:rsidP="00762720" w14:paraId="4A3784C4" w14:textId="7777777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2.</w:t>
            </w:r>
          </w:p>
        </w:tc>
        <w:tc>
          <w:tcPr>
            <w:tcW w:w="2076" w:type="dxa"/>
          </w:tcPr>
          <w:p w:rsidR="00C03D7F" w:rsidRPr="004547BD" w:rsidP="00762720" w14:paraId="4EED3B81" w14:textId="7777777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Vidējā bumba</w:t>
            </w:r>
          </w:p>
          <w:p w:rsidR="00C03D7F" w:rsidRPr="004547BD" w:rsidP="00762720" w14:paraId="7E1097B4" w14:textId="77777777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171575" cy="1080052"/>
                  <wp:effectExtent l="0" t="0" r="0" b="6350"/>
                  <wp:docPr id="2" name="Picture 2" descr="This may contain: a large red ball sitting in front of a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This may contain: a large red ball sitting in front of a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095" cy="1081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vAlign w:val="center"/>
          </w:tcPr>
          <w:p w:rsidR="00C03D7F" w:rsidRPr="004547BD" w:rsidP="00762720" w14:paraId="5D98DE68" w14:textId="7777777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7 gab.</w:t>
            </w:r>
          </w:p>
        </w:tc>
        <w:tc>
          <w:tcPr>
            <w:tcW w:w="5891" w:type="dxa"/>
            <w:vAlign w:val="center"/>
          </w:tcPr>
          <w:p w:rsidR="00C03D7F" w:rsidRPr="004547BD" w:rsidP="00C03D7F" w14:paraId="4C992C19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  <w:t>Diametrs - 100 cm</w:t>
            </w:r>
          </w:p>
          <w:p w:rsidR="00C03D7F" w:rsidRPr="004547BD" w:rsidP="00C03D7F" w14:paraId="2B3D9FA3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  <w:t>Krāsā - sarkana, tonis iepriekš jāsaskaņo ar pasūtītāju</w:t>
            </w:r>
          </w:p>
          <w:p w:rsidR="00C03D7F" w:rsidRPr="004547BD" w:rsidP="00C03D7F" w14:paraId="762200E9" w14:textId="7777777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</w:pPr>
            <w:r w:rsidRPr="004547BD"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  <w:t>Ar iespēju piestiprināt pie bruģakmens un zālājā</w:t>
            </w:r>
          </w:p>
        </w:tc>
      </w:tr>
    </w:tbl>
    <w:p w:rsidR="00C03D7F" w:rsidRPr="009F0C1B" w:rsidP="00C03D7F" w14:paraId="70DE5134" w14:textId="77777777">
      <w:pPr>
        <w:rPr>
          <w:color w:val="000000" w:themeColor="text1"/>
        </w:rPr>
      </w:pPr>
    </w:p>
    <w:p w:rsidR="004547BD" w14:paraId="78A33785" w14:textId="0D445F3E"/>
    <w:sectPr w:rsidSect="00C03D7F">
      <w:footerReference w:type="default" r:id="rId7"/>
      <w:footerReference w:type="firs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B17933"/>
    <w:multiLevelType w:val="hybridMultilevel"/>
    <w:tmpl w:val="54941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0182E"/>
    <w:multiLevelType w:val="hybridMultilevel"/>
    <w:tmpl w:val="A55687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003716">
    <w:abstractNumId w:val="1"/>
  </w:num>
  <w:num w:numId="2" w16cid:durableId="21383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26"/>
    <w:rsid w:val="001B3090"/>
    <w:rsid w:val="001F5165"/>
    <w:rsid w:val="00225A8C"/>
    <w:rsid w:val="0036671D"/>
    <w:rsid w:val="00392468"/>
    <w:rsid w:val="003F6881"/>
    <w:rsid w:val="004547BD"/>
    <w:rsid w:val="00511E5E"/>
    <w:rsid w:val="00762720"/>
    <w:rsid w:val="00766826"/>
    <w:rsid w:val="00873286"/>
    <w:rsid w:val="009E4EB4"/>
    <w:rsid w:val="009F0C1B"/>
    <w:rsid w:val="00B959C7"/>
    <w:rsid w:val="00C03D7F"/>
    <w:rsid w:val="00C70EBB"/>
    <w:rsid w:val="00CE320B"/>
    <w:rsid w:val="00F242F2"/>
    <w:rsid w:val="00F8343A"/>
    <w:rsid w:val="00F84D18"/>
    <w:rsid w:val="00F86558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3ED06F"/>
  <w15:chartTrackingRefBased/>
  <w15:docId w15:val="{6DB4FE8A-719E-46A4-A25A-E1B1ACDD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D7F"/>
    <w:rPr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766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76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766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766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766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766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766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766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766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766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766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766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76682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76682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76682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76682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76682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766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766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766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766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766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76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766826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Colorful List - Accent 12,Saistīto dokumentu saraksts,Syle 1,Satura rādītājs,Bullet EY,Bullet list,Citation List,List Paragraph Red,List Paragraph1,Normal bullet 2,Numurets,PPS_Bullet"/>
    <w:basedOn w:val="Normal"/>
    <w:link w:val="SarakstarindkopaRakstz"/>
    <w:uiPriority w:val="34"/>
    <w:qFormat/>
    <w:rsid w:val="00766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8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766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7668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826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Satura rādītājs Rakstz.,Bullet EY Rakstz.,Bullet list Rakstz.,Citation List Rakstz."/>
    <w:link w:val="ListParagraph"/>
    <w:uiPriority w:val="34"/>
    <w:qFormat/>
    <w:rsid w:val="00C03D7F"/>
  </w:style>
  <w:style w:type="table" w:styleId="TableGrid">
    <w:name w:val="Table Grid"/>
    <w:basedOn w:val="TableNormal"/>
    <w:uiPriority w:val="39"/>
    <w:rsid w:val="00C03D7F"/>
    <w:pPr>
      <w:spacing w:after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249E-CDD3-4EA3-B7BE-6F02BB68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Gatis Pauniņš</dc:creator>
  <cp:lastModifiedBy>Uldis Bauskasnovads</cp:lastModifiedBy>
  <cp:revision>5</cp:revision>
  <dcterms:created xsi:type="dcterms:W3CDTF">2025-10-22T08:49:00Z</dcterms:created>
  <dcterms:modified xsi:type="dcterms:W3CDTF">2025-10-23T07:13:00Z</dcterms:modified>
</cp:coreProperties>
</file>