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0A4F5E" w:rsidRPr="00630A04" w14:paraId="4C7E4BDB" w14:textId="77777777" w:rsidTr="00630A04">
        <w:trPr>
          <w:trHeight w:val="2127"/>
        </w:trPr>
        <w:tc>
          <w:tcPr>
            <w:tcW w:w="1800" w:type="dxa"/>
            <w:hideMark/>
          </w:tcPr>
          <w:p w14:paraId="5644CDB3" w14:textId="11E64B55" w:rsidR="000A4F5E" w:rsidRPr="00630A04" w:rsidRDefault="000A4F5E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5609EFE3" wp14:editId="45DEDD8D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28943DFF" w14:textId="77777777" w:rsidR="000A4F5E" w:rsidRPr="00630A04" w:rsidRDefault="000A4F5E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630A04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BAUSKAS NOVADA PAŠVALDĪBAS </w:t>
            </w:r>
            <w:r w:rsidRPr="00630A04">
              <w:rPr>
                <w:rFonts w:ascii="Times New Roman" w:hAnsi="Times New Roman"/>
                <w:b/>
                <w:caps/>
                <w:sz w:val="32"/>
                <w:szCs w:val="32"/>
                <w:lang w:eastAsia="en-US"/>
              </w:rPr>
              <w:t>IESTĀDE</w:t>
            </w:r>
          </w:p>
          <w:p w14:paraId="5A1B1DAD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5D4E5EF8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Sporta nodaļa</w:t>
            </w:r>
          </w:p>
          <w:p w14:paraId="229E4A3B" w14:textId="4B2411BE" w:rsidR="000A4F5E" w:rsidRPr="00630A04" w:rsidRDefault="000A4F5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 wp14:anchorId="3CBDBD0A" wp14:editId="6FA5EA8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665DE" id="Taisns savienotājs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D926FC2" w14:textId="7FF851E6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Reģ. Nr. 90009112819, Pilsrundāle 1, Pilsrundālē, Rundāles pagastā, Bauskas novadā, LV </w:t>
            </w:r>
            <w:r w:rsidR="00DD13D7">
              <w:rPr>
                <w:rFonts w:ascii="Times New Roman" w:hAnsi="Times New Roman"/>
                <w:b w:val="0"/>
                <w:sz w:val="16"/>
                <w:szCs w:val="16"/>
              </w:rPr>
              <w:t xml:space="preserve">- 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3921, </w:t>
            </w:r>
          </w:p>
          <w:p w14:paraId="65D63366" w14:textId="00A31883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Tālr. 63962298, e-pasts: 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rundale.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parvalde@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bauskanovads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.lv</w:t>
            </w:r>
          </w:p>
          <w:p w14:paraId="657ECCA9" w14:textId="77777777" w:rsidR="000A4F5E" w:rsidRPr="00630A04" w:rsidRDefault="000A4F5E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430EFF2" w14:textId="77777777" w:rsidR="000A4F5E" w:rsidRPr="00630A04" w:rsidRDefault="000A4F5E" w:rsidP="000A4F5E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471D32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1DBE80DF" w14:textId="3A261CE8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 w:rsidR="002E5EDD">
        <w:rPr>
          <w:rFonts w:ascii="Times New Roman" w:hAnsi="Times New Roman" w:cs="Times New Roman"/>
          <w:sz w:val="24"/>
          <w:szCs w:val="24"/>
        </w:rPr>
        <w:t>A. Sietiņš</w:t>
      </w:r>
    </w:p>
    <w:p w14:paraId="3062AE9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6B77C804" w14:textId="3E74BD95" w:rsidR="00467073" w:rsidRPr="00630A04" w:rsidRDefault="000A4F5E" w:rsidP="00467073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pārvalde” vadītāj</w:t>
      </w:r>
      <w:r w:rsidR="002E5EDD">
        <w:rPr>
          <w:rFonts w:ascii="Times New Roman" w:hAnsi="Times New Roman" w:cs="Times New Roman"/>
          <w:sz w:val="24"/>
          <w:szCs w:val="24"/>
        </w:rPr>
        <w:t>s</w:t>
      </w:r>
    </w:p>
    <w:p w14:paraId="42EB1A71" w14:textId="3EDE770F" w:rsidR="002B5725" w:rsidRDefault="000A4F5E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CD2487" w:rsidRPr="00630A04">
        <w:rPr>
          <w:rFonts w:ascii="Times New Roman" w:hAnsi="Times New Roman" w:cs="Times New Roman"/>
          <w:sz w:val="24"/>
          <w:szCs w:val="24"/>
        </w:rPr>
        <w:t>5</w:t>
      </w:r>
      <w:r w:rsidRPr="00630A04">
        <w:rPr>
          <w:rFonts w:ascii="Times New Roman" w:hAnsi="Times New Roman" w:cs="Times New Roman"/>
          <w:sz w:val="24"/>
          <w:szCs w:val="24"/>
        </w:rPr>
        <w:t>.gada __. ____________</w:t>
      </w:r>
      <w:bookmarkEnd w:id="0"/>
    </w:p>
    <w:p w14:paraId="7590F306" w14:textId="77777777" w:rsidR="00630A04" w:rsidRPr="00630A04" w:rsidRDefault="00630A04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E9AA2" w14:textId="497D9A6B" w:rsidR="00753FDA" w:rsidRDefault="00BB607A" w:rsidP="00630A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RUNDĀLES</w:t>
      </w:r>
      <w:r w:rsidR="002B5725" w:rsidRPr="00630A04">
        <w:rPr>
          <w:rFonts w:ascii="Times New Roman" w:hAnsi="Times New Roman"/>
          <w:sz w:val="24"/>
        </w:rPr>
        <w:t xml:space="preserve"> PAGASTA </w:t>
      </w:r>
      <w:r w:rsidR="009427AB">
        <w:rPr>
          <w:rFonts w:ascii="Times New Roman" w:hAnsi="Times New Roman"/>
          <w:sz w:val="24"/>
        </w:rPr>
        <w:t>ZIEMASSVĒTKU TURNĪRS 3X3 BASKETBOLĀ</w:t>
      </w:r>
    </w:p>
    <w:p w14:paraId="7D5A6117" w14:textId="462C1FD9" w:rsidR="00630A04" w:rsidRPr="00630A04" w:rsidRDefault="002B5725" w:rsidP="00630A04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760A810A" w14:textId="77777777" w:rsidR="002B5725" w:rsidRPr="00630A04" w:rsidRDefault="002B5725" w:rsidP="00C14B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7FA613A" w14:textId="77777777" w:rsid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organizators.</w:t>
      </w:r>
    </w:p>
    <w:p w14:paraId="6D334510" w14:textId="725555D7" w:rsidR="00C14B45" w:rsidRPr="00C14B45" w:rsidRDefault="00C14B45" w:rsidP="00152C98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Sacensības organizē </w:t>
      </w:r>
      <w:r w:rsidR="002E5EDD">
        <w:rPr>
          <w:rFonts w:ascii="Times New Roman" w:hAnsi="Times New Roman"/>
          <w:b w:val="0"/>
          <w:bCs/>
          <w:sz w:val="24"/>
          <w:szCs w:val="24"/>
        </w:rPr>
        <w:t xml:space="preserve">Bauskas novada pašvaldības iestādes “Rundāles apvienības pārvalde” sporta </w:t>
      </w:r>
      <w:r w:rsidR="00152C98">
        <w:rPr>
          <w:rFonts w:ascii="Times New Roman" w:hAnsi="Times New Roman"/>
          <w:b w:val="0"/>
          <w:bCs/>
          <w:sz w:val="24"/>
          <w:szCs w:val="24"/>
        </w:rPr>
        <w:t>pasākumu</w:t>
      </w:r>
      <w:r w:rsidR="00B47F36">
        <w:rPr>
          <w:rFonts w:ascii="Times New Roman" w:hAnsi="Times New Roman"/>
          <w:b w:val="0"/>
          <w:bCs/>
          <w:sz w:val="24"/>
          <w:szCs w:val="24"/>
        </w:rPr>
        <w:t xml:space="preserve"> organizator</w:t>
      </w:r>
      <w:r w:rsidR="00152C98">
        <w:rPr>
          <w:rFonts w:ascii="Times New Roman" w:hAnsi="Times New Roman"/>
          <w:b w:val="0"/>
          <w:bCs/>
          <w:sz w:val="24"/>
          <w:szCs w:val="24"/>
        </w:rPr>
        <w:t>i</w:t>
      </w:r>
      <w:r w:rsidR="00B47F36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3CD2E6BB" w14:textId="671AF500" w:rsidR="002B5725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 w:rsidR="002E5EDD">
        <w:rPr>
          <w:rFonts w:ascii="Times New Roman" w:hAnsi="Times New Roman"/>
          <w:b w:val="0"/>
          <w:bCs/>
          <w:sz w:val="24"/>
          <w:szCs w:val="24"/>
        </w:rPr>
        <w:t>–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52C98">
        <w:rPr>
          <w:rFonts w:ascii="Times New Roman" w:hAnsi="Times New Roman"/>
          <w:b w:val="0"/>
          <w:bCs/>
          <w:sz w:val="24"/>
          <w:szCs w:val="24"/>
        </w:rPr>
        <w:t xml:space="preserve">Aleksandrs </w:t>
      </w:r>
      <w:r w:rsidR="00B33251">
        <w:rPr>
          <w:rFonts w:ascii="Times New Roman" w:hAnsi="Times New Roman"/>
          <w:b w:val="0"/>
          <w:bCs/>
          <w:sz w:val="24"/>
          <w:szCs w:val="24"/>
        </w:rPr>
        <w:t>Barkovs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, tālr. +371 </w:t>
      </w:r>
      <w:r w:rsidR="00B33251">
        <w:rPr>
          <w:rFonts w:ascii="Times New Roman" w:hAnsi="Times New Roman"/>
          <w:b w:val="0"/>
          <w:bCs/>
          <w:sz w:val="24"/>
          <w:szCs w:val="24"/>
        </w:rPr>
        <w:t>28266332</w:t>
      </w:r>
      <w:r w:rsidR="002E5EDD">
        <w:rPr>
          <w:rFonts w:ascii="Times New Roman" w:hAnsi="Times New Roman"/>
          <w:b w:val="0"/>
          <w:bCs/>
          <w:sz w:val="24"/>
          <w:szCs w:val="24"/>
        </w:rPr>
        <w:t>.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3335C212" w14:textId="77777777" w:rsidR="00B47F36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uzdevumi.</w:t>
      </w:r>
    </w:p>
    <w:p w14:paraId="7B6A814F" w14:textId="05A87EC8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Noskaidrot </w:t>
      </w:r>
      <w:r w:rsidR="00B33251">
        <w:rPr>
          <w:rFonts w:ascii="Times New Roman" w:hAnsi="Times New Roman"/>
          <w:b w:val="0"/>
          <w:sz w:val="24"/>
        </w:rPr>
        <w:t xml:space="preserve">labāko basketbola komandu un labākos basketbola spēlētājus </w:t>
      </w:r>
      <w:r>
        <w:rPr>
          <w:rFonts w:ascii="Times New Roman" w:hAnsi="Times New Roman"/>
          <w:b w:val="0"/>
          <w:sz w:val="24"/>
        </w:rPr>
        <w:t xml:space="preserve">Rundāles pagastā. </w:t>
      </w:r>
    </w:p>
    <w:p w14:paraId="381EC8A0" w14:textId="77777777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Popularizēt futbolu Rundāles pagastā. </w:t>
      </w:r>
    </w:p>
    <w:p w14:paraId="163274D6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laiks.</w:t>
      </w:r>
    </w:p>
    <w:p w14:paraId="4BDB1260" w14:textId="5110B0AF" w:rsidR="00630A04" w:rsidRPr="00630A04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Pilsrundāles vidusskolas sporta </w:t>
      </w:r>
      <w:r w:rsidR="00B3325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zāle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r w:rsidR="00B3325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20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  <w:r w:rsidR="00B3325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12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.2025. plkst. 1</w:t>
      </w:r>
      <w:r w:rsidR="00EF396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  <w:r w:rsidR="00B3325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0.</w:t>
      </w:r>
    </w:p>
    <w:p w14:paraId="4AAB3213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Dalībnieki.</w:t>
      </w:r>
    </w:p>
    <w:p w14:paraId="046FBB63" w14:textId="153342A7" w:rsidR="00B33251" w:rsidRPr="00B33251" w:rsidRDefault="00B33251" w:rsidP="00240B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>Bauskas novada iedzīvotāju izveidotas komandas.</w:t>
      </w:r>
    </w:p>
    <w:p w14:paraId="405D1F86" w14:textId="50552BE8" w:rsidR="00B33251" w:rsidRPr="00B33251" w:rsidRDefault="00B33251" w:rsidP="00B332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Komandas sastāvā 3 spēlētāji.</w:t>
      </w:r>
    </w:p>
    <w:p w14:paraId="33916EEC" w14:textId="2E2D3749" w:rsidR="00630A04" w:rsidRPr="00152C98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152C98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noteikumi.</w:t>
      </w:r>
    </w:p>
    <w:p w14:paraId="4DC5F0D1" w14:textId="77777777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Sacensību kartību nosaka tiesnesis ņemot vērā sacensībām pieteikušos komandu skaitu.</w:t>
      </w:r>
    </w:p>
    <w:p w14:paraId="47EF88DB" w14:textId="77777777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Sacensības notiek pēc Latvijas basketbola federācijas pieņemtiem FIBA basketbola noteikumiem.</w:t>
      </w:r>
    </w:p>
    <w:p w14:paraId="7DD94668" w14:textId="588DEABF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Spēles laiks 12 minūtes.</w:t>
      </w:r>
    </w:p>
    <w:p w14:paraId="07FA0754" w14:textId="637EE9FE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Organizators var noteikt izņēmumus noteikumos</w:t>
      </w:r>
      <w:r w:rsidR="002D307D">
        <w:rPr>
          <w:rFonts w:ascii="Times New Roman" w:hAnsi="Times New Roman"/>
          <w:b w:val="0"/>
          <w:sz w:val="24"/>
        </w:rPr>
        <w:t>. Tiesnesis p</w:t>
      </w:r>
      <w:r>
        <w:rPr>
          <w:rFonts w:ascii="Times New Roman" w:hAnsi="Times New Roman"/>
          <w:b w:val="0"/>
          <w:sz w:val="24"/>
        </w:rPr>
        <w:t>ar to pirms spēles informē</w:t>
      </w:r>
      <w:r w:rsidR="002D307D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komandas.</w:t>
      </w:r>
    </w:p>
    <w:p w14:paraId="2174C104" w14:textId="3B270FB8" w:rsidR="00152C98" w:rsidRPr="00152C98" w:rsidRDefault="00152C98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Cs/>
          <w:sz w:val="24"/>
        </w:rPr>
        <w:t>Uzvarētāju noteikšana.</w:t>
      </w:r>
    </w:p>
    <w:p w14:paraId="78E38FF3" w14:textId="26ECDB21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Par uzvaru komanda saņem </w:t>
      </w:r>
      <w:r w:rsidR="00B33251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punktus, par zaudējumu – 1 punktu</w:t>
      </w:r>
      <w:r w:rsidR="00B33251">
        <w:rPr>
          <w:rFonts w:ascii="Times New Roman" w:hAnsi="Times New Roman"/>
          <w:b w:val="0"/>
          <w:sz w:val="24"/>
        </w:rPr>
        <w:t xml:space="preserve">. </w:t>
      </w:r>
    </w:p>
    <w:p w14:paraId="73149D4D" w14:textId="49F1A670" w:rsidR="00152C98" w:rsidRPr="00152C98" w:rsidRDefault="00152C98" w:rsidP="00152C98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Vietas nosaka pēc izcīnīto punktu summas.</w:t>
      </w:r>
      <w:r w:rsidRPr="00152C9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Ja tās vienādas – vērtē pēc savstarpējo spēļu rezultātiem, kopējās punktu starpības.</w:t>
      </w:r>
    </w:p>
    <w:p w14:paraId="7190C260" w14:textId="778AE13A" w:rsidR="00630A04" w:rsidRPr="00B47F36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Apbalvošana</w:t>
      </w:r>
    </w:p>
    <w:p w14:paraId="2B039F2C" w14:textId="20299CDB" w:rsidR="00152C98" w:rsidRDefault="002D307D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Pirmo trīs vietu ieguvēji tiek apbalvoti ar medaļām. </w:t>
      </w:r>
    </w:p>
    <w:p w14:paraId="1C2C7D92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Finanses.</w:t>
      </w:r>
    </w:p>
    <w:p w14:paraId="74C9FA46" w14:textId="77777777" w:rsidR="00630A04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28C532BD" w14:textId="77777777" w:rsidR="00630A04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1C577F3A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Pieteikumi.</w:t>
      </w:r>
    </w:p>
    <w:p w14:paraId="21DEF10E" w14:textId="34ADE96C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Sportisti sacensībām piesakās pie sacensību tiesneša Aleksandra </w:t>
      </w:r>
      <w:r w:rsidR="00B33251">
        <w:rPr>
          <w:rFonts w:ascii="Times New Roman" w:hAnsi="Times New Roman"/>
          <w:b w:val="0"/>
          <w:sz w:val="24"/>
        </w:rPr>
        <w:t>B</w:t>
      </w:r>
      <w:r w:rsidR="002D307D">
        <w:rPr>
          <w:rFonts w:ascii="Times New Roman" w:hAnsi="Times New Roman"/>
          <w:b w:val="0"/>
          <w:sz w:val="24"/>
        </w:rPr>
        <w:t>a</w:t>
      </w:r>
      <w:r w:rsidR="00B33251">
        <w:rPr>
          <w:rFonts w:ascii="Times New Roman" w:hAnsi="Times New Roman"/>
          <w:b w:val="0"/>
          <w:sz w:val="24"/>
        </w:rPr>
        <w:t>rkova</w:t>
      </w:r>
      <w:r>
        <w:rPr>
          <w:rFonts w:ascii="Times New Roman" w:hAnsi="Times New Roman"/>
          <w:b w:val="0"/>
          <w:sz w:val="24"/>
        </w:rPr>
        <w:t xml:space="preserve"> pa tālruni</w:t>
      </w:r>
      <w:r w:rsidR="00B33251">
        <w:rPr>
          <w:rFonts w:ascii="Times New Roman" w:hAnsi="Times New Roman"/>
          <w:b w:val="0"/>
          <w:sz w:val="24"/>
        </w:rPr>
        <w:t xml:space="preserve"> +371 28266332 vai klātienē sacensību dienā. </w:t>
      </w:r>
    </w:p>
    <w:p w14:paraId="670F69E1" w14:textId="77777777" w:rsidR="00630A04" w:rsidRPr="00A66A88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noteikumi.</w:t>
      </w:r>
    </w:p>
    <w:p w14:paraId="737F87E8" w14:textId="473F02E5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</w:rPr>
      </w:pPr>
      <w:r w:rsidRPr="00152C98">
        <w:rPr>
          <w:rFonts w:ascii="Times New Roman" w:hAnsi="Times New Roman"/>
          <w:b w:val="0"/>
          <w:bCs/>
          <w:sz w:val="24"/>
        </w:rPr>
        <w:t xml:space="preserve">Dalībnieku vecāki ir atbildīgi par savu bērnu veselības stāvokli un spēles formas atbilstību </w:t>
      </w:r>
      <w:r w:rsidR="005F470B">
        <w:rPr>
          <w:rFonts w:ascii="Times New Roman" w:hAnsi="Times New Roman"/>
          <w:b w:val="0"/>
          <w:bCs/>
          <w:sz w:val="24"/>
        </w:rPr>
        <w:t>basketbola</w:t>
      </w:r>
      <w:r w:rsidRPr="00152C98">
        <w:rPr>
          <w:rFonts w:ascii="Times New Roman" w:hAnsi="Times New Roman"/>
          <w:b w:val="0"/>
          <w:bCs/>
          <w:sz w:val="24"/>
        </w:rPr>
        <w:t xml:space="preserve"> sacensībām.</w:t>
      </w:r>
      <w:r w:rsidR="00F45EE9" w:rsidRPr="00F45EE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45EE9"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organizators neuzņemas atbildību par traumām vai veselības problēmām, kuras dalībniekam radušās spēles laikā.  </w:t>
      </w:r>
    </w:p>
    <w:p w14:paraId="1CD40833" w14:textId="41E592DC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Par disciplinārajiem pārkāpumiem, komandu vai atsevišķu spēlētāju sacensību tiesnesis var sodīt ar diskvalifikāciju.</w:t>
      </w:r>
    </w:p>
    <w:p w14:paraId="4B9EEEC6" w14:textId="3D8D5EED" w:rsidR="00A66A88" w:rsidRPr="00A66A88" w:rsidRDefault="00A66A8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1A7EF180" w14:textId="77777777" w:rsidR="00A66A88" w:rsidRPr="00A66A88" w:rsidRDefault="00A66A8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449666AF" w14:textId="4BB55572" w:rsidR="002B5725" w:rsidRPr="00F45EE9" w:rsidRDefault="00A66A88" w:rsidP="00F45EE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58EE3126" w14:textId="77777777" w:rsidR="002B5725" w:rsidRPr="00630A04" w:rsidRDefault="002B5725" w:rsidP="002B572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E05605" w14:textId="031B49B6" w:rsidR="002B5725" w:rsidRPr="00630A04" w:rsidRDefault="002B5725" w:rsidP="002B5725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 w:rsidR="00630A04">
        <w:rPr>
          <w:rFonts w:ascii="Times New Roman" w:hAnsi="Times New Roman"/>
          <w:b w:val="0"/>
          <w:sz w:val="24"/>
          <w:szCs w:val="24"/>
        </w:rPr>
        <w:tab/>
      </w:r>
      <w:r w:rsidR="00630A04"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071EC323" w14:textId="77777777" w:rsidR="00582EEA" w:rsidRPr="00630A04" w:rsidRDefault="00582EEA">
      <w:pPr>
        <w:rPr>
          <w:rFonts w:ascii="Times New Roman" w:hAnsi="Times New Roman"/>
        </w:rPr>
      </w:pPr>
    </w:p>
    <w:sectPr w:rsidR="00582EEA" w:rsidRPr="00630A04" w:rsidSect="00630A04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9F3"/>
    <w:multiLevelType w:val="multilevel"/>
    <w:tmpl w:val="E0E0A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0AD30120"/>
    <w:multiLevelType w:val="hybridMultilevel"/>
    <w:tmpl w:val="9D3E03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FB9"/>
    <w:multiLevelType w:val="hybridMultilevel"/>
    <w:tmpl w:val="82A22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E43B6"/>
    <w:multiLevelType w:val="multilevel"/>
    <w:tmpl w:val="D26C2F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D3BBE"/>
    <w:multiLevelType w:val="multilevel"/>
    <w:tmpl w:val="46CEA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4"/>
      </w:rPr>
    </w:lvl>
  </w:abstractNum>
  <w:abstractNum w:abstractNumId="5" w15:restartNumberingAfterBreak="0">
    <w:nsid w:val="29457E59"/>
    <w:multiLevelType w:val="multilevel"/>
    <w:tmpl w:val="EE8E6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F2E79"/>
    <w:multiLevelType w:val="multilevel"/>
    <w:tmpl w:val="527CD8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color w:val="222222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  <w:b w:val="0"/>
        <w:color w:val="222222"/>
      </w:rPr>
    </w:lvl>
  </w:abstractNum>
  <w:abstractNum w:abstractNumId="7" w15:restartNumberingAfterBreak="0">
    <w:nsid w:val="4EE911F5"/>
    <w:multiLevelType w:val="hybridMultilevel"/>
    <w:tmpl w:val="3D4E3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6A120559"/>
    <w:multiLevelType w:val="hybridMultilevel"/>
    <w:tmpl w:val="D0F846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D33F5"/>
    <w:multiLevelType w:val="hybridMultilevel"/>
    <w:tmpl w:val="945E3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E92"/>
    <w:multiLevelType w:val="hybridMultilevel"/>
    <w:tmpl w:val="84F4F7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01057">
    <w:abstractNumId w:val="8"/>
  </w:num>
  <w:num w:numId="2" w16cid:durableId="1687825872">
    <w:abstractNumId w:val="4"/>
  </w:num>
  <w:num w:numId="3" w16cid:durableId="382100271">
    <w:abstractNumId w:val="0"/>
  </w:num>
  <w:num w:numId="4" w16cid:durableId="1179657036">
    <w:abstractNumId w:val="5"/>
  </w:num>
  <w:num w:numId="5" w16cid:durableId="390544495">
    <w:abstractNumId w:val="3"/>
  </w:num>
  <w:num w:numId="6" w16cid:durableId="1698116551">
    <w:abstractNumId w:val="6"/>
  </w:num>
  <w:num w:numId="7" w16cid:durableId="419330885">
    <w:abstractNumId w:val="2"/>
  </w:num>
  <w:num w:numId="8" w16cid:durableId="1829441280">
    <w:abstractNumId w:val="1"/>
  </w:num>
  <w:num w:numId="9" w16cid:durableId="305814580">
    <w:abstractNumId w:val="11"/>
  </w:num>
  <w:num w:numId="10" w16cid:durableId="577180929">
    <w:abstractNumId w:val="9"/>
  </w:num>
  <w:num w:numId="11" w16cid:durableId="758647829">
    <w:abstractNumId w:val="10"/>
  </w:num>
  <w:num w:numId="12" w16cid:durableId="132454995">
    <w:abstractNumId w:val="7"/>
  </w:num>
  <w:num w:numId="13" w16cid:durableId="1597667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25"/>
    <w:rsid w:val="00086421"/>
    <w:rsid w:val="000A4F5E"/>
    <w:rsid w:val="00152C98"/>
    <w:rsid w:val="0016030B"/>
    <w:rsid w:val="001A3E65"/>
    <w:rsid w:val="001A56A8"/>
    <w:rsid w:val="001C7F93"/>
    <w:rsid w:val="00236269"/>
    <w:rsid w:val="00296EE6"/>
    <w:rsid w:val="002A786C"/>
    <w:rsid w:val="002B5725"/>
    <w:rsid w:val="002C08D7"/>
    <w:rsid w:val="002D307D"/>
    <w:rsid w:val="002E5EDD"/>
    <w:rsid w:val="002F0CFE"/>
    <w:rsid w:val="003834E0"/>
    <w:rsid w:val="00467073"/>
    <w:rsid w:val="0048337B"/>
    <w:rsid w:val="00500BBF"/>
    <w:rsid w:val="00532413"/>
    <w:rsid w:val="00582EEA"/>
    <w:rsid w:val="005F2EE0"/>
    <w:rsid w:val="005F470B"/>
    <w:rsid w:val="006147A8"/>
    <w:rsid w:val="00630A04"/>
    <w:rsid w:val="00671AB3"/>
    <w:rsid w:val="00753FDA"/>
    <w:rsid w:val="00804160"/>
    <w:rsid w:val="008B1324"/>
    <w:rsid w:val="009427AB"/>
    <w:rsid w:val="009A5120"/>
    <w:rsid w:val="00A00371"/>
    <w:rsid w:val="00A66A88"/>
    <w:rsid w:val="00AC529A"/>
    <w:rsid w:val="00B33251"/>
    <w:rsid w:val="00B34AA0"/>
    <w:rsid w:val="00B47F36"/>
    <w:rsid w:val="00BA2A3E"/>
    <w:rsid w:val="00BB607A"/>
    <w:rsid w:val="00C14B45"/>
    <w:rsid w:val="00C62A11"/>
    <w:rsid w:val="00CD2487"/>
    <w:rsid w:val="00D028F6"/>
    <w:rsid w:val="00DA1190"/>
    <w:rsid w:val="00DD13D7"/>
    <w:rsid w:val="00E15EC9"/>
    <w:rsid w:val="00EF3961"/>
    <w:rsid w:val="00F314F5"/>
    <w:rsid w:val="00F45EE9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6100"/>
  <w15:docId w15:val="{040DBB4A-E948-4068-8607-2806328D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25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2B5725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725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2B572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B5725"/>
  </w:style>
  <w:style w:type="paragraph" w:styleId="NormalWeb">
    <w:name w:val="Normal (Web)"/>
    <w:basedOn w:val="Normal"/>
    <w:uiPriority w:val="99"/>
    <w:unhideWhenUsed/>
    <w:rsid w:val="002B5725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lang w:eastAsia="lv-LV"/>
    </w:rPr>
  </w:style>
  <w:style w:type="paragraph" w:styleId="NoSpacing">
    <w:name w:val="No Spacing"/>
    <w:uiPriority w:val="1"/>
    <w:qFormat/>
    <w:rsid w:val="002B5725"/>
    <w:pPr>
      <w:spacing w:after="0" w:line="240" w:lineRule="auto"/>
    </w:pPr>
  </w:style>
  <w:style w:type="table" w:styleId="TableGrid">
    <w:name w:val="Table Grid"/>
    <w:basedOn w:val="TableNormal"/>
    <w:uiPriority w:val="39"/>
    <w:rsid w:val="0058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2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5E"/>
    <w:rPr>
      <w:rFonts w:ascii="Tahoma" w:eastAsia="Times New Roman" w:hAnsi="Tahoma" w:cs="Tahoma"/>
      <w:b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Laura Almane</cp:lastModifiedBy>
  <cp:revision>6</cp:revision>
  <cp:lastPrinted>2025-03-27T06:45:00Z</cp:lastPrinted>
  <dcterms:created xsi:type="dcterms:W3CDTF">2025-12-08T13:46:00Z</dcterms:created>
  <dcterms:modified xsi:type="dcterms:W3CDTF">2025-12-08T13:55:00Z</dcterms:modified>
</cp:coreProperties>
</file>