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360" w:type="dxa"/>
        <w:tblInd w:w="108" w:type="dxa"/>
        <w:tblLayout w:type="fixed"/>
        <w:tblLook w:val="0000"/>
      </w:tblPr>
      <w:tblGrid>
        <w:gridCol w:w="1800"/>
        <w:gridCol w:w="7560"/>
      </w:tblGrid>
      <w:tr w14:paraId="5B4A1907" w14:textId="77777777" w:rsidTr="008D4E6A">
        <w:tblPrEx>
          <w:tblW w:w="9360" w:type="dxa"/>
          <w:tblInd w:w="108" w:type="dxa"/>
          <w:tblLayout w:type="fixed"/>
          <w:tblLook w:val="0000"/>
        </w:tblPrEx>
        <w:tc>
          <w:tcPr>
            <w:tcW w:w="1800" w:type="dxa"/>
          </w:tcPr>
          <w:p w:rsidR="008D4E6A" w:rsidRPr="00817095" w:rsidP="008D4E6A" w14:paraId="6770BA18" w14:textId="7A94DD52">
            <w:pPr>
              <w:tabs>
                <w:tab w:val="left" w:pos="0"/>
                <w:tab w:val="left" w:pos="33"/>
              </w:tabs>
              <w:ind w:right="-6734"/>
              <w:rPr>
                <w:rFonts w:ascii="Dutch TL" w:hAnsi="Dutch TL"/>
                <w:b/>
                <w:lang w:val="lv-LV"/>
              </w:rPr>
            </w:pPr>
            <w:r>
              <w:rPr>
                <w:rFonts w:ascii="Dutch TL" w:hAnsi="Dutch TL"/>
                <w:b/>
                <w:noProof/>
                <w:lang w:val="lv-LV"/>
              </w:rPr>
              <w:drawing>
                <wp:inline distT="0" distB="0" distL="0" distR="0">
                  <wp:extent cx="100965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1133475"/>
                          </a:xfrm>
                          <a:prstGeom prst="rect">
                            <a:avLst/>
                          </a:prstGeom>
                          <a:noFill/>
                          <a:ln>
                            <a:noFill/>
                          </a:ln>
                        </pic:spPr>
                      </pic:pic>
                    </a:graphicData>
                  </a:graphic>
                </wp:inline>
              </w:drawing>
            </w:r>
          </w:p>
        </w:tc>
        <w:tc>
          <w:tcPr>
            <w:tcW w:w="7560" w:type="dxa"/>
          </w:tcPr>
          <w:p w:rsidR="008D4E6A" w:rsidRPr="00817095" w:rsidP="008D4E6A" w14:paraId="6AA015CA" w14:textId="77777777">
            <w:pPr>
              <w:pStyle w:val="Heading1"/>
              <w:jc w:val="center"/>
              <w:rPr>
                <w:rFonts w:ascii="Times New Roman" w:hAnsi="Times New Roman"/>
                <w:b/>
                <w:sz w:val="44"/>
                <w:szCs w:val="44"/>
                <w:lang w:val="lv-LV"/>
              </w:rPr>
            </w:pPr>
            <w:r w:rsidRPr="00817095">
              <w:rPr>
                <w:rFonts w:ascii="Times New Roman" w:hAnsi="Times New Roman"/>
                <w:b/>
                <w:sz w:val="44"/>
                <w:szCs w:val="44"/>
                <w:lang w:val="lv-LV"/>
              </w:rPr>
              <w:t>BAUSKAS NOVADA DOME</w:t>
            </w:r>
          </w:p>
          <w:p w:rsidR="008D4E6A" w:rsidRPr="00817095" w:rsidP="008D4E6A" w14:paraId="1A70D5E1" w14:textId="0C7A446F">
            <w:pPr>
              <w:spacing w:before="240"/>
              <w:jc w:val="center"/>
              <w:rPr>
                <w:sz w:val="22"/>
                <w:lang w:val="lv-LV"/>
              </w:rPr>
            </w:pPr>
            <w:r>
              <w:rPr>
                <w:rFonts w:ascii="Dutch TL" w:hAnsi="Dutch TL"/>
                <w:b/>
                <w:noProof/>
                <w:lang w:val="lv-LV"/>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54610</wp:posOffset>
                      </wp:positionV>
                      <wp:extent cx="4572000" cy="0"/>
                      <wp:effectExtent l="13335" t="19685" r="15240" b="18415"/>
                      <wp:wrapNone/>
                      <wp:docPr id="735441213"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0" cy="0"/>
                              </a:xfrm>
                              <a:prstGeom prst="line">
                                <a:avLst/>
                              </a:prstGeom>
                              <a:noFill/>
                              <a:ln w="25400">
                                <a:solidFill>
                                  <a:srgbClr val="000000"/>
                                </a:solidFill>
                                <a:round/>
                                <a:headEnd w="sm" len="sm"/>
                                <a:tailEnd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1.35pt,4.3pt" to="361.35pt,4.3pt" strokeweight="2pt">
                      <v:stroke startarrowwidth="narrow" startarrowlength="short" endarrowwidth="narrow" endarrowlength="short"/>
                    </v:line>
                  </w:pict>
                </mc:Fallback>
              </mc:AlternateContent>
            </w:r>
            <w:r w:rsidRPr="00817095">
              <w:rPr>
                <w:sz w:val="22"/>
                <w:lang w:val="lv-LV"/>
              </w:rPr>
              <w:t xml:space="preserve">Uzvaras iela 1, Bauska, Bauskas nov., LV-3901 </w:t>
            </w:r>
          </w:p>
          <w:p w:rsidR="008D4E6A" w:rsidRPr="00817095" w:rsidP="007616EE" w14:paraId="75C9D700" w14:textId="77777777">
            <w:pPr>
              <w:jc w:val="center"/>
              <w:rPr>
                <w:rFonts w:ascii="Dutch TL" w:hAnsi="Dutch TL"/>
                <w:sz w:val="22"/>
                <w:lang w:val="lv-LV"/>
              </w:rPr>
            </w:pPr>
            <w:r w:rsidRPr="00817095">
              <w:rPr>
                <w:sz w:val="22"/>
                <w:lang w:val="lv-LV"/>
              </w:rPr>
              <w:t>tālr. 63922238, e-pas</w:t>
            </w:r>
            <w:r w:rsidRPr="002E7B10">
              <w:rPr>
                <w:sz w:val="22"/>
                <w:lang w:val="lv-LV"/>
              </w:rPr>
              <w:t xml:space="preserve">ts: </w:t>
            </w:r>
            <w:hyperlink r:id="rId6" w:history="1">
              <w:r w:rsidRPr="002E7B10" w:rsidR="002E7B10">
                <w:rPr>
                  <w:rStyle w:val="Hyperlink"/>
                  <w:color w:val="auto"/>
                  <w:sz w:val="22"/>
                  <w:u w:val="none"/>
                  <w:lang w:val="lv-LV"/>
                </w:rPr>
                <w:t>pasts@bauskasnovads.lv</w:t>
              </w:r>
            </w:hyperlink>
            <w:r w:rsidRPr="002E7B10">
              <w:rPr>
                <w:sz w:val="22"/>
                <w:lang w:val="lv-LV"/>
              </w:rPr>
              <w:t xml:space="preserve">, </w:t>
            </w:r>
            <w:hyperlink r:id="rId7" w:history="1">
              <w:r w:rsidRPr="002E7B10" w:rsidR="002E7B10">
                <w:rPr>
                  <w:rStyle w:val="Hyperlink"/>
                  <w:color w:val="auto"/>
                  <w:sz w:val="22"/>
                  <w:u w:val="none"/>
                  <w:lang w:val="lv-LV"/>
                </w:rPr>
                <w:t>www.bauskasnovads.lv</w:t>
              </w:r>
            </w:hyperlink>
          </w:p>
        </w:tc>
      </w:tr>
    </w:tbl>
    <w:p w:rsidR="006A5E1B" w:rsidRPr="00817095" w:rsidP="005B10DA" w14:paraId="0AF10D9E" w14:textId="156E3998">
      <w:pPr>
        <w:jc w:val="center"/>
        <w:rPr>
          <w:b/>
          <w:szCs w:val="28"/>
          <w:lang w:val="lv-LV"/>
        </w:rPr>
      </w:pPr>
      <w:r w:rsidRPr="00817095">
        <w:rPr>
          <w:b/>
          <w:szCs w:val="28"/>
          <w:lang w:val="lv-LV"/>
        </w:rPr>
        <w:t>LĒMUMS</w:t>
      </w:r>
    </w:p>
    <w:p w:rsidR="005B10DA" w:rsidRPr="00817095" w:rsidP="005B10DA" w14:paraId="5CA42184" w14:textId="77777777">
      <w:pPr>
        <w:jc w:val="center"/>
        <w:rPr>
          <w:lang w:val="lv-LV"/>
        </w:rPr>
      </w:pPr>
      <w:r w:rsidRPr="00817095">
        <w:rPr>
          <w:lang w:val="lv-LV"/>
        </w:rPr>
        <w:t>Bauskā</w:t>
      </w:r>
    </w:p>
    <w:p w:rsidR="005B10DA" w:rsidRPr="00817095" w:rsidP="005B10DA" w14:paraId="1FA6AADC" w14:textId="77777777">
      <w:pPr>
        <w:jc w:val="center"/>
        <w:rPr>
          <w:lang w:val="lv-LV"/>
        </w:rPr>
      </w:pPr>
    </w:p>
    <w:p w:rsidR="005B10DA" w:rsidRPr="00817095" w:rsidP="005B10DA" w14:paraId="57F56E98" w14:textId="436E55FA">
      <w:pPr>
        <w:jc w:val="both"/>
        <w:rPr>
          <w:lang w:val="lv-LV"/>
        </w:rPr>
      </w:pPr>
      <w:r w:rsidRPr="00A84D4B">
        <w:rPr>
          <w:lang w:val="lv-LV"/>
        </w:rPr>
        <w:t>2025. gada 23. decembrī</w:t>
      </w:r>
      <w:r w:rsidRPr="00817095">
        <w:rPr>
          <w:lang w:val="lv-LV"/>
        </w:rPr>
        <w:t xml:space="preserve">                                                                          </w:t>
      </w:r>
      <w:r w:rsidRPr="00817095" w:rsidR="00576C82">
        <w:rPr>
          <w:lang w:val="lv-LV"/>
        </w:rPr>
        <w:t xml:space="preserve">Nr. </w:t>
      </w:r>
      <w:r w:rsidRPr="00817095" w:rsidR="00811EA4">
        <w:rPr>
          <w:lang w:val="lv-LV"/>
        </w:rPr>
        <w:t>521</w:t>
      </w:r>
      <w:r w:rsidRPr="00817095" w:rsidR="00BD390D">
        <w:rPr>
          <w:lang w:val="lv-LV"/>
        </w:rPr>
        <w:t xml:space="preserve"> (prot. Nr.</w:t>
      </w:r>
      <w:r>
        <w:rPr>
          <w:lang w:val="lv-LV"/>
        </w:rPr>
        <w:t xml:space="preserve"> </w:t>
      </w:r>
      <w:r w:rsidRPr="00A84D4B">
        <w:rPr>
          <w:lang w:val="lv-LV"/>
        </w:rPr>
        <w:t>15</w:t>
      </w:r>
      <w:r w:rsidR="009A3DDC">
        <w:rPr>
          <w:lang w:val="lv-LV"/>
        </w:rPr>
        <w:t>, 17</w:t>
      </w:r>
      <w:r w:rsidRPr="00817095" w:rsidR="00BD390D">
        <w:rPr>
          <w:lang w:val="lv-LV"/>
        </w:rPr>
        <w:t>.p.)</w:t>
      </w:r>
    </w:p>
    <w:p w:rsidR="00811EA4" w:rsidRPr="00817095" w:rsidP="005B10DA" w14:paraId="7DA0B1A7" w14:textId="77777777">
      <w:pPr>
        <w:jc w:val="both"/>
        <w:rPr>
          <w:lang w:val="lv-LV"/>
        </w:rPr>
      </w:pPr>
    </w:p>
    <w:p w:rsidR="0076226C" w:rsidRPr="00817095" w:rsidP="0076226C" w14:paraId="0DEE32E3" w14:textId="77777777">
      <w:pPr>
        <w:jc w:val="center"/>
        <w:rPr>
          <w:b/>
          <w:sz w:val="28"/>
          <w:szCs w:val="28"/>
          <w:lang w:val="lv-LV"/>
        </w:rPr>
      </w:pPr>
      <w:r w:rsidRPr="00817095">
        <w:rPr>
          <w:b/>
          <w:sz w:val="28"/>
          <w:szCs w:val="28"/>
          <w:lang w:val="lv-LV"/>
        </w:rPr>
        <w:t>Par Bauskas novada autoceļu uzturēšanas klasēm 2025</w:t>
      </w:r>
      <w:r>
        <w:rPr>
          <w:b/>
          <w:sz w:val="28"/>
          <w:szCs w:val="28"/>
          <w:lang w:val="lv-LV"/>
        </w:rPr>
        <w:t xml:space="preserve">/2026 </w:t>
      </w:r>
      <w:r w:rsidRPr="00817095">
        <w:rPr>
          <w:b/>
          <w:sz w:val="28"/>
          <w:szCs w:val="28"/>
          <w:lang w:val="lv-LV"/>
        </w:rPr>
        <w:t>ziemas</w:t>
      </w:r>
      <w:r>
        <w:rPr>
          <w:b/>
          <w:sz w:val="28"/>
          <w:szCs w:val="28"/>
          <w:lang w:val="lv-LV"/>
        </w:rPr>
        <w:t xml:space="preserve"> un vasaras </w:t>
      </w:r>
      <w:r w:rsidRPr="00817095">
        <w:rPr>
          <w:b/>
          <w:sz w:val="28"/>
          <w:szCs w:val="28"/>
          <w:lang w:val="lv-LV"/>
        </w:rPr>
        <w:t>sezonā</w:t>
      </w:r>
    </w:p>
    <w:p w:rsidR="0076226C" w:rsidRPr="006473A9" w:rsidP="0076226C" w14:paraId="0622ED1C" w14:textId="77777777">
      <w:pPr>
        <w:jc w:val="both"/>
        <w:rPr>
          <w:b/>
          <w:lang w:val="lv-LV"/>
        </w:rPr>
      </w:pPr>
    </w:p>
    <w:p w:rsidR="0076226C" w:rsidRPr="006473A9" w:rsidP="0076226C" w14:paraId="04EEF8F5" w14:textId="3D3B447E">
      <w:pPr>
        <w:keepNext/>
        <w:shd w:val="clear" w:color="auto" w:fill="FFFFFF"/>
        <w:ind w:firstLine="720"/>
        <w:jc w:val="both"/>
        <w:outlineLvl w:val="2"/>
        <w:rPr>
          <w:lang w:val="lv-LV" w:eastAsia="en-US"/>
        </w:rPr>
      </w:pPr>
      <w:bookmarkStart w:id="0" w:name="_Hlk94878903"/>
      <w:r w:rsidRPr="006473A9">
        <w:rPr>
          <w:lang w:val="lv-LV"/>
        </w:rPr>
        <w:t xml:space="preserve">Saskaņā ar Ministru kabineta 2021. gada 7. janvāra noteikumu Nr. 26 “Noteikumi par valsts un pašvaldību autoceļu ikdienas uzturēšanas prasībām un to izpildes kontroli” </w:t>
      </w:r>
      <w:r w:rsidR="00C75098">
        <w:rPr>
          <w:lang w:val="lv-LV"/>
        </w:rPr>
        <w:t xml:space="preserve">                     </w:t>
      </w:r>
      <w:r w:rsidRPr="006473A9">
        <w:rPr>
          <w:lang w:val="lv-LV"/>
        </w:rPr>
        <w:t>10.2. apakšpunktu pašvaldība pirms katras vasaras un ziemas sezonas apstiprina autoceļu vai to posmu sarakstus pašvaldību autoceļiem, kuros norādītas autoceļu uzturēšanas klases vasaras sezonai (no 16.aprīļa līdz 15.oktobrim) un ziemas sezonai (no 16.</w:t>
      </w:r>
      <w:r w:rsidR="00C75098">
        <w:rPr>
          <w:lang w:val="lv-LV"/>
        </w:rPr>
        <w:t xml:space="preserve"> </w:t>
      </w:r>
      <w:r w:rsidRPr="006473A9">
        <w:rPr>
          <w:lang w:val="lv-LV"/>
        </w:rPr>
        <w:t>oktobra līdz 15.</w:t>
      </w:r>
      <w:r w:rsidR="00C75098">
        <w:rPr>
          <w:lang w:val="lv-LV"/>
        </w:rPr>
        <w:t xml:space="preserve"> </w:t>
      </w:r>
      <w:r w:rsidRPr="006473A9">
        <w:rPr>
          <w:lang w:val="lv-LV"/>
        </w:rPr>
        <w:t>aprīlim).</w:t>
      </w:r>
      <w:r w:rsidRPr="006473A9">
        <w:rPr>
          <w:lang w:val="lv-LV" w:eastAsia="en-US"/>
        </w:rPr>
        <w:t xml:space="preserve">  </w:t>
      </w:r>
    </w:p>
    <w:p w:rsidR="0076226C" w:rsidRPr="006473A9" w:rsidP="0076226C" w14:paraId="5ED181CE" w14:textId="3FDE63FE">
      <w:pPr>
        <w:jc w:val="both"/>
        <w:rPr>
          <w:color w:val="FF0000"/>
          <w:lang w:val="lv-LV" w:eastAsia="en-US"/>
        </w:rPr>
      </w:pPr>
      <w:r w:rsidRPr="006473A9">
        <w:rPr>
          <w:lang w:val="lv-LV" w:eastAsia="en-US"/>
        </w:rPr>
        <w:tab/>
        <w:t>Ievērojot iepriekšminēto un pamatojoties uz Pašvaldību likuma 4.</w:t>
      </w:r>
      <w:r w:rsidR="00C75098">
        <w:rPr>
          <w:lang w:val="lv-LV" w:eastAsia="en-US"/>
        </w:rPr>
        <w:t xml:space="preserve"> </w:t>
      </w:r>
      <w:r w:rsidRPr="006473A9">
        <w:rPr>
          <w:lang w:val="lv-LV" w:eastAsia="en-US"/>
        </w:rPr>
        <w:t>panta pirmās daļas 3.punktu un Ministru kabineta 2021.</w:t>
      </w:r>
      <w:r w:rsidR="00C75098">
        <w:rPr>
          <w:lang w:val="lv-LV" w:eastAsia="en-US"/>
        </w:rPr>
        <w:t xml:space="preserve"> </w:t>
      </w:r>
      <w:r w:rsidRPr="006473A9">
        <w:rPr>
          <w:lang w:val="lv-LV" w:eastAsia="en-US"/>
        </w:rPr>
        <w:t>gada 7.</w:t>
      </w:r>
      <w:r w:rsidR="00C75098">
        <w:rPr>
          <w:lang w:val="lv-LV" w:eastAsia="en-US"/>
        </w:rPr>
        <w:t xml:space="preserve"> </w:t>
      </w:r>
      <w:r w:rsidRPr="006473A9">
        <w:rPr>
          <w:lang w:val="lv-LV" w:eastAsia="en-US"/>
        </w:rPr>
        <w:t>janvāra noteikumu Nr.</w:t>
      </w:r>
      <w:r w:rsidR="00C75098">
        <w:rPr>
          <w:lang w:val="lv-LV" w:eastAsia="en-US"/>
        </w:rPr>
        <w:t xml:space="preserve"> </w:t>
      </w:r>
      <w:r w:rsidRPr="006473A9">
        <w:rPr>
          <w:lang w:val="lv-LV" w:eastAsia="en-US"/>
        </w:rPr>
        <w:t xml:space="preserve">26 “Noteikumi par valsts un pašvaldību autoceļu ikdienas uzturēšanas prasībām un to izpildes kontroli” 10.2. apakšpunktu, </w:t>
      </w:r>
      <w:r w:rsidRPr="006473A9">
        <w:rPr>
          <w:color w:val="FF0000"/>
          <w:lang w:val="lv-LV" w:eastAsia="en-US"/>
        </w:rPr>
        <w:t xml:space="preserve"> </w:t>
      </w:r>
    </w:p>
    <w:bookmarkEnd w:id="0"/>
    <w:p w:rsidR="0076226C" w:rsidRPr="006473A9" w:rsidP="0076226C" w14:paraId="266D9B85" w14:textId="77777777">
      <w:pPr>
        <w:jc w:val="both"/>
        <w:rPr>
          <w:lang w:val="lv-LV" w:eastAsia="en-US"/>
        </w:rPr>
      </w:pPr>
    </w:p>
    <w:p w:rsidR="0076226C" w:rsidRPr="006473A9" w:rsidP="0076226C" w14:paraId="55F4156E" w14:textId="77777777">
      <w:pPr>
        <w:jc w:val="center"/>
        <w:rPr>
          <w:b/>
          <w:lang w:val="lv-LV" w:eastAsia="en-US"/>
        </w:rPr>
      </w:pPr>
      <w:r w:rsidRPr="006473A9">
        <w:rPr>
          <w:lang w:val="lv-LV" w:eastAsia="en-US"/>
        </w:rPr>
        <w:t>Bauskas novada dome nolemj:</w:t>
      </w:r>
    </w:p>
    <w:p w:rsidR="0076226C" w:rsidRPr="00111943" w:rsidP="0076226C" w14:paraId="0FE70E2E" w14:textId="77777777">
      <w:pPr>
        <w:jc w:val="center"/>
        <w:rPr>
          <w:b/>
          <w:lang w:val="lv-LV" w:eastAsia="en-US"/>
        </w:rPr>
      </w:pPr>
    </w:p>
    <w:p w:rsidR="0076226C" w:rsidRPr="00111943" w:rsidP="009A3DDC" w14:paraId="2E17BFCC" w14:textId="25BF6559">
      <w:pPr>
        <w:numPr>
          <w:ilvl w:val="0"/>
          <w:numId w:val="4"/>
        </w:numPr>
        <w:jc w:val="both"/>
        <w:rPr>
          <w:lang w:val="lv-LV" w:eastAsia="en-US"/>
        </w:rPr>
      </w:pPr>
      <w:bookmarkStart w:id="1" w:name="_Hlk94878914"/>
      <w:r w:rsidRPr="00111943">
        <w:rPr>
          <w:lang w:val="lv-LV" w:eastAsia="en-US"/>
        </w:rPr>
        <w:t>Apstiprināt Bauskas novada pašvaldības autoceļu (ielu) sarakstus ar noteiktām ikdienas uzturēšanas kl</w:t>
      </w:r>
      <w:r>
        <w:rPr>
          <w:lang w:val="lv-LV" w:eastAsia="en-US"/>
        </w:rPr>
        <w:t>asēm 2025/2026.</w:t>
      </w:r>
      <w:r w:rsidR="00C75098">
        <w:rPr>
          <w:lang w:val="lv-LV" w:eastAsia="en-US"/>
        </w:rPr>
        <w:t xml:space="preserve"> </w:t>
      </w:r>
      <w:r>
        <w:rPr>
          <w:lang w:val="lv-LV" w:eastAsia="en-US"/>
        </w:rPr>
        <w:t>gada ziemas un vasaras sezonā saskaņā ar pielikumiem.</w:t>
      </w:r>
      <w:r w:rsidRPr="00111943">
        <w:rPr>
          <w:lang w:val="lv-LV" w:eastAsia="en-US"/>
        </w:rPr>
        <w:t xml:space="preserve"> </w:t>
      </w:r>
    </w:p>
    <w:p w:rsidR="0076226C" w:rsidRPr="00111943" w:rsidP="009A3DDC" w14:paraId="6025BAB7" w14:textId="77777777">
      <w:pPr>
        <w:numPr>
          <w:ilvl w:val="0"/>
          <w:numId w:val="4"/>
        </w:numPr>
        <w:jc w:val="both"/>
        <w:rPr>
          <w:lang w:val="lv-LV" w:eastAsia="en-US"/>
        </w:rPr>
      </w:pPr>
      <w:r w:rsidRPr="00111943">
        <w:rPr>
          <w:lang w:val="lv-LV" w:eastAsia="en-US"/>
        </w:rPr>
        <w:t xml:space="preserve">Kontroli par lēmuma izpildi uzdot veikt Bauskas novada domes izpilddirektoram. </w:t>
      </w:r>
    </w:p>
    <w:bookmarkEnd w:id="1"/>
    <w:p w:rsidR="0076226C" w:rsidP="0076226C" w14:paraId="2278F4DF" w14:textId="77777777">
      <w:pPr>
        <w:jc w:val="both"/>
        <w:rPr>
          <w:lang w:val="lv-LV" w:eastAsia="en-US"/>
        </w:rPr>
      </w:pPr>
    </w:p>
    <w:p w:rsidR="0076226C" w:rsidP="0076226C" w14:paraId="1556C231" w14:textId="77777777">
      <w:pPr>
        <w:jc w:val="both"/>
        <w:rPr>
          <w:lang w:val="lv-LV"/>
        </w:rPr>
      </w:pPr>
    </w:p>
    <w:p w:rsidR="0076226C" w:rsidP="0076226C" w14:paraId="3C64879A" w14:textId="77777777">
      <w:pPr>
        <w:jc w:val="both"/>
        <w:rPr>
          <w:lang w:val="lv-LV"/>
        </w:rPr>
      </w:pPr>
      <w:r>
        <w:rPr>
          <w:lang w:val="lv-LV"/>
        </w:rPr>
        <w:t xml:space="preserve">Pielikumā: </w:t>
      </w:r>
    </w:p>
    <w:p w:rsidR="0076226C" w:rsidRPr="0021477A" w:rsidP="0076226C" w14:paraId="77B2E274" w14:textId="4FF0F6CB">
      <w:pPr>
        <w:pStyle w:val="ListParagraph"/>
        <w:numPr>
          <w:ilvl w:val="0"/>
          <w:numId w:val="5"/>
        </w:numPr>
        <w:jc w:val="both"/>
        <w:rPr>
          <w:lang w:val="lv-LV"/>
        </w:rPr>
      </w:pPr>
      <w:r w:rsidRPr="0021477A">
        <w:rPr>
          <w:lang w:val="lv-LV"/>
        </w:rPr>
        <w:t xml:space="preserve">Bauskas </w:t>
      </w:r>
      <w:bookmarkStart w:id="2" w:name="_Hlk214958734"/>
      <w:r>
        <w:rPr>
          <w:lang w:val="lv-LV"/>
        </w:rPr>
        <w:t>AP</w:t>
      </w:r>
      <w:r w:rsidRPr="0021477A">
        <w:rPr>
          <w:lang w:val="lv-LV"/>
        </w:rPr>
        <w:t xml:space="preserve"> </w:t>
      </w:r>
      <w:bookmarkStart w:id="3" w:name="_Hlk179874690"/>
      <w:r w:rsidRPr="0021477A">
        <w:rPr>
          <w:lang w:val="lv-LV"/>
        </w:rPr>
        <w:t xml:space="preserve">ceļu un ielu </w:t>
      </w:r>
      <w:bookmarkEnd w:id="3"/>
      <w:r>
        <w:rPr>
          <w:lang w:val="lv-LV"/>
        </w:rPr>
        <w:t xml:space="preserve">uzturēšanas klases </w:t>
      </w:r>
      <w:bookmarkEnd w:id="2"/>
      <w:r w:rsidRPr="00166979">
        <w:rPr>
          <w:lang w:val="lv-LV"/>
        </w:rPr>
        <w:t xml:space="preserve">2025_2026 </w:t>
      </w:r>
      <w:r>
        <w:rPr>
          <w:lang w:val="lv-LV"/>
        </w:rPr>
        <w:t xml:space="preserve"> u</w:t>
      </w:r>
      <w:r w:rsidRPr="0021477A">
        <w:rPr>
          <w:lang w:val="lv-LV"/>
        </w:rPr>
        <w:t xml:space="preserve">z </w:t>
      </w:r>
      <w:r w:rsidR="002C78B2">
        <w:rPr>
          <w:lang w:val="lv-LV"/>
        </w:rPr>
        <w:t>19</w:t>
      </w:r>
      <w:r w:rsidRPr="0021477A">
        <w:rPr>
          <w:lang w:val="lv-LV"/>
        </w:rPr>
        <w:t xml:space="preserve"> </w:t>
      </w:r>
      <w:r w:rsidRPr="0021477A">
        <w:rPr>
          <w:lang w:val="lv-LV"/>
        </w:rPr>
        <w:t>lp</w:t>
      </w:r>
      <w:r w:rsidRPr="0021477A">
        <w:rPr>
          <w:lang w:val="lv-LV"/>
        </w:rPr>
        <w:t>.</w:t>
      </w:r>
    </w:p>
    <w:p w:rsidR="0076226C" w:rsidRPr="0021477A" w:rsidP="0076226C" w14:paraId="24A66F3C" w14:textId="25008D09">
      <w:pPr>
        <w:pStyle w:val="ListParagraph"/>
        <w:numPr>
          <w:ilvl w:val="0"/>
          <w:numId w:val="5"/>
        </w:numPr>
        <w:jc w:val="both"/>
        <w:rPr>
          <w:lang w:val="lv-LV"/>
        </w:rPr>
      </w:pPr>
      <w:r w:rsidRPr="0021477A">
        <w:rPr>
          <w:lang w:val="lv-LV"/>
        </w:rPr>
        <w:t xml:space="preserve">Vecumnieku </w:t>
      </w:r>
      <w:r>
        <w:rPr>
          <w:lang w:val="lv-LV"/>
        </w:rPr>
        <w:t>AP</w:t>
      </w:r>
      <w:r w:rsidRPr="0021477A">
        <w:rPr>
          <w:lang w:val="lv-LV"/>
        </w:rPr>
        <w:t xml:space="preserve"> ceļu un ielu </w:t>
      </w:r>
      <w:r>
        <w:rPr>
          <w:lang w:val="lv-LV"/>
        </w:rPr>
        <w:t>uzturēšanas klases</w:t>
      </w:r>
      <w:r w:rsidRPr="00E171D5">
        <w:rPr>
          <w:lang w:val="lv-LV"/>
        </w:rPr>
        <w:t xml:space="preserve"> </w:t>
      </w:r>
      <w:r w:rsidRPr="00166979">
        <w:rPr>
          <w:lang w:val="lv-LV"/>
        </w:rPr>
        <w:t>2025_2026</w:t>
      </w:r>
      <w:r>
        <w:rPr>
          <w:lang w:val="lv-LV"/>
        </w:rPr>
        <w:t xml:space="preserve">  uz </w:t>
      </w:r>
      <w:r w:rsidR="002C78B2">
        <w:rPr>
          <w:lang w:val="lv-LV"/>
        </w:rPr>
        <w:t>11</w:t>
      </w:r>
      <w:r w:rsidRPr="0021477A">
        <w:rPr>
          <w:lang w:val="lv-LV"/>
        </w:rPr>
        <w:t xml:space="preserve"> </w:t>
      </w:r>
      <w:r w:rsidRPr="0021477A">
        <w:rPr>
          <w:lang w:val="lv-LV"/>
        </w:rPr>
        <w:t>lp</w:t>
      </w:r>
      <w:r w:rsidRPr="0021477A">
        <w:rPr>
          <w:lang w:val="lv-LV"/>
        </w:rPr>
        <w:t>.</w:t>
      </w:r>
    </w:p>
    <w:p w:rsidR="0076226C" w:rsidRPr="0021477A" w:rsidP="0076226C" w14:paraId="20060446" w14:textId="745A2EB3">
      <w:pPr>
        <w:pStyle w:val="ListParagraph"/>
        <w:numPr>
          <w:ilvl w:val="0"/>
          <w:numId w:val="5"/>
        </w:numPr>
        <w:jc w:val="both"/>
        <w:rPr>
          <w:lang w:val="lv-LV"/>
        </w:rPr>
      </w:pPr>
      <w:r w:rsidRPr="0021477A">
        <w:rPr>
          <w:lang w:val="lv-LV"/>
        </w:rPr>
        <w:t xml:space="preserve">Iecavas </w:t>
      </w:r>
      <w:r>
        <w:rPr>
          <w:lang w:val="lv-LV"/>
        </w:rPr>
        <w:t>AP</w:t>
      </w:r>
      <w:r w:rsidRPr="0021477A">
        <w:rPr>
          <w:lang w:val="lv-LV"/>
        </w:rPr>
        <w:t xml:space="preserve"> ceļu un ielu </w:t>
      </w:r>
      <w:r>
        <w:rPr>
          <w:lang w:val="lv-LV"/>
        </w:rPr>
        <w:t>uzturēšanas klases</w:t>
      </w:r>
      <w:r w:rsidRPr="00E171D5">
        <w:rPr>
          <w:lang w:val="lv-LV"/>
        </w:rPr>
        <w:t xml:space="preserve"> </w:t>
      </w:r>
      <w:r w:rsidRPr="00166979">
        <w:rPr>
          <w:lang w:val="lv-LV"/>
        </w:rPr>
        <w:t>2025_2026</w:t>
      </w:r>
      <w:r>
        <w:rPr>
          <w:lang w:val="lv-LV"/>
        </w:rPr>
        <w:t xml:space="preserve">  </w:t>
      </w:r>
      <w:r w:rsidRPr="0021477A">
        <w:rPr>
          <w:lang w:val="lv-LV"/>
        </w:rPr>
        <w:t xml:space="preserve">uz 3 </w:t>
      </w:r>
      <w:r w:rsidRPr="0021477A">
        <w:rPr>
          <w:lang w:val="lv-LV"/>
        </w:rPr>
        <w:t>lp</w:t>
      </w:r>
      <w:r w:rsidRPr="0021477A">
        <w:rPr>
          <w:lang w:val="lv-LV"/>
        </w:rPr>
        <w:t>.</w:t>
      </w:r>
    </w:p>
    <w:p w:rsidR="0076226C" w:rsidRPr="0021477A" w:rsidP="0076226C" w14:paraId="21DEC31B" w14:textId="300EC57B">
      <w:pPr>
        <w:pStyle w:val="ListParagraph"/>
        <w:numPr>
          <w:ilvl w:val="0"/>
          <w:numId w:val="5"/>
        </w:numPr>
        <w:jc w:val="both"/>
        <w:rPr>
          <w:lang w:val="lv-LV"/>
        </w:rPr>
      </w:pPr>
      <w:r w:rsidRPr="0021477A">
        <w:rPr>
          <w:lang w:val="lv-LV"/>
        </w:rPr>
        <w:t xml:space="preserve">Rundāles </w:t>
      </w:r>
      <w:r>
        <w:rPr>
          <w:lang w:val="lv-LV"/>
        </w:rPr>
        <w:t>AP</w:t>
      </w:r>
      <w:r w:rsidRPr="0021477A">
        <w:rPr>
          <w:lang w:val="lv-LV"/>
        </w:rPr>
        <w:t xml:space="preserve"> ceļu un ielu </w:t>
      </w:r>
      <w:r>
        <w:rPr>
          <w:lang w:val="lv-LV"/>
        </w:rPr>
        <w:t>uzturēšanas klases</w:t>
      </w:r>
      <w:r w:rsidRPr="00E171D5">
        <w:rPr>
          <w:lang w:val="lv-LV"/>
        </w:rPr>
        <w:t xml:space="preserve"> </w:t>
      </w:r>
      <w:r w:rsidRPr="00166979">
        <w:rPr>
          <w:lang w:val="lv-LV"/>
        </w:rPr>
        <w:t xml:space="preserve">2025_2026 </w:t>
      </w:r>
      <w:r>
        <w:rPr>
          <w:lang w:val="lv-LV"/>
        </w:rPr>
        <w:t xml:space="preserve"> </w:t>
      </w:r>
      <w:r w:rsidRPr="0021477A">
        <w:rPr>
          <w:lang w:val="lv-LV"/>
        </w:rPr>
        <w:t xml:space="preserve">uz </w:t>
      </w:r>
      <w:r w:rsidR="002C78B2">
        <w:rPr>
          <w:lang w:val="lv-LV"/>
        </w:rPr>
        <w:t>6</w:t>
      </w:r>
      <w:r w:rsidRPr="0021477A">
        <w:rPr>
          <w:lang w:val="lv-LV"/>
        </w:rPr>
        <w:t xml:space="preserve"> </w:t>
      </w:r>
      <w:r w:rsidRPr="0021477A">
        <w:rPr>
          <w:lang w:val="lv-LV"/>
        </w:rPr>
        <w:t>lp</w:t>
      </w:r>
      <w:r w:rsidRPr="0021477A">
        <w:rPr>
          <w:lang w:val="lv-LV"/>
        </w:rPr>
        <w:t>.</w:t>
      </w:r>
    </w:p>
    <w:p w:rsidR="0076226C" w:rsidRPr="0021477A" w:rsidP="0076226C" w14:paraId="79EF95D5" w14:textId="77777777">
      <w:pPr>
        <w:jc w:val="both"/>
        <w:rPr>
          <w:lang w:val="lv-LV"/>
        </w:rPr>
      </w:pPr>
    </w:p>
    <w:p w:rsidR="00E550A3" w:rsidRPr="00E550A3" w:rsidP="00E550A3" w14:paraId="5C183FEC" w14:textId="77777777">
      <w:pPr>
        <w:jc w:val="both"/>
        <w:rPr>
          <w:lang w:val="lv-LV"/>
        </w:rPr>
      </w:pPr>
    </w:p>
    <w:p w:rsidR="00E550A3" w:rsidRPr="00817095" w:rsidP="00E550A3" w14:paraId="790EA303" w14:textId="28C49CE2">
      <w:pPr>
        <w:jc w:val="both"/>
        <w:rPr>
          <w:lang w:val="lv-LV"/>
        </w:rPr>
      </w:pPr>
      <w:r w:rsidRPr="00E550A3">
        <w:rPr>
          <w:lang w:val="lv-LV"/>
        </w:rPr>
        <w:t>Domes priekšsēdētāj</w:t>
      </w:r>
      <w:r w:rsidR="009A3DDC">
        <w:rPr>
          <w:lang w:val="lv-LV"/>
        </w:rPr>
        <w:t>s</w:t>
      </w:r>
      <w:r w:rsidRPr="00817095" w:rsidR="00756E23">
        <w:rPr>
          <w:lang w:val="lv-LV"/>
        </w:rPr>
        <w:t xml:space="preserve">                                              </w:t>
      </w:r>
      <w:r w:rsidR="009A3DDC">
        <w:rPr>
          <w:lang w:val="lv-LV"/>
        </w:rPr>
        <w:t xml:space="preserve">Aivars </w:t>
      </w:r>
      <w:r w:rsidR="009A3DDC">
        <w:rPr>
          <w:lang w:val="lv-LV"/>
        </w:rPr>
        <w:t>Mačeks</w:t>
      </w:r>
    </w:p>
    <w:p w:rsidR="005B10DA" w:rsidRPr="00817095" w:rsidP="005B10DA" w14:paraId="7DA0FD24" w14:textId="3AC41675">
      <w:pPr>
        <w:jc w:val="both"/>
        <w:rPr>
          <w:lang w:val="lv-LV"/>
        </w:rPr>
      </w:pPr>
    </w:p>
    <w:p w:rsidR="005B10DA" w:rsidRPr="00817095" w:rsidP="005B10DA" w14:paraId="241C4105" w14:textId="77777777">
      <w:pPr>
        <w:rPr>
          <w:lang w:val="lv-LV"/>
        </w:rPr>
      </w:pPr>
    </w:p>
    <w:p w:rsidR="005F585C" w:rsidRPr="00817095" w:rsidP="005F585C" w14:paraId="6AF728DE" w14:textId="77777777">
      <w:pPr>
        <w:rPr>
          <w:lang w:val="lv-LV"/>
        </w:rPr>
      </w:pPr>
    </w:p>
    <w:p w:rsidR="00391737" w:rsidRPr="00817095" w:rsidP="005F585C" w14:paraId="26E7B480" w14:textId="77777777">
      <w:pPr>
        <w:rPr>
          <w:lang w:val="lv-LV"/>
        </w:rPr>
      </w:pPr>
    </w:p>
    <w:sectPr w:rsidSect="00817095">
      <w:footerReference w:type="default" r:id="rId8"/>
      <w:footerReference w:type="first" r:id="rId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HandelGothic">
    <w:altName w:val="Calibri"/>
    <w:charset w:val="00"/>
    <w:family w:val="swiss"/>
    <w:pitch w:val="variable"/>
    <w:sig w:usb0="00000003" w:usb1="00000000" w:usb2="00000000" w:usb3="00000000" w:csb0="00000001" w:csb1="00000000"/>
  </w:font>
  <w:font w:name="Dutch TL">
    <w:altName w:val="Times New Roman"/>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267CA1"/>
    <w:multiLevelType w:val="hybridMultilevel"/>
    <w:tmpl w:val="005ADA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3921F7"/>
    <w:multiLevelType w:val="hybridMultilevel"/>
    <w:tmpl w:val="BF42BA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63438702">
    <w:abstractNumId w:val="4"/>
  </w:num>
  <w:num w:numId="2" w16cid:durableId="1930963665">
    <w:abstractNumId w:val="1"/>
  </w:num>
  <w:num w:numId="3" w16cid:durableId="14962767">
    <w:abstractNumId w:val="2"/>
  </w:num>
  <w:num w:numId="4" w16cid:durableId="867333871">
    <w:abstractNumId w:val="3"/>
  </w:num>
  <w:num w:numId="5" w16cid:durableId="147058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F374E"/>
    <w:rsid w:val="00111943"/>
    <w:rsid w:val="00112CF5"/>
    <w:rsid w:val="00166979"/>
    <w:rsid w:val="0021477A"/>
    <w:rsid w:val="00224962"/>
    <w:rsid w:val="002978FA"/>
    <w:rsid w:val="002C78B2"/>
    <w:rsid w:val="002D0A84"/>
    <w:rsid w:val="002E7B10"/>
    <w:rsid w:val="00391737"/>
    <w:rsid w:val="003A660F"/>
    <w:rsid w:val="005148C9"/>
    <w:rsid w:val="0053740F"/>
    <w:rsid w:val="005414AC"/>
    <w:rsid w:val="00576C82"/>
    <w:rsid w:val="005B10DA"/>
    <w:rsid w:val="005F585C"/>
    <w:rsid w:val="0064617F"/>
    <w:rsid w:val="006473A9"/>
    <w:rsid w:val="006A4E00"/>
    <w:rsid w:val="006A5E1B"/>
    <w:rsid w:val="006E0D32"/>
    <w:rsid w:val="00756E23"/>
    <w:rsid w:val="007616EE"/>
    <w:rsid w:val="0076226C"/>
    <w:rsid w:val="00811EA4"/>
    <w:rsid w:val="00817095"/>
    <w:rsid w:val="008D4E6A"/>
    <w:rsid w:val="009A3DDC"/>
    <w:rsid w:val="009B514C"/>
    <w:rsid w:val="00A05314"/>
    <w:rsid w:val="00A2398A"/>
    <w:rsid w:val="00A4082A"/>
    <w:rsid w:val="00A84D4B"/>
    <w:rsid w:val="00B0429F"/>
    <w:rsid w:val="00B762A6"/>
    <w:rsid w:val="00BC1B30"/>
    <w:rsid w:val="00BD390D"/>
    <w:rsid w:val="00C30265"/>
    <w:rsid w:val="00C75098"/>
    <w:rsid w:val="00DE740A"/>
    <w:rsid w:val="00E171D5"/>
    <w:rsid w:val="00E550A3"/>
    <w:rsid w:val="00E83561"/>
    <w:rsid w:val="00F7092F"/>
    <w:rsid w:val="00FA4616"/>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3BA57828"/>
  <w15:docId w15:val="{C29A634A-092D-4F30-BD15-FC5F37E6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paragraph" w:styleId="Heading1">
    <w:name w:val="heading 1"/>
    <w:basedOn w:val="Normal"/>
    <w:next w:val="Normal"/>
    <w:link w:val="Virsraksts1Rakstz"/>
    <w:qFormat/>
    <w:rsid w:val="008D4E6A"/>
    <w:pPr>
      <w:keepNext/>
      <w:outlineLvl w:val="0"/>
    </w:pPr>
    <w:rPr>
      <w:rFonts w:ascii="BaltHandelGothic" w:hAnsi="BaltHandelGothic"/>
      <w:sz w:val="48"/>
      <w:szCs w:val="4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customStyle="1" w:styleId="Virsraksts1Rakstz">
    <w:name w:val="Virsraksts 1 Rakstz."/>
    <w:basedOn w:val="DefaultParagraphFont"/>
    <w:link w:val="Heading1"/>
    <w:rsid w:val="008D4E6A"/>
    <w:rPr>
      <w:rFonts w:ascii="BaltHandelGothic" w:eastAsia="Times New Roman" w:hAnsi="BaltHandelGothic" w:cs="Times New Roman"/>
      <w:sz w:val="48"/>
      <w:szCs w:val="48"/>
      <w:lang w:val="x-none" w:eastAsia="lv-LV"/>
    </w:rPr>
  </w:style>
  <w:style w:type="character" w:styleId="Hyperlink">
    <w:name w:val="Hyperlink"/>
    <w:rsid w:val="008D4E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pasts@bauskasnovads.lv" TargetMode="External" /><Relationship Id="rId7" Type="http://schemas.openxmlformats.org/officeDocument/2006/relationships/hyperlink" Target="http://www.bauskasnovads.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52FBE-F01B-4A7D-B615-0A4E289F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1171</Words>
  <Characters>669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Grigorjeva</dc:creator>
  <cp:lastModifiedBy>Bauskas Novads</cp:lastModifiedBy>
  <cp:revision>10</cp:revision>
  <cp:lastPrinted>2025-12-29T08:46:00Z</cp:lastPrinted>
  <dcterms:created xsi:type="dcterms:W3CDTF">2024-02-07T16:21:00Z</dcterms:created>
  <dcterms:modified xsi:type="dcterms:W3CDTF">2025-12-29T08:46:00Z</dcterms:modified>
</cp:coreProperties>
</file>