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71139" w:rsidP="00FB3F1D" w14:paraId="7C1A9165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724F">
        <w:rPr>
          <w:rFonts w:ascii="Times New Roman" w:hAnsi="Times New Roman"/>
          <w:b/>
          <w:sz w:val="24"/>
          <w:szCs w:val="24"/>
        </w:rPr>
        <w:t>1.pielikums</w:t>
      </w:r>
    </w:p>
    <w:p w:rsidR="00B71139" w:rsidP="00FB3F1D" w14:paraId="32A7B49E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71139" w:rsidP="00FB3F1D" w14:paraId="2248C1E2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B71139" w:rsidRPr="002E7492" w:rsidP="00FB3F1D" w14:paraId="5C42CE0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B71139" w:rsidRPr="00C837AF" w:rsidP="00FB3F1D" w14:paraId="09E77F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1" w:name="_Hlk189207427"/>
      <w:r w:rsidRPr="00E303EC">
        <w:rPr>
          <w:rFonts w:ascii="Times New Roman" w:eastAsia="Times New Roman" w:hAnsi="Times New Roman" w:cs="Times New Roman"/>
          <w:b/>
          <w:sz w:val="28"/>
          <w:szCs w:val="28"/>
        </w:rPr>
        <w:t>Traktortehnikas</w:t>
      </w:r>
      <w:bookmarkEnd w:id="1"/>
      <w:r w:rsidRPr="00E303EC">
        <w:rPr>
          <w:rFonts w:ascii="Times New Roman" w:eastAsia="Times New Roman" w:hAnsi="Times New Roman" w:cs="Times New Roman"/>
          <w:b/>
          <w:sz w:val="28"/>
          <w:szCs w:val="28"/>
        </w:rPr>
        <w:t xml:space="preserve"> remonts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B71139" w:rsidRPr="00E03635" w:rsidP="00FB3F1D" w14:paraId="11049D29" w14:textId="5E4FA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635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E03635" w:rsidR="00E03635">
        <w:rPr>
          <w:rFonts w:ascii="Times New Roman" w:eastAsia="Times New Roman" w:hAnsi="Times New Roman" w:cs="Times New Roman"/>
          <w:b/>
          <w:sz w:val="24"/>
          <w:szCs w:val="24"/>
        </w:rPr>
        <w:t>BAP/2026/2-1/5</w:t>
      </w:r>
    </w:p>
    <w:p w:rsidR="00FB3F1D" w:rsidRPr="00A9724F" w:rsidP="00FB3F1D" w14:paraId="059B6B6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71139" w:rsidP="00FB3F1D" w14:paraId="790DD9A6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26B">
        <w:rPr>
          <w:rFonts w:ascii="Times New Roman" w:eastAsia="Times New Roman" w:hAnsi="Times New Roman" w:cs="Times New Roman"/>
          <w:sz w:val="24"/>
          <w:szCs w:val="24"/>
        </w:rPr>
        <w:t xml:space="preserve">Iepirkuma līguma ietvaros pēc pasūtītāja pieprasījuma ir veicami remontdarbi un apkalpošana </w:t>
      </w:r>
      <w:r>
        <w:rPr>
          <w:rFonts w:ascii="Times New Roman" w:eastAsia="Times New Roman" w:hAnsi="Times New Roman" w:cs="Times New Roman"/>
          <w:sz w:val="24"/>
          <w:szCs w:val="24"/>
        </w:rPr>
        <w:t>Bauskas apvienības pārvaldes</w:t>
      </w:r>
      <w:r w:rsidRPr="006E526B">
        <w:rPr>
          <w:rFonts w:ascii="Times New Roman" w:eastAsia="Times New Roman" w:hAnsi="Times New Roman" w:cs="Times New Roman"/>
          <w:sz w:val="24"/>
          <w:szCs w:val="24"/>
        </w:rPr>
        <w:t xml:space="preserve"> traktortehnikai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1139" w:rsidRPr="006E526B" w:rsidP="00FB3F1D" w14:paraId="2363B882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39" w:rsidRPr="00722BBE" w:rsidP="00FB3F1D" w14:paraId="43AA08CD" w14:textId="49CA0A30">
      <w:pPr>
        <w:numPr>
          <w:ilvl w:val="0"/>
          <w:numId w:val="1"/>
        </w:numPr>
        <w:spacing w:after="0" w:line="240" w:lineRule="auto"/>
        <w:ind w:left="567" w:hanging="6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F1D">
        <w:rPr>
          <w:rFonts w:ascii="Times New Roman" w:eastAsia="Times New Roman" w:hAnsi="Times New Roman" w:cs="Times New Roman"/>
          <w:bCs/>
          <w:sz w:val="28"/>
          <w:szCs w:val="28"/>
        </w:rPr>
        <w:t>Traktortehnika</w:t>
      </w:r>
      <w:r w:rsidRPr="00FB3F1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 kuriem Līguma darbības laikā jāveic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diagnostika un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remonts (kopā </w:t>
      </w:r>
      <w:r w:rsidRPr="003C7FBE">
        <w:rPr>
          <w:rFonts w:ascii="Times New Roman" w:hAnsi="Times New Roman" w:cs="Times New Roman"/>
          <w:b/>
          <w:color w:val="000000"/>
          <w:sz w:val="24"/>
          <w:szCs w:val="24"/>
        </w:rPr>
        <w:t>Pakalpojumi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C7FB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0"/>
        <w:gridCol w:w="2305"/>
        <w:gridCol w:w="993"/>
      </w:tblGrid>
      <w:tr w14:paraId="10F0A1DB" w14:textId="77777777" w:rsidTr="009641D2">
        <w:tblPrEx>
          <w:tblW w:w="66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9"/>
          <w:jc w:val="center"/>
        </w:trPr>
        <w:tc>
          <w:tcPr>
            <w:tcW w:w="3360" w:type="dxa"/>
            <w:noWrap/>
            <w:vAlign w:val="center"/>
          </w:tcPr>
          <w:p w:rsidR="00B71139" w:rsidRPr="001C018B" w:rsidP="00FB3F1D" w14:paraId="6D2075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t>Marka</w:t>
            </w:r>
          </w:p>
        </w:tc>
        <w:tc>
          <w:tcPr>
            <w:tcW w:w="2305" w:type="dxa"/>
            <w:vAlign w:val="center"/>
          </w:tcPr>
          <w:p w:rsidR="00B71139" w:rsidRPr="001C018B" w:rsidP="00FB3F1D" w14:paraId="114649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Reģistrācijas </w:t>
            </w: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  <w:t>numurs</w:t>
            </w:r>
          </w:p>
        </w:tc>
        <w:tc>
          <w:tcPr>
            <w:tcW w:w="993" w:type="dxa"/>
            <w:noWrap/>
            <w:vAlign w:val="center"/>
          </w:tcPr>
          <w:p w:rsidR="00B71139" w:rsidRPr="001C018B" w:rsidP="00FB3F1D" w14:paraId="5070C2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18B">
              <w:rPr>
                <w:rFonts w:ascii="Times New Roman" w:hAnsi="Times New Roman" w:cs="Times New Roman"/>
                <w:bCs/>
                <w:sz w:val="24"/>
                <w:szCs w:val="24"/>
              </w:rPr>
              <w:t>Gads</w:t>
            </w:r>
          </w:p>
        </w:tc>
      </w:tr>
      <w:tr w14:paraId="04CA009E" w14:textId="77777777" w:rsidTr="009641D2">
        <w:tblPrEx>
          <w:tblW w:w="6658" w:type="dxa"/>
          <w:jc w:val="center"/>
          <w:tblLook w:val="0000"/>
        </w:tblPrEx>
        <w:trPr>
          <w:trHeight w:val="255"/>
          <w:jc w:val="center"/>
        </w:trPr>
        <w:tc>
          <w:tcPr>
            <w:tcW w:w="3360" w:type="dxa"/>
            <w:noWrap/>
            <w:vAlign w:val="center"/>
          </w:tcPr>
          <w:p w:rsidR="00B71139" w:rsidP="00FB3F1D" w14:paraId="7A7E14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Deere</w:t>
            </w:r>
          </w:p>
        </w:tc>
        <w:tc>
          <w:tcPr>
            <w:tcW w:w="2305" w:type="dxa"/>
            <w:noWrap/>
            <w:tcMar>
              <w:left w:w="57" w:type="dxa"/>
              <w:right w:w="57" w:type="dxa"/>
            </w:tcMar>
            <w:vAlign w:val="center"/>
          </w:tcPr>
          <w:p w:rsidR="00B71139" w:rsidRPr="003C7FBE" w:rsidP="00FB3F1D" w14:paraId="51F544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T6718LT</w:t>
            </w:r>
          </w:p>
        </w:tc>
        <w:tc>
          <w:tcPr>
            <w:tcW w:w="993" w:type="dxa"/>
            <w:noWrap/>
            <w:vAlign w:val="center"/>
          </w:tcPr>
          <w:p w:rsidR="00B71139" w:rsidRPr="003C7FBE" w:rsidP="00FB3F1D" w14:paraId="494C07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B71139" w:rsidRPr="00414365" w:rsidP="00FB3F1D" w14:paraId="54866BD0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>Pakalpojums ietver remonta un diagnostikas</w:t>
      </w:r>
      <w:r w:rsidRPr="00414365">
        <w:rPr>
          <w:rFonts w:ascii="Times New Roman" w:hAnsi="Times New Roman"/>
          <w:sz w:val="24"/>
          <w:szCs w:val="24"/>
        </w:rPr>
        <w:t xml:space="preserve"> pakalpojumu sniegšanu norādītajām un arī līguma darbības laikā iegādātām tehnikas vienībām.</w:t>
      </w:r>
    </w:p>
    <w:p w:rsidR="00B71139" w:rsidRPr="00213AF5" w:rsidP="00FB3F1D" w14:paraId="43E2F02A" w14:textId="7777777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13AF5">
        <w:rPr>
          <w:rFonts w:ascii="Times New Roman" w:hAnsi="Times New Roman"/>
          <w:color w:val="000000"/>
          <w:sz w:val="24"/>
          <w:szCs w:val="24"/>
        </w:rPr>
        <w:t>Pasūtītāja pilnvarotā persona piesaka nepieciešamību veikt traktortehnikas remonta vai diagnostikas</w:t>
      </w:r>
      <w:r w:rsidRPr="00213AF5">
        <w:rPr>
          <w:rFonts w:ascii="Times New Roman" w:hAnsi="Times New Roman"/>
          <w:sz w:val="24"/>
          <w:szCs w:val="24"/>
        </w:rPr>
        <w:t xml:space="preserve"> pakalpojumu sniegšanu</w:t>
      </w:r>
      <w:r w:rsidRPr="00213AF5">
        <w:rPr>
          <w:rFonts w:ascii="Times New Roman" w:hAnsi="Times New Roman"/>
          <w:color w:val="000000"/>
          <w:sz w:val="24"/>
          <w:szCs w:val="24"/>
        </w:rPr>
        <w:t xml:space="preserve"> telefoniski vai nosūtot pieteikumu uz Izpildītāja e-pasta adresi.</w:t>
      </w:r>
    </w:p>
    <w:p w:rsidR="00B71139" w:rsidRPr="00FD3DF3" w:rsidP="00FB3F1D" w14:paraId="742460C8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 xml:space="preserve">Pasūtītāja pilnvarotā persona saskaņo ar Izpildītāja pilnvaroto personu traktortehnikas </w:t>
      </w:r>
      <w:r w:rsidRPr="00FD3DF3">
        <w:rPr>
          <w:rFonts w:ascii="Times New Roman" w:hAnsi="Times New Roman"/>
          <w:sz w:val="24"/>
          <w:szCs w:val="24"/>
        </w:rPr>
        <w:t>pieņemšanas laiku remontam vai diagnostikai.</w:t>
      </w:r>
    </w:p>
    <w:p w:rsidR="00B71139" w:rsidRPr="00FD3DF3" w:rsidP="00FB3F1D" w14:paraId="32A1DD95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DF3">
        <w:rPr>
          <w:rFonts w:ascii="Times New Roman" w:hAnsi="Times New Roman"/>
          <w:sz w:val="24"/>
          <w:szCs w:val="24"/>
        </w:rPr>
        <w:t xml:space="preserve">Izpildītājam jāveic traktortehnikas tehniskā stāvokļa diagnostika ne vēlāk kā trīs darba dienas laikā no attiecīgā pieteikuma saņemšanas dienas. </w:t>
      </w:r>
    </w:p>
    <w:p w:rsidR="00B71139" w:rsidRPr="00FD3DF3" w:rsidP="00FB3F1D" w14:paraId="06BE599A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DF3">
        <w:rPr>
          <w:rFonts w:ascii="Times New Roman" w:hAnsi="Times New Roman"/>
          <w:sz w:val="24"/>
          <w:szCs w:val="24"/>
        </w:rPr>
        <w:t xml:space="preserve">Izpildītājs traktortehnikas remontu vai diagnostiku veic Izpildītāja servisa telpās, ja tās nav tālāk par 10 km no traktortehnikas </w:t>
      </w:r>
      <w:r w:rsidRPr="00FD3DF3">
        <w:rPr>
          <w:rFonts w:ascii="Times New Roman" w:hAnsi="Times New Roman" w:cs="Times New Roman"/>
          <w:sz w:val="24"/>
          <w:szCs w:val="24"/>
        </w:rPr>
        <w:t>John</w:t>
      </w:r>
      <w:r w:rsidRPr="00FD3DF3">
        <w:rPr>
          <w:rFonts w:ascii="Times New Roman" w:hAnsi="Times New Roman" w:cs="Times New Roman"/>
          <w:sz w:val="24"/>
          <w:szCs w:val="24"/>
        </w:rPr>
        <w:t xml:space="preserve"> Deere apstāšanas vietas un</w:t>
      </w:r>
      <w:r w:rsidRPr="00FD3DF3">
        <w:rPr>
          <w:rFonts w:ascii="Times New Roman" w:hAnsi="Times New Roman"/>
          <w:sz w:val="24"/>
          <w:szCs w:val="24"/>
        </w:rPr>
        <w:t xml:space="preserve"> traktortehniku ir iespējams līdz turienei nogādāt. Visos parejos gadījumos Pasūtītāja telpās, adrese - </w:t>
      </w:r>
      <w:r w:rsidRPr="00FD3DF3">
        <w:rPr>
          <w:rFonts w:ascii="Times New Roman" w:hAnsi="Times New Roman"/>
          <w:sz w:val="24"/>
          <w:szCs w:val="24"/>
          <w:u w:val="single"/>
        </w:rPr>
        <w:t>“</w:t>
      </w:r>
      <w:r w:rsidRPr="00FD3DF3">
        <w:rPr>
          <w:rFonts w:ascii="Times New Roman" w:hAnsi="Times New Roman"/>
          <w:sz w:val="24"/>
          <w:szCs w:val="24"/>
          <w:u w:val="single"/>
        </w:rPr>
        <w:t>Spiģu</w:t>
      </w:r>
      <w:r w:rsidRPr="00FD3DF3">
        <w:rPr>
          <w:rFonts w:ascii="Times New Roman" w:hAnsi="Times New Roman"/>
          <w:sz w:val="24"/>
          <w:szCs w:val="24"/>
          <w:u w:val="single"/>
        </w:rPr>
        <w:t xml:space="preserve"> darbnīcas” Codes pagasts, Bauskas novads. </w:t>
      </w:r>
    </w:p>
    <w:p w:rsidR="00B71139" w:rsidRPr="00FD3DF3" w:rsidP="00FB3F1D" w14:paraId="4F800C7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3DF3">
        <w:rPr>
          <w:rFonts w:ascii="Times New Roman" w:hAnsi="Times New Roman" w:cs="Times New Roman"/>
          <w:sz w:val="24"/>
          <w:szCs w:val="24"/>
        </w:rPr>
        <w:t xml:space="preserve">Izpildītājs 3 darba dienu laikā pēc traktortehnikas diagnostikas veikšanas sagatavo detalizētu remonta izmaksu tāmi, kuru pirms remonta uzsākšanas iesniedz Pasūtītāja pilnvarotajai personai saskaņošanai. </w:t>
      </w:r>
    </w:p>
    <w:p w:rsidR="00B71139" w:rsidP="00FB3F1D" w14:paraId="7E6AE87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A5A">
        <w:rPr>
          <w:rFonts w:ascii="Times New Roman" w:hAnsi="Times New Roman" w:cs="Times New Roman"/>
          <w:sz w:val="24"/>
          <w:szCs w:val="24"/>
        </w:rPr>
        <w:t xml:space="preserve">Traktortehnikas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>remonts tiek uzsākt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 tikai pēc </w:t>
      </w:r>
      <w:r w:rsidRPr="00ED0A5A">
        <w:rPr>
          <w:rFonts w:ascii="Times New Roman" w:hAnsi="Times New Roman" w:cs="Times New Roman"/>
          <w:sz w:val="24"/>
          <w:szCs w:val="24"/>
        </w:rPr>
        <w:t xml:space="preserve">Pasūtītāja pilnvarotās personas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tāmes saskaņošanas. </w:t>
      </w:r>
    </w:p>
    <w:p w:rsidR="00B71139" w:rsidRPr="00E47153" w:rsidP="00FB3F1D" w14:paraId="66647EF5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Pēc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Pakalpojumu </w:t>
      </w:r>
      <w:r>
        <w:rPr>
          <w:rFonts w:ascii="Times New Roman" w:hAnsi="Times New Roman" w:cs="Times New Roman"/>
          <w:color w:val="000000"/>
          <w:sz w:val="24"/>
          <w:szCs w:val="24"/>
        </w:rPr>
        <w:t>izpildes Izpildītājs iesniedz Pasūtītājam Pieņemšanas-N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odošanas akt</w:t>
      </w:r>
      <w:r>
        <w:rPr>
          <w:rFonts w:ascii="Times New Roman" w:hAnsi="Times New Roman" w:cs="Times New Roman"/>
          <w:color w:val="000000"/>
          <w:sz w:val="24"/>
          <w:szCs w:val="24"/>
        </w:rPr>
        <w:t>u, kurā norādīts sniegtais pakalpojums, pakalpojuma apjoms un izmaksas. Remontdarbu aktam tiek pievienota saskaņotā tāme.</w:t>
      </w:r>
    </w:p>
    <w:p w:rsidR="00B71139" w:rsidRPr="00B34FA3" w:rsidP="00FB3F1D" w14:paraId="38676E85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>Pasūtītāja pilnvarotā persona Pakalpojumu izpildes nodošanas-pieņemšanas aktu paraksta 5 (piecu) darba dienu laikā pēc tā saņemšanas.</w:t>
      </w:r>
    </w:p>
    <w:p w:rsidR="00B71139" w:rsidRPr="00B34FA3" w:rsidP="00FB3F1D" w14:paraId="7307C545" w14:textId="22746BD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Gadījumā, ja Pasūtītāja pilnvarotā persona nepiekrīt Pakalpojumu izpildes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4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 xml:space="preserve">odošanas aktā norādītajam Pakalpojumu izpildes apjomam vai izmaksām, tas neakceptē un neparaksta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 xml:space="preserve">odošanas aktu. Šajā gadījumā pasūtītāja Pilnvarotā persona 5 (piecu) darba dienu laikā no tās saņemšanas rakstiski </w:t>
      </w:r>
      <w:r w:rsidRPr="00B34FA3">
        <w:rPr>
          <w:rFonts w:ascii="Times New Roman" w:hAnsi="Times New Roman" w:cs="Times New Roman"/>
          <w:bCs/>
          <w:sz w:val="24"/>
          <w:szCs w:val="24"/>
        </w:rPr>
        <w:t>elektroniskā formā</w:t>
      </w:r>
      <w:r w:rsidRPr="00B34FA3">
        <w:rPr>
          <w:rFonts w:ascii="Times New Roman" w:hAnsi="Times New Roman" w:cs="Times New Roman"/>
          <w:sz w:val="24"/>
          <w:szCs w:val="24"/>
        </w:rPr>
        <w:t xml:space="preserve"> iesniedz Izpildītājam iebildumus</w:t>
      </w:r>
      <w:r>
        <w:rPr>
          <w:rFonts w:ascii="Times New Roman" w:hAnsi="Times New Roman" w:cs="Times New Roman"/>
          <w:sz w:val="24"/>
          <w:szCs w:val="24"/>
        </w:rPr>
        <w:t>, nosūtot uz Izpildītāja norādīto e-pasta adresi.</w:t>
      </w:r>
      <w:r w:rsidRPr="00B34FA3">
        <w:rPr>
          <w:rFonts w:ascii="Times New Roman" w:hAnsi="Times New Roman" w:cs="Times New Roman"/>
          <w:sz w:val="24"/>
          <w:szCs w:val="24"/>
        </w:rPr>
        <w:t xml:space="preserve"> Neakceptētā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>odošanas akta izrakstīšanas datums nevar tikt uzskatīts par apmaksas termiņa sākumu.</w:t>
      </w:r>
    </w:p>
    <w:p w:rsidR="00B71139" w:rsidRPr="00B34FA3" w:rsidP="00FB3F1D" w14:paraId="0C27E9EC" w14:textId="0D54E5C5">
      <w:pPr>
        <w:numPr>
          <w:ilvl w:val="0"/>
          <w:numId w:val="1"/>
        </w:numPr>
        <w:spacing w:after="0" w:line="240" w:lineRule="auto"/>
        <w:ind w:left="567" w:hanging="606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Pasūtītāja </w:t>
      </w:r>
      <w:r>
        <w:rPr>
          <w:rFonts w:ascii="Times New Roman" w:hAnsi="Times New Roman" w:cs="Times New Roman"/>
          <w:sz w:val="24"/>
          <w:szCs w:val="24"/>
        </w:rPr>
        <w:t>pārstāvja</w:t>
      </w:r>
      <w:r w:rsidRPr="00B34FA3">
        <w:rPr>
          <w:rFonts w:ascii="Times New Roman" w:hAnsi="Times New Roman" w:cs="Times New Roman"/>
          <w:sz w:val="24"/>
          <w:szCs w:val="24"/>
        </w:rPr>
        <w:t xml:space="preserve"> Pakalpojumu izpildes vietā parakstīts Pakalpojumu izpildes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 xml:space="preserve">odošanas akts neizslēdz iespēju Pasūtītāja pilnvarotajai personai 5 (piecu) darba dienu laikā rakstiski </w:t>
      </w:r>
      <w:r w:rsidRPr="00B34FA3">
        <w:rPr>
          <w:rFonts w:ascii="Times New Roman" w:hAnsi="Times New Roman" w:cs="Times New Roman"/>
          <w:bCs/>
          <w:sz w:val="24"/>
          <w:szCs w:val="24"/>
        </w:rPr>
        <w:t>elektroniskā formā</w:t>
      </w:r>
      <w:r w:rsidRPr="00B3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FA3">
        <w:rPr>
          <w:rFonts w:ascii="Times New Roman" w:hAnsi="Times New Roman" w:cs="Times New Roman"/>
          <w:sz w:val="24"/>
          <w:szCs w:val="24"/>
        </w:rPr>
        <w:t xml:space="preserve">izteikt iebildumus par Pakalpojumu izpildes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34FA3">
        <w:rPr>
          <w:rFonts w:ascii="Times New Roman" w:hAnsi="Times New Roman" w:cs="Times New Roman"/>
          <w:sz w:val="24"/>
          <w:szCs w:val="24"/>
        </w:rPr>
        <w:t>ieņemšanas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B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>odošanas aktā un Izpildītāja rēķinā norādīto Pakalpojumu izpildes apjomu vai izmaksām. Pasūtītāja pilnvarotās personas va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4FA3">
        <w:rPr>
          <w:rFonts w:ascii="Times New Roman" w:hAnsi="Times New Roman" w:cs="Times New Roman"/>
          <w:sz w:val="24"/>
          <w:szCs w:val="24"/>
        </w:rPr>
        <w:t xml:space="preserve"> Pasūtītāja rakstisku iebildumu izteikšana aptur Pakalpojumu izpildes rēķina apmaksas termiņu.</w:t>
      </w:r>
    </w:p>
    <w:p w:rsidR="00B71139" w:rsidRPr="00B34FA3" w:rsidP="00FB3F1D" w14:paraId="7245ADF7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Par visiem gadījumiem, kad nepieciešama rezerves daļu pasūtīšana un Pakalpojumu izpildes termiņš balstīts uz rezerves daļu piegādātāju sniegtajām ziņām, kā arī par </w:t>
      </w:r>
      <w:r w:rsidRPr="00B34FA3">
        <w:rPr>
          <w:rFonts w:ascii="Times New Roman" w:hAnsi="Times New Roman" w:cs="Times New Roman"/>
          <w:sz w:val="24"/>
          <w:szCs w:val="24"/>
        </w:rPr>
        <w:t xml:space="preserve">gadījumiem, kad darba gaitā jāmaina </w:t>
      </w:r>
      <w:r>
        <w:rPr>
          <w:rFonts w:ascii="Times New Roman" w:hAnsi="Times New Roman" w:cs="Times New Roman"/>
          <w:sz w:val="24"/>
          <w:szCs w:val="24"/>
        </w:rPr>
        <w:t>traktortehnikas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apjoms vai tas pārsniedz saskaņoto izmaksu tāmi, Izpildītājam nekavējoties jāinformē Pasūtītāja pilnvarotā persona un jāsaskaņo ar to turpmākā </w:t>
      </w:r>
      <w:r>
        <w:rPr>
          <w:rFonts w:ascii="Times New Roman" w:hAnsi="Times New Roman" w:cs="Times New Roman"/>
          <w:sz w:val="24"/>
          <w:szCs w:val="24"/>
        </w:rPr>
        <w:t>traktortehnikas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izpildes gaita.</w:t>
      </w:r>
    </w:p>
    <w:p w:rsidR="00B71139" w:rsidP="00FB3F1D" w14:paraId="762FD58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nodrošina nepieciešamo rezerves daļu piegādi.</w:t>
      </w:r>
    </w:p>
    <w:p w:rsidR="00B71139" w:rsidRPr="00B34FA3" w:rsidP="00FB3F1D" w14:paraId="241EFB4D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Izpildītājs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4FA3">
        <w:rPr>
          <w:rFonts w:ascii="Times New Roman" w:hAnsi="Times New Roman" w:cs="Times New Roman"/>
          <w:sz w:val="24"/>
          <w:szCs w:val="24"/>
        </w:rPr>
        <w:t>odrošina</w:t>
      </w:r>
      <w:r>
        <w:rPr>
          <w:rFonts w:ascii="Times New Roman" w:hAnsi="Times New Roman" w:cs="Times New Roman"/>
          <w:sz w:val="24"/>
          <w:szCs w:val="24"/>
        </w:rPr>
        <w:t xml:space="preserve"> nepieciešamo palīgmateriālu (tai skaitā eļļu, smērvielu, dažādu šķidrumu, u.c. remontam nepieciešamo) piegādi, tai skaitā</w:t>
      </w:r>
      <w:r w:rsidRPr="00B34FA3">
        <w:rPr>
          <w:rFonts w:ascii="Times New Roman" w:hAnsi="Times New Roman" w:cs="Times New Roman"/>
          <w:sz w:val="24"/>
          <w:szCs w:val="24"/>
        </w:rPr>
        <w:t>:</w:t>
      </w:r>
    </w:p>
    <w:p w:rsidR="00B71139" w:rsidRPr="00B34FA3" w:rsidP="00FB3F1D" w14:paraId="539B846D" w14:textId="77777777">
      <w:pPr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B03EE8">
        <w:rPr>
          <w:rFonts w:ascii="Times New Roman" w:eastAsia="Times New Roman" w:hAnsi="Times New Roman" w:cs="Times New Roman"/>
          <w:sz w:val="24"/>
          <w:szCs w:val="24"/>
        </w:rPr>
        <w:t xml:space="preserve">izmanto attiecīgās markas un modeļa </w:t>
      </w:r>
      <w:r>
        <w:rPr>
          <w:rFonts w:ascii="Times New Roman" w:eastAsia="Times New Roman" w:hAnsi="Times New Roman" w:cs="Times New Roman"/>
          <w:sz w:val="24"/>
          <w:szCs w:val="24"/>
        </w:rPr>
        <w:t>traktortehnikas ražotāja ieteiktos palīgmateriālus</w:t>
      </w:r>
      <w:r w:rsidRPr="00B03EE8">
        <w:rPr>
          <w:rFonts w:ascii="Times New Roman" w:eastAsia="Times New Roman" w:hAnsi="Times New Roman" w:cs="Times New Roman"/>
          <w:sz w:val="24"/>
          <w:szCs w:val="24"/>
        </w:rPr>
        <w:t xml:space="preserve"> vai analog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03EE8">
        <w:rPr>
          <w:rFonts w:ascii="Times New Roman" w:eastAsia="Times New Roman" w:hAnsi="Times New Roman" w:cs="Times New Roman"/>
          <w:sz w:val="24"/>
          <w:szCs w:val="24"/>
        </w:rPr>
        <w:t>, kas atbilst</w:t>
      </w:r>
      <w:r w:rsidRPr="00E165F2">
        <w:rPr>
          <w:rFonts w:ascii="Times New Roman" w:eastAsia="Times New Roman" w:hAnsi="Times New Roman" w:cs="Times New Roman"/>
          <w:sz w:val="24"/>
          <w:szCs w:val="24"/>
        </w:rPr>
        <w:t xml:space="preserve"> Eiropas Savienības noteiktajiem standartiem un prasībām.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Primāri </w:t>
      </w:r>
      <w:r>
        <w:rPr>
          <w:rFonts w:ascii="Times New Roman" w:hAnsi="Times New Roman" w:cs="Times New Roman"/>
          <w:sz w:val="24"/>
          <w:szCs w:val="24"/>
        </w:rPr>
        <w:t>Pakalpojuma izpildē izmantot</w:t>
      </w:r>
      <w:r w:rsidRPr="00B34FA3">
        <w:rPr>
          <w:rFonts w:ascii="Times New Roman" w:hAnsi="Times New Roman" w:cs="Times New Roman"/>
          <w:sz w:val="24"/>
          <w:szCs w:val="24"/>
        </w:rPr>
        <w:t xml:space="preserve"> tikai </w:t>
      </w:r>
      <w:r>
        <w:rPr>
          <w:rFonts w:ascii="Times New Roman" w:hAnsi="Times New Roman" w:cs="Times New Roman"/>
          <w:sz w:val="24"/>
          <w:szCs w:val="24"/>
        </w:rPr>
        <w:t xml:space="preserve">traktortehnikas </w:t>
      </w:r>
      <w:r w:rsidRPr="00B34FA3">
        <w:rPr>
          <w:rFonts w:ascii="Times New Roman" w:hAnsi="Times New Roman" w:cs="Times New Roman"/>
          <w:sz w:val="24"/>
          <w:szCs w:val="24"/>
        </w:rPr>
        <w:t>ražotāja</w:t>
      </w:r>
      <w:r>
        <w:rPr>
          <w:rFonts w:ascii="Times New Roman" w:hAnsi="Times New Roman" w:cs="Times New Roman"/>
          <w:sz w:val="24"/>
          <w:szCs w:val="24"/>
        </w:rPr>
        <w:t xml:space="preserve"> ieteiktos</w:t>
      </w:r>
      <w:r w:rsidRPr="00B34FA3">
        <w:rPr>
          <w:rFonts w:ascii="Times New Roman" w:hAnsi="Times New Roman" w:cs="Times New Roman"/>
          <w:sz w:val="24"/>
          <w:szCs w:val="24"/>
        </w:rPr>
        <w:t xml:space="preserve"> oriģināl</w:t>
      </w:r>
      <w:r>
        <w:rPr>
          <w:rFonts w:ascii="Times New Roman" w:hAnsi="Times New Roman" w:cs="Times New Roman"/>
          <w:sz w:val="24"/>
          <w:szCs w:val="24"/>
        </w:rPr>
        <w:t>os palīgmateriālus.</w:t>
      </w:r>
    </w:p>
    <w:p w:rsidR="00B71139" w:rsidRPr="00B34FA3" w:rsidP="00FB3F1D" w14:paraId="10342011" w14:textId="77777777">
      <w:pPr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Pakalpojumu izpildei nepieciešamo </w:t>
      </w:r>
      <w:r>
        <w:rPr>
          <w:rFonts w:ascii="Times New Roman" w:hAnsi="Times New Roman" w:cs="Times New Roman"/>
          <w:sz w:val="24"/>
          <w:szCs w:val="24"/>
        </w:rPr>
        <w:t>palīgmateriālu</w:t>
      </w:r>
      <w:r w:rsidRPr="00B34FA3">
        <w:rPr>
          <w:rFonts w:ascii="Times New Roman" w:hAnsi="Times New Roman" w:cs="Times New Roman"/>
          <w:sz w:val="24"/>
          <w:szCs w:val="24"/>
        </w:rPr>
        <w:t xml:space="preserve"> pasūtīšanu un </w:t>
      </w:r>
      <w:r>
        <w:rPr>
          <w:rFonts w:ascii="Times New Roman" w:hAnsi="Times New Roman" w:cs="Times New Roman"/>
          <w:sz w:val="24"/>
          <w:szCs w:val="24"/>
        </w:rPr>
        <w:t>piegādi</w:t>
      </w:r>
      <w:r w:rsidRPr="00B34FA3">
        <w:rPr>
          <w:rFonts w:ascii="Times New Roman" w:hAnsi="Times New Roman" w:cs="Times New Roman"/>
          <w:sz w:val="24"/>
          <w:szCs w:val="24"/>
        </w:rPr>
        <w:t xml:space="preserve"> bez priekšapmaksas.</w:t>
      </w:r>
    </w:p>
    <w:p w:rsidR="00B71139" w:rsidRPr="00B34FA3" w:rsidP="00FB3F1D" w14:paraId="3ABEF72E" w14:textId="77777777">
      <w:pPr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Palīgmateriālu</w:t>
      </w:r>
      <w:r w:rsidRPr="00B34FA3">
        <w:rPr>
          <w:rFonts w:ascii="Times New Roman" w:hAnsi="Times New Roman" w:cs="Times New Roman"/>
          <w:sz w:val="24"/>
          <w:szCs w:val="24"/>
        </w:rPr>
        <w:t xml:space="preserve"> piegādi 15 (piecpadsmit) kalendāro dienu laikā no dienas, kurā Pasūtītāja pilnvarotā persona akceptējusi </w:t>
      </w:r>
      <w:r>
        <w:rPr>
          <w:rFonts w:ascii="Times New Roman" w:hAnsi="Times New Roman" w:cs="Times New Roman"/>
          <w:sz w:val="24"/>
          <w:szCs w:val="24"/>
        </w:rPr>
        <w:t>traktortehnikas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uzsākšanu. </w:t>
      </w:r>
    </w:p>
    <w:p w:rsidR="00B71139" w:rsidRPr="00B34FA3" w:rsidP="00FB3F1D" w14:paraId="4B1D72BB" w14:textId="77777777">
      <w:pPr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Iespēju </w:t>
      </w:r>
      <w:r>
        <w:rPr>
          <w:rFonts w:ascii="Times New Roman" w:hAnsi="Times New Roman" w:cs="Times New Roman"/>
          <w:sz w:val="24"/>
          <w:szCs w:val="24"/>
        </w:rPr>
        <w:t xml:space="preserve">traktortehnikas </w:t>
      </w:r>
      <w:r w:rsidRPr="00B34FA3">
        <w:rPr>
          <w:rFonts w:ascii="Times New Roman" w:hAnsi="Times New Roman" w:cs="Times New Roman"/>
          <w:sz w:val="24"/>
          <w:szCs w:val="24"/>
        </w:rPr>
        <w:t>vadītājam un/vai citai Pasūtītāja atbildīgajai persona būt klāt Pakalpojumu izpildes procesā.</w:t>
      </w:r>
    </w:p>
    <w:p w:rsidR="00B71139" w:rsidRPr="00611B19" w:rsidP="00FB3F1D" w14:paraId="43C753AA" w14:textId="77777777">
      <w:pPr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607"/>
        <w:jc w:val="both"/>
        <w:rPr>
          <w:rFonts w:ascii="Times New Roman" w:hAnsi="Times New Roman" w:cs="Times New Roman"/>
          <w:sz w:val="24"/>
          <w:szCs w:val="24"/>
        </w:rPr>
      </w:pPr>
      <w:r w:rsidRPr="00611B19">
        <w:rPr>
          <w:rFonts w:ascii="Times New Roman" w:hAnsi="Times New Roman" w:cs="Times New Roman"/>
          <w:sz w:val="24"/>
          <w:szCs w:val="24"/>
        </w:rPr>
        <w:t xml:space="preserve">Izpildītājs nodrošina </w:t>
      </w:r>
      <w:r>
        <w:rPr>
          <w:rFonts w:ascii="Times New Roman" w:hAnsi="Times New Roman" w:cs="Times New Roman"/>
          <w:sz w:val="24"/>
          <w:szCs w:val="24"/>
        </w:rPr>
        <w:t>nolietoto palīgmateriālu</w:t>
      </w:r>
      <w:r w:rsidRPr="00611B19">
        <w:rPr>
          <w:rFonts w:ascii="Times New Roman" w:hAnsi="Times New Roman" w:cs="Times New Roman"/>
          <w:sz w:val="24"/>
          <w:szCs w:val="24"/>
        </w:rPr>
        <w:t xml:space="preserve"> un rezerves daļu utilizāciju bez maksas.</w:t>
      </w:r>
    </w:p>
    <w:p w:rsidR="00B71139" w:rsidP="00FB3F1D" w14:paraId="50E17188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611B19">
        <w:rPr>
          <w:rFonts w:ascii="Times New Roman" w:hAnsi="Times New Roman"/>
          <w:sz w:val="24"/>
          <w:szCs w:val="24"/>
        </w:rPr>
        <w:t xml:space="preserve">Līguma izpildes laikā Pasūtītāja </w:t>
      </w:r>
      <w:r>
        <w:rPr>
          <w:rFonts w:ascii="Times New Roman" w:hAnsi="Times New Roman"/>
          <w:sz w:val="24"/>
          <w:szCs w:val="24"/>
        </w:rPr>
        <w:t>traktortehnikas</w:t>
      </w:r>
      <w:r w:rsidRPr="00611B19">
        <w:rPr>
          <w:rFonts w:ascii="Times New Roman" w:hAnsi="Times New Roman"/>
          <w:sz w:val="24"/>
          <w:szCs w:val="24"/>
        </w:rPr>
        <w:t xml:space="preserve"> klāsts var mainīties.</w:t>
      </w:r>
    </w:p>
    <w:p w:rsidR="00B71139" w:rsidP="00FB3F1D" w14:paraId="73CD40E6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Pakalpojumu sniegšanas garantijas nosacījumi:</w:t>
      </w:r>
    </w:p>
    <w:p w:rsidR="00B71139" w:rsidRPr="005513DC" w:rsidP="00FB3F1D" w14:paraId="243FB73C" w14:textId="0CFF6939">
      <w:pPr>
        <w:pStyle w:val="ListParagraph"/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5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Izpildītājs nodrošina garantijas par paveiktajiem darbiem un izmantotajiem palīgmateriāliem. </w:t>
      </w:r>
      <w:r w:rsidRPr="005513DC">
        <w:rPr>
          <w:rFonts w:ascii="Times New Roman" w:hAnsi="Times New Roman"/>
          <w:sz w:val="24"/>
          <w:szCs w:val="24"/>
        </w:rPr>
        <w:t xml:space="preserve">Garantiju apmēru un ilgumu nosaka atkarībā no veicamo darbu specifikas un </w:t>
      </w:r>
      <w:r>
        <w:rPr>
          <w:rFonts w:ascii="Times New Roman" w:hAnsi="Times New Roman"/>
          <w:sz w:val="24"/>
          <w:szCs w:val="24"/>
        </w:rPr>
        <w:t>izmantotiem palīgmateriāliem</w:t>
      </w:r>
      <w:r w:rsidRPr="005513DC">
        <w:rPr>
          <w:rFonts w:ascii="Times New Roman" w:hAnsi="Times New Roman"/>
          <w:sz w:val="24"/>
          <w:szCs w:val="24"/>
        </w:rPr>
        <w:t>, bet ne mazāk kā:</w:t>
      </w:r>
    </w:p>
    <w:p w:rsidR="00B71139" w:rsidP="00FB3F1D" w14:paraId="3B65400E" w14:textId="77777777">
      <w:pPr>
        <w:pStyle w:val="ListParagraph"/>
        <w:numPr>
          <w:ilvl w:val="2"/>
          <w:numId w:val="1"/>
        </w:numPr>
        <w:tabs>
          <w:tab w:val="clear" w:pos="1080"/>
        </w:tabs>
        <w:spacing w:after="0" w:line="240" w:lineRule="auto"/>
        <w:ind w:left="19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mēnešus analogiem palīgmateriāliem, kurus nav ieteicis traktortehnikas ražotājs, ņemot vērā to dabisko nolietojumu;</w:t>
      </w:r>
    </w:p>
    <w:p w:rsidR="00B71139" w:rsidP="00FB3F1D" w14:paraId="365728F6" w14:textId="77777777">
      <w:pPr>
        <w:pStyle w:val="ListParagraph"/>
        <w:numPr>
          <w:ilvl w:val="2"/>
          <w:numId w:val="1"/>
        </w:numPr>
        <w:tabs>
          <w:tab w:val="clear" w:pos="1080"/>
        </w:tabs>
        <w:spacing w:after="0" w:line="240" w:lineRule="auto"/>
        <w:ind w:left="19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mēnešu oriģinālajiem palīgmateriāliem vai traktortehnikas ražotāja ieteiktajiem, ņemot vērā to dabisko nolietojumu;</w:t>
      </w:r>
    </w:p>
    <w:p w:rsidR="00B71139" w:rsidRPr="006D2C83" w:rsidP="00FB3F1D" w14:paraId="48CB30F8" w14:textId="47616748">
      <w:pPr>
        <w:pStyle w:val="ListParagraph"/>
        <w:numPr>
          <w:ilvl w:val="1"/>
          <w:numId w:val="1"/>
        </w:numPr>
        <w:tabs>
          <w:tab w:val="clear" w:pos="562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Izpildītājs veic nekvalitatīvu remontu t</w:t>
      </w:r>
      <w:r w:rsidR="00FB3F1D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i</w:t>
      </w:r>
      <w:r w:rsidR="00FB3F1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nav novērsti visi defekti, par kuru </w:t>
      </w:r>
      <w:r w:rsidRPr="005513DC">
        <w:rPr>
          <w:rFonts w:ascii="Times New Roman" w:hAnsi="Times New Roman"/>
          <w:sz w:val="24"/>
          <w:szCs w:val="24"/>
        </w:rPr>
        <w:t xml:space="preserve">novēršanu puses vienojušās pirms remontu uzsākšanas, vai </w:t>
      </w:r>
      <w:r>
        <w:rPr>
          <w:rFonts w:ascii="Times New Roman" w:hAnsi="Times New Roman"/>
          <w:sz w:val="24"/>
          <w:szCs w:val="24"/>
        </w:rPr>
        <w:t>traktortehnikai</w:t>
      </w:r>
      <w:r w:rsidRPr="005513DC">
        <w:rPr>
          <w:rFonts w:ascii="Times New Roman" w:hAnsi="Times New Roman"/>
          <w:sz w:val="24"/>
          <w:szCs w:val="24"/>
        </w:rPr>
        <w:t xml:space="preserve"> garantijas perioda laikā rodas identisks bojājums nekvalitatīvu darbu veikšanas dēļ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C83">
        <w:rPr>
          <w:rFonts w:ascii="Times New Roman" w:hAnsi="Times New Roman"/>
          <w:sz w:val="24"/>
          <w:szCs w:val="24"/>
        </w:rPr>
        <w:t>Izpildītājs novērš konstatētos defektus par saviem līdzekļiem, ne vēlāk kā 2 darba dienu laikā no pretenzijas pieteikšanas dienas</w:t>
      </w:r>
      <w:r>
        <w:rPr>
          <w:rFonts w:ascii="Times New Roman" w:hAnsi="Times New Roman"/>
          <w:sz w:val="24"/>
          <w:szCs w:val="24"/>
        </w:rPr>
        <w:t>.</w:t>
      </w:r>
      <w:r w:rsidRPr="006D2C83">
        <w:rPr>
          <w:rFonts w:ascii="Times New Roman" w:hAnsi="Times New Roman"/>
          <w:sz w:val="24"/>
          <w:szCs w:val="24"/>
        </w:rPr>
        <w:t xml:space="preserve"> </w:t>
      </w:r>
    </w:p>
    <w:p w:rsidR="00B71139" w:rsidRPr="00CA2563" w:rsidP="00FB3F1D" w14:paraId="36227E80" w14:textId="777777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139" w:rsidP="00FB3F1D" w14:paraId="645BB74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bookmarkEnd w:id="0"/>
    <w:p w:rsidR="00B71139" w:rsidRPr="007E3FDE" w:rsidP="00FB3F1D" w14:paraId="2D92591C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C50612" w:rsidP="00FB3F1D" w14:paraId="34BADBF2" w14:textId="77777777">
      <w:pPr>
        <w:spacing w:after="0" w:line="240" w:lineRule="auto"/>
      </w:pPr>
    </w:p>
    <w:sectPr w:rsidSect="00B7113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635" w14:paraId="6705F3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139" w:rsidP="002C78EB" w14:paraId="627163DB" w14:textId="77777777">
    <w:r w:rsidRPr="00A9724F">
      <w:t xml:space="preserve">       </w:t>
    </w:r>
  </w:p>
  <w:p w:rsidR="00B71139" w14:paraId="2429A714" w14:textId="77777777"/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139" w:rsidRPr="00A9724F" w14:paraId="02ACAF2C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635" w14:paraId="55F930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635" w14:paraId="1BC2B8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635" w14:paraId="166A77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801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9"/>
    <w:rsid w:val="001B0C99"/>
    <w:rsid w:val="001C018B"/>
    <w:rsid w:val="00213AF5"/>
    <w:rsid w:val="002C78EB"/>
    <w:rsid w:val="002E7492"/>
    <w:rsid w:val="003C7FBE"/>
    <w:rsid w:val="0040047A"/>
    <w:rsid w:val="00414365"/>
    <w:rsid w:val="005513DC"/>
    <w:rsid w:val="00611B19"/>
    <w:rsid w:val="006D2C83"/>
    <w:rsid w:val="006E526B"/>
    <w:rsid w:val="00722BBE"/>
    <w:rsid w:val="007E3FDE"/>
    <w:rsid w:val="00A919D3"/>
    <w:rsid w:val="00A9724F"/>
    <w:rsid w:val="00B03EE8"/>
    <w:rsid w:val="00B34FA3"/>
    <w:rsid w:val="00B71139"/>
    <w:rsid w:val="00BA3689"/>
    <w:rsid w:val="00C50612"/>
    <w:rsid w:val="00C837AF"/>
    <w:rsid w:val="00CA2563"/>
    <w:rsid w:val="00D7743D"/>
    <w:rsid w:val="00E03635"/>
    <w:rsid w:val="00E165F2"/>
    <w:rsid w:val="00E303EC"/>
    <w:rsid w:val="00E47153"/>
    <w:rsid w:val="00E632F0"/>
    <w:rsid w:val="00ED0A5A"/>
    <w:rsid w:val="00FB3F1D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9AB1B6"/>
  <w15:chartTrackingRefBased/>
  <w15:docId w15:val="{CE846BFB-0AB5-4E12-9808-6585CD8B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13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39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B71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3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B71139"/>
  </w:style>
  <w:style w:type="paragraph" w:styleId="Header">
    <w:name w:val="header"/>
    <w:basedOn w:val="Normal"/>
    <w:link w:val="HeaderChar"/>
    <w:uiPriority w:val="99"/>
    <w:unhideWhenUsed/>
    <w:rsid w:val="00E03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35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3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35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3361</Words>
  <Characters>1916</Characters>
  <Application>Microsoft Office Word</Application>
  <DocSecurity>0</DocSecurity>
  <Lines>15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PP-MEZOTNE</dc:creator>
  <cp:lastModifiedBy>Dace Šķiliņa</cp:lastModifiedBy>
  <cp:revision>2</cp:revision>
  <dcterms:created xsi:type="dcterms:W3CDTF">2026-01-23T07:07:00Z</dcterms:created>
  <dcterms:modified xsi:type="dcterms:W3CDTF">2026-01-23T07:07:00Z</dcterms:modified>
</cp:coreProperties>
</file>