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E9E1" w14:textId="27A57628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Bauskas novada pašvaldības </w:t>
      </w:r>
      <w:r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Rundāles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apvienības Nekustamā īpašuma iznomāšanas komisija  rīko pašvaldība</w:t>
      </w:r>
      <w:r w:rsidR="00513A9E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s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nekustamā īpašuma </w:t>
      </w:r>
      <w:r w:rsidR="00513A9E" w:rsidRPr="00513A9E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“</w:t>
      </w:r>
      <w:r w:rsidR="00513A9E" w:rsidRPr="00022DFF">
        <w:rPr>
          <w:rFonts w:ascii="RobustaTLPro-Medium" w:eastAsia="Times New Roman" w:hAnsi="RobustaTLPro-Medium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>Kreimenes”, Rundāles pagasts, zemes vienības ar kadastra apzīmējumu 4076 008 0426 daļas</w:t>
      </w:r>
      <w:r w:rsidR="00530EF1" w:rsidRPr="00530EF1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</w:t>
      </w:r>
      <w:r w:rsidR="00DE3479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10. 46 ha platībā 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nomas tiesību izsoli.</w:t>
      </w:r>
    </w:p>
    <w:p w14:paraId="0863614A" w14:textId="770A79CF" w:rsidR="00F17933" w:rsidRPr="00F17933" w:rsidRDefault="00F17933" w:rsidP="00F17933">
      <w:pPr>
        <w:shd w:val="clear" w:color="auto" w:fill="FFFFFF"/>
        <w:spacing w:after="0" w:line="240" w:lineRule="auto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hyperlink r:id="rId4" w:tooltip="Izsoles_noteikumi_Andris_Skaistkalnes pag_atkārtota trešā.docx" w:history="1">
        <w:r w:rsidRPr="00F17933">
          <w:rPr>
            <w:rFonts w:ascii="RobustaTLPro-Regular" w:eastAsia="Times New Roman" w:hAnsi="RobustaTLPro-Regular" w:cs="Times New Roman"/>
            <w:color w:val="707B22"/>
            <w:kern w:val="0"/>
            <w:sz w:val="23"/>
            <w:szCs w:val="23"/>
            <w:u w:val="single"/>
            <w:lang w:eastAsia="lv-LV"/>
            <w14:ligatures w14:val="none"/>
          </w:rPr>
          <w:t>Izsoles noteikumi</w:t>
        </w:r>
      </w:hyperlink>
      <w:r w:rsidR="00EE758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pielikumā .</w:t>
      </w:r>
    </w:p>
    <w:p w14:paraId="679813CB" w14:textId="77777777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Zemesgabala lietošanas mērķis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 </w:t>
      </w: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–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zeme,  uz  kuras  galvenā  saimnieciskā  darbība  ir lauksaimniecība, kods 0101.</w:t>
      </w:r>
    </w:p>
    <w:p w14:paraId="34EDE9F6" w14:textId="04E1478D" w:rsidR="00F17933" w:rsidRPr="00B024A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Noteiktā izsoles sākuma nomas maksa </w:t>
      </w:r>
      <w:r w:rsidR="00513A9E" w:rsidRPr="00B024A3">
        <w:rPr>
          <w:rFonts w:ascii="RobustaTLPro-Medium" w:eastAsia="Times New Roman" w:hAnsi="RobustaTLPro-Medium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>EUR 3396 (trīs tūkstoši trīs simti deviņdesmit seši eiro)</w:t>
      </w:r>
      <w:r w:rsidRPr="00B024A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>.</w:t>
      </w:r>
    </w:p>
    <w:p w14:paraId="2635420F" w14:textId="1D69FE13" w:rsid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Izsoles nodrošinājums – </w:t>
      </w:r>
      <w:r w:rsidR="00513A9E" w:rsidRPr="00513A9E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EUR 334 (trīs simti trīsdesmit četri </w:t>
      </w:r>
      <w:proofErr w:type="spellStart"/>
      <w:r w:rsidR="00513A9E" w:rsidRPr="00513A9E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euro</w:t>
      </w:r>
      <w:proofErr w:type="spellEnd"/>
      <w:r w:rsidR="00513A9E" w:rsidRPr="00513A9E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)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.</w:t>
      </w:r>
    </w:p>
    <w:p w14:paraId="442B7A29" w14:textId="5649F6AF" w:rsidR="00530EF1" w:rsidRPr="00F17933" w:rsidRDefault="00530EF1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R</w:t>
      </w:r>
      <w:r w:rsidRPr="00530EF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eģistrācijas maksa par piedalīšanos izsolē EUR 20,00, t.sk. PVN</w:t>
      </w:r>
      <w:r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.</w:t>
      </w:r>
    </w:p>
    <w:p w14:paraId="3959B7A5" w14:textId="77777777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Iznomāšanas mērķis –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lauksaimnieciskā darbība.</w:t>
      </w:r>
    </w:p>
    <w:p w14:paraId="41E719DF" w14:textId="72455667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Nomas līguma termiņš -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no Zemes nomas līguma noslēgšanas dienas</w:t>
      </w:r>
      <w:r w:rsidR="00513A9E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līdz 2031</w:t>
      </w:r>
      <w:r w:rsidR="00B024A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.gada</w:t>
      </w:r>
      <w:r w:rsidR="00513A9E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 31.augustam 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.</w:t>
      </w:r>
    </w:p>
    <w:p w14:paraId="59D84D30" w14:textId="77777777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Citi iznomātāja noteikti iznomāšanas nosacījumi (tai skaitā nepieciešamie finanšu līdzekļu ieguldījumi neapbūvētajā zemesgabalā), kas nedrīkst radīt nepamatotus ierobežojumus nomas tiesību pretendentu konkurencei –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Zemesgabals tiek iznomāts bez apbūves tiesībām.</w:t>
      </w:r>
    </w:p>
    <w:p w14:paraId="5A1607B9" w14:textId="14ADD4E8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</w:pPr>
      <w:bookmarkStart w:id="0" w:name="_Ref109830231"/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Pretendentu pieteikšanās termiņš </w:t>
      </w:r>
      <w:bookmarkEnd w:id="0"/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– </w:t>
      </w:r>
      <w:r w:rsidRPr="00F17933">
        <w:rPr>
          <w:rFonts w:ascii="RobustaTLPro-Medium" w:eastAsia="Times New Roman" w:hAnsi="RobustaTLPro-Medium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>līdz 202</w:t>
      </w:r>
      <w:r w:rsidR="00B024A3">
        <w:rPr>
          <w:rFonts w:ascii="RobustaTLPro-Medium" w:eastAsia="Times New Roman" w:hAnsi="RobustaTLPro-Medium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>6</w:t>
      </w:r>
      <w:r w:rsidRPr="00F17933">
        <w:rPr>
          <w:rFonts w:ascii="RobustaTLPro-Medium" w:eastAsia="Times New Roman" w:hAnsi="RobustaTLPro-Medium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 xml:space="preserve">. gada </w:t>
      </w:r>
      <w:r w:rsidR="00B024A3">
        <w:rPr>
          <w:rFonts w:ascii="RobustaTLPro-Medium" w:eastAsia="Times New Roman" w:hAnsi="RobustaTLPro-Medium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 xml:space="preserve">16.februāra </w:t>
      </w:r>
      <w:r w:rsidRPr="00F17933">
        <w:rPr>
          <w:rFonts w:ascii="RobustaTLPro-Medium" w:eastAsia="Times New Roman" w:hAnsi="RobustaTLPro-Medium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> </w:t>
      </w:r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 xml:space="preserve">plkst. </w:t>
      </w:r>
      <w:r w:rsidRPr="00EE7581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1</w:t>
      </w:r>
      <w:r w:rsidR="00B024A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1</w:t>
      </w:r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.00</w:t>
      </w:r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lang w:eastAsia="lv-LV"/>
          <w14:ligatures w14:val="none"/>
        </w:rPr>
        <w:t>.</w:t>
      </w:r>
    </w:p>
    <w:p w14:paraId="1A332385" w14:textId="67600D76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Pieteikuma iesniegšanas vieta un reģistrēšanas kārtība – </w:t>
      </w:r>
      <w:bookmarkStart w:id="1" w:name="_Hlk109397097"/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pieteikums jāiesniedz</w:t>
      </w:r>
      <w:bookmarkEnd w:id="1"/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Bauskas novada pašvaldības iestādes “</w:t>
      </w:r>
      <w:r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Rundāles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apvienības pārvalde” </w:t>
      </w:r>
      <w:r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kancelejā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, 1.stāvā, Pilsrundāle 1, Pilsrundāle, Rundāles pag., Bauskas nov., LV-3921, vai nosūtot elektroniski (parakstītu ar drošu elektronisko parakstu) uz e-pastu </w:t>
      </w:r>
      <w:hyperlink r:id="rId5" w:history="1">
        <w:r w:rsidRPr="0005603A">
          <w:rPr>
            <w:rStyle w:val="Hyperlink"/>
            <w:rFonts w:ascii="RobustaTLPro-Regular" w:eastAsia="Times New Roman" w:hAnsi="RobustaTLPro-Regular" w:cs="Times New Roman"/>
            <w:kern w:val="0"/>
            <w:sz w:val="23"/>
            <w:szCs w:val="23"/>
            <w:lang w:eastAsia="lv-LV"/>
            <w14:ligatures w14:val="none"/>
          </w:rPr>
          <w:t>rundale</w:t>
        </w:r>
        <w:r w:rsidRPr="00F17933">
          <w:rPr>
            <w:rStyle w:val="Hyperlink"/>
            <w:rFonts w:ascii="RobustaTLPro-Regular" w:eastAsia="Times New Roman" w:hAnsi="RobustaTLPro-Regular" w:cs="Times New Roman"/>
            <w:kern w:val="0"/>
            <w:sz w:val="23"/>
            <w:szCs w:val="23"/>
            <w:lang w:eastAsia="lv-LV"/>
            <w14:ligatures w14:val="none"/>
          </w:rPr>
          <w:t>.parvalde@bauskasnovads.lv</w:t>
        </w:r>
      </w:hyperlink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. Pieteikumu reģistrēšanas kārtība noteikta Noteikumu 3.nodaļā.</w:t>
      </w:r>
    </w:p>
    <w:p w14:paraId="36E65A97" w14:textId="77777777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Izsoles veids un norāde par pirmo vai atkārtoto izsoli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– atkārtota otrā mutiskā izsole ar augšupejošu soli.</w:t>
      </w:r>
    </w:p>
    <w:p w14:paraId="3E2E3251" w14:textId="58783243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Izsoles datums, laiks, vieta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– </w:t>
      </w:r>
      <w:bookmarkStart w:id="2" w:name="_Hlk109396887"/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202</w:t>
      </w:r>
      <w:r w:rsidR="00B024A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6</w:t>
      </w:r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 xml:space="preserve">. gada </w:t>
      </w:r>
      <w:r w:rsidR="00B024A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16.februār</w:t>
      </w:r>
      <w:r w:rsidR="00022DFF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is</w:t>
      </w:r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, plkst. 1</w:t>
      </w:r>
      <w:r w:rsidR="001B5ED7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5</w:t>
      </w:r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.</w:t>
      </w:r>
      <w:r w:rsidR="00B024A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0</w:t>
      </w:r>
      <w:r w:rsidRPr="00F17933">
        <w:rPr>
          <w:rFonts w:ascii="RobustaTLPro-Regular" w:eastAsia="Times New Roman" w:hAnsi="RobustaTLPro-Regular" w:cs="Times New Roman"/>
          <w:b/>
          <w:bCs/>
          <w:color w:val="212529"/>
          <w:kern w:val="0"/>
          <w:sz w:val="23"/>
          <w:szCs w:val="23"/>
          <w:u w:val="single"/>
          <w:lang w:eastAsia="lv-LV"/>
          <w14:ligatures w14:val="none"/>
        </w:rPr>
        <w:t>0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, Bauskas novada pašvaldības iestādes “</w:t>
      </w:r>
      <w:r w:rsidR="00EE758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Rundāles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apvienības pārvalde” </w:t>
      </w:r>
      <w:r w:rsidR="00EE7581" w:rsidRPr="00EE758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sēžu zāle, 2.stāvā, Pilsrundālē 1, Rundāles pagastā, Bauskas novadā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.</w:t>
      </w:r>
      <w:bookmarkEnd w:id="2"/>
    </w:p>
    <w:p w14:paraId="0D4D10A4" w14:textId="77777777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Izsoles norises kārtība –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saskaņā ar Noteikumu 5.nodaļu.</w:t>
      </w:r>
    </w:p>
    <w:p w14:paraId="6084146E" w14:textId="1DA3FB97" w:rsidR="00F17933" w:rsidRP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Nomas līguma projekts –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pievienots Noteikumu </w:t>
      </w:r>
      <w:r w:rsidR="00EE758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4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. pielikumā.</w:t>
      </w:r>
    </w:p>
    <w:p w14:paraId="4610AA49" w14:textId="489B3C91" w:rsidR="00F17933" w:rsidRDefault="00F17933" w:rsidP="00F179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707B22"/>
          <w:kern w:val="0"/>
          <w:sz w:val="23"/>
          <w:szCs w:val="23"/>
          <w:u w:val="single"/>
          <w:lang w:eastAsia="lv-LV"/>
          <w14:ligatures w14:val="none"/>
        </w:rPr>
      </w:pP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Zemesgabala apskates vieta un laiks -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Zemesgabals pieejams apskatei jebkurā laikā bez Izsoles rīkotāja pārstāvja dalības. Kontaktpersona</w:t>
      </w:r>
      <w:r w:rsidRPr="00F17933">
        <w:rPr>
          <w:rFonts w:ascii="RobustaTLPro-Medium" w:eastAsia="Times New Roman" w:hAnsi="RobustaTLPro-Medium" w:cs="Times New Roman"/>
          <w:color w:val="212529"/>
          <w:kern w:val="0"/>
          <w:sz w:val="23"/>
          <w:szCs w:val="23"/>
          <w:lang w:eastAsia="lv-LV"/>
          <w14:ligatures w14:val="none"/>
        </w:rPr>
        <w:t> 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– </w:t>
      </w:r>
      <w:r w:rsidR="00EE758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Rundāles 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apvienības pārvaldes zemes Nekustamā īpašuma nodaļas vadītāj</w:t>
      </w:r>
      <w:r w:rsidR="000F705C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a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 </w:t>
      </w:r>
      <w:r w:rsidR="00EE758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Dace Neiberte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 xml:space="preserve">, tālr. </w:t>
      </w:r>
      <w:r w:rsidR="00EE7581" w:rsidRPr="00EE7581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63962532</w:t>
      </w:r>
      <w:r w:rsidRPr="00F17933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lang w:eastAsia="lv-LV"/>
          <w14:ligatures w14:val="none"/>
        </w:rPr>
        <w:t>, e-pasts: </w:t>
      </w:r>
      <w:hyperlink r:id="rId6" w:history="1">
        <w:r w:rsidR="00EE7581" w:rsidRPr="0005603A">
          <w:rPr>
            <w:rStyle w:val="Hyperlink"/>
            <w:rFonts w:ascii="RobustaTLPro-Regular" w:eastAsia="Times New Roman" w:hAnsi="RobustaTLPro-Regular" w:cs="Times New Roman"/>
            <w:kern w:val="0"/>
            <w:sz w:val="23"/>
            <w:szCs w:val="23"/>
            <w:lang w:eastAsia="lv-LV"/>
            <w14:ligatures w14:val="none"/>
          </w:rPr>
          <w:t>dace.neiberte</w:t>
        </w:r>
        <w:r w:rsidR="00EE7581" w:rsidRPr="00F17933">
          <w:rPr>
            <w:rStyle w:val="Hyperlink"/>
            <w:rFonts w:ascii="RobustaTLPro-Regular" w:eastAsia="Times New Roman" w:hAnsi="RobustaTLPro-Regular" w:cs="Times New Roman"/>
            <w:kern w:val="0"/>
            <w:sz w:val="23"/>
            <w:szCs w:val="23"/>
            <w:lang w:eastAsia="lv-LV"/>
            <w14:ligatures w14:val="none"/>
          </w:rPr>
          <w:t>@bauskasnovads.lv</w:t>
        </w:r>
      </w:hyperlink>
      <w:r w:rsidR="00EE7581">
        <w:rPr>
          <w:rFonts w:ascii="RobustaTLPro-Regular" w:eastAsia="Times New Roman" w:hAnsi="RobustaTLPro-Regular" w:cs="Times New Roman"/>
          <w:color w:val="707B22"/>
          <w:kern w:val="0"/>
          <w:sz w:val="23"/>
          <w:szCs w:val="23"/>
          <w:u w:val="single"/>
          <w:lang w:eastAsia="lv-LV"/>
          <w14:ligatures w14:val="none"/>
        </w:rPr>
        <w:t>.</w:t>
      </w:r>
    </w:p>
    <w:sectPr w:rsidR="00F179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33"/>
    <w:rsid w:val="00022DFF"/>
    <w:rsid w:val="000F705C"/>
    <w:rsid w:val="001B5ED7"/>
    <w:rsid w:val="002B6A5E"/>
    <w:rsid w:val="0040480B"/>
    <w:rsid w:val="00513A9E"/>
    <w:rsid w:val="00530EF1"/>
    <w:rsid w:val="00735D76"/>
    <w:rsid w:val="00A0292A"/>
    <w:rsid w:val="00B024A3"/>
    <w:rsid w:val="00CE0864"/>
    <w:rsid w:val="00CF0B81"/>
    <w:rsid w:val="00D84E24"/>
    <w:rsid w:val="00DE3479"/>
    <w:rsid w:val="00ED6071"/>
    <w:rsid w:val="00EE7581"/>
    <w:rsid w:val="00F17933"/>
    <w:rsid w:val="00F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C161"/>
  <w15:chartTrackingRefBased/>
  <w15:docId w15:val="{2A156E69-EAF6-47D4-8DDE-693E50F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9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9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9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9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9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7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ce.neiberte@bauskasnovads.lv" TargetMode="External"/><Relationship Id="rId5" Type="http://schemas.openxmlformats.org/officeDocument/2006/relationships/hyperlink" Target="mailto:rundale.parvalde@bauskasnovads.lv" TargetMode="External"/><Relationship Id="rId4" Type="http://schemas.openxmlformats.org/officeDocument/2006/relationships/hyperlink" Target="https://www.bauskasnovads.lv/lv/media/48521/download?attachmen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NIN_spec</dc:creator>
  <cp:keywords/>
  <dc:description/>
  <cp:lastModifiedBy>Anna Svilāne</cp:lastModifiedBy>
  <cp:revision>2</cp:revision>
  <cp:lastPrinted>2025-09-05T12:29:00Z</cp:lastPrinted>
  <dcterms:created xsi:type="dcterms:W3CDTF">2026-01-29T08:19:00Z</dcterms:created>
  <dcterms:modified xsi:type="dcterms:W3CDTF">2026-01-29T08:19:00Z</dcterms:modified>
</cp:coreProperties>
</file>