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570FE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570FE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A56EE63" w14:textId="1188D8EF" w:rsidR="008C37DE" w:rsidRPr="00A61331" w:rsidRDefault="008C37DE" w:rsidP="00FF7950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570FEC">
        <w:rPr>
          <w:rFonts w:ascii="Times New Roman" w:hAnsi="Times New Roman"/>
          <w:b/>
          <w:sz w:val="24"/>
          <w:szCs w:val="24"/>
        </w:rPr>
        <w:t>“</w:t>
      </w:r>
      <w:r w:rsidR="00E92254">
        <w:rPr>
          <w:rFonts w:ascii="Times New Roman" w:hAnsi="Times New Roman"/>
          <w:b/>
          <w:sz w:val="24"/>
          <w:szCs w:val="24"/>
        </w:rPr>
        <w:t>Pārnēsājamo indukcijas cilpu</w:t>
      </w:r>
      <w:r w:rsidR="000D1EC6" w:rsidRPr="000D1EC6">
        <w:rPr>
          <w:rFonts w:ascii="Times New Roman" w:hAnsi="Times New Roman"/>
          <w:b/>
          <w:sz w:val="24"/>
          <w:szCs w:val="24"/>
        </w:rPr>
        <w:t xml:space="preserve"> </w:t>
      </w:r>
      <w:r w:rsidR="000D1EC6" w:rsidRPr="00A61331">
        <w:rPr>
          <w:rFonts w:ascii="Times New Roman" w:hAnsi="Times New Roman"/>
          <w:b/>
          <w:sz w:val="24"/>
          <w:szCs w:val="24"/>
        </w:rPr>
        <w:t xml:space="preserve">iegāde </w:t>
      </w:r>
      <w:r w:rsidR="00E92254" w:rsidRPr="00A61331">
        <w:rPr>
          <w:rFonts w:ascii="Times New Roman" w:hAnsi="Times New Roman"/>
          <w:b/>
          <w:sz w:val="24"/>
          <w:szCs w:val="24"/>
        </w:rPr>
        <w:t>sociālā dienesta vajadzībām</w:t>
      </w:r>
      <w:r w:rsidRPr="00A61331">
        <w:rPr>
          <w:rFonts w:ascii="Times New Roman" w:hAnsi="Times New Roman"/>
          <w:b/>
          <w:sz w:val="24"/>
          <w:szCs w:val="24"/>
        </w:rPr>
        <w:t>”</w:t>
      </w:r>
    </w:p>
    <w:p w14:paraId="304659D8" w14:textId="714124AD" w:rsidR="006A109D" w:rsidRPr="00AC78DD" w:rsidRDefault="008C37DE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613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6B08" w:rsidRPr="00A61331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Start w:id="5" w:name="_Hlk205557034"/>
      <w:bookmarkEnd w:id="0"/>
      <w:bookmarkEnd w:id="1"/>
      <w:bookmarkEnd w:id="2"/>
      <w:bookmarkEnd w:id="3"/>
      <w:r w:rsidR="00AC78DD" w:rsidRPr="00A61331">
        <w:rPr>
          <w:rFonts w:ascii="Times New Roman" w:eastAsia="Times New Roman" w:hAnsi="Times New Roman"/>
          <w:b/>
          <w:sz w:val="24"/>
          <w:szCs w:val="24"/>
        </w:rPr>
        <w:t>BNP/CA/202</w:t>
      </w:r>
      <w:r w:rsidR="00A61331" w:rsidRPr="00A61331">
        <w:rPr>
          <w:rFonts w:ascii="Times New Roman" w:eastAsia="Times New Roman" w:hAnsi="Times New Roman"/>
          <w:b/>
          <w:sz w:val="24"/>
          <w:szCs w:val="24"/>
        </w:rPr>
        <w:t>6</w:t>
      </w:r>
      <w:r w:rsidR="00AC78DD" w:rsidRPr="00A61331">
        <w:rPr>
          <w:rFonts w:ascii="Times New Roman" w:eastAsia="Times New Roman" w:hAnsi="Times New Roman"/>
          <w:b/>
          <w:sz w:val="24"/>
          <w:szCs w:val="24"/>
        </w:rPr>
        <w:t>/</w:t>
      </w:r>
      <w:bookmarkEnd w:id="5"/>
      <w:r w:rsidR="00A61331" w:rsidRPr="00A61331">
        <w:rPr>
          <w:rFonts w:ascii="Times New Roman" w:eastAsia="Times New Roman" w:hAnsi="Times New Roman"/>
          <w:b/>
          <w:sz w:val="24"/>
          <w:szCs w:val="24"/>
        </w:rPr>
        <w:t>29</w:t>
      </w:r>
    </w:p>
    <w:bookmarkEnd w:id="4"/>
    <w:p w14:paraId="16B595C7" w14:textId="77777777" w:rsidR="005045ED" w:rsidRPr="008C37DE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C37DE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8C37DE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8C37DE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8C37DE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67FBCEC1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7D2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7647D2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4C725F" w:rsidRPr="007647D2">
        <w:rPr>
          <w:rFonts w:ascii="Times New Roman" w:hAnsi="Times New Roman"/>
          <w:b/>
          <w:sz w:val="24"/>
          <w:szCs w:val="24"/>
        </w:rPr>
        <w:t>“</w:t>
      </w:r>
      <w:r w:rsidR="00E92254" w:rsidRPr="00E92254">
        <w:rPr>
          <w:rFonts w:ascii="Times New Roman" w:hAnsi="Times New Roman"/>
          <w:b/>
          <w:spacing w:val="-1"/>
          <w:sz w:val="24"/>
          <w:szCs w:val="24"/>
          <w:lang w:eastAsia="lv-LV"/>
        </w:rPr>
        <w:t>Pārnēsājamo indukcijas cilpu iegāde sociālā dienesta vajadzībām</w:t>
      </w:r>
      <w:r w:rsidRPr="007647D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7647D2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4851CD91" w14:textId="409F669B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647D2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A61331" w:rsidRPr="00A61331">
        <w:rPr>
          <w:rFonts w:ascii="Times New Roman" w:eastAsia="Times New Roman" w:hAnsi="Times New Roman"/>
          <w:sz w:val="24"/>
          <w:szCs w:val="24"/>
        </w:rPr>
        <w:t>BNP/CA/2026/29</w:t>
      </w:r>
      <w:r w:rsidR="00DA30CC" w:rsidRPr="00A61331">
        <w:rPr>
          <w:rFonts w:ascii="Times New Roman" w:eastAsia="Times New Roman" w:hAnsi="Times New Roman"/>
          <w:sz w:val="24"/>
          <w:szCs w:val="24"/>
        </w:rPr>
        <w:t>.</w:t>
      </w:r>
      <w:r w:rsidRPr="007647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6B42DC3" w14:textId="3FBFF185" w:rsidR="00E92254" w:rsidRPr="00E92254" w:rsidRDefault="009444FB" w:rsidP="00BE56B4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</w:t>
      </w:r>
      <w:r w:rsidR="00E92254" w:rsidRPr="00E92254">
        <w:rPr>
          <w:rFonts w:ascii="Times New Roman" w:eastAsia="Times New Roman" w:hAnsi="Times New Roman"/>
          <w:sz w:val="24"/>
          <w:szCs w:val="24"/>
          <w:lang w:eastAsia="lv-LV"/>
        </w:rPr>
        <w:t>Atveseļošanas fonda projekta Nr. 3.1.2.1.i.0/1/22/I/CFLA/011</w:t>
      </w:r>
      <w:r w:rsid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2254"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"Sociālā dienesta ēku vides pieejamības nodrošināšanas pasākumi Bauskas novadā" ietvaros </w:t>
      </w:r>
    </w:p>
    <w:p w14:paraId="2349A9BB" w14:textId="3B682DDC" w:rsidR="00B8505D" w:rsidRPr="00E92254" w:rsidRDefault="009444FB" w:rsidP="00BE56B4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22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 w:rsidRPr="00E9225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5600FDB" w14:textId="09EEDBC2" w:rsidR="005045ED" w:rsidRPr="00E50436" w:rsidRDefault="005045ED" w:rsidP="00B15D98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1EC6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0D1EC6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0D1EC6">
        <w:rPr>
          <w:rFonts w:ascii="Times New Roman" w:hAnsi="Times New Roman"/>
          <w:sz w:val="24"/>
          <w:szCs w:val="24"/>
        </w:rPr>
        <w:t xml:space="preserve"> </w:t>
      </w:r>
      <w:r w:rsidRPr="000D1EC6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0D1EC6">
        <w:rPr>
          <w:rFonts w:ascii="Times New Roman" w:hAnsi="Times New Roman"/>
          <w:b/>
          <w:sz w:val="24"/>
          <w:szCs w:val="24"/>
        </w:rPr>
        <w:t xml:space="preserve"> līdz 202</w:t>
      </w:r>
      <w:r w:rsidR="00E92254">
        <w:rPr>
          <w:rFonts w:ascii="Times New Roman" w:hAnsi="Times New Roman"/>
          <w:b/>
          <w:sz w:val="24"/>
          <w:szCs w:val="24"/>
        </w:rPr>
        <w:t>6</w:t>
      </w:r>
      <w:r w:rsidR="00FE1635" w:rsidRPr="00E50436">
        <w:rPr>
          <w:rFonts w:ascii="Times New Roman" w:hAnsi="Times New Roman"/>
          <w:b/>
          <w:sz w:val="24"/>
          <w:szCs w:val="24"/>
        </w:rPr>
        <w:t xml:space="preserve">. gada </w:t>
      </w:r>
      <w:r w:rsidR="00695F5C">
        <w:rPr>
          <w:rFonts w:ascii="Times New Roman" w:hAnsi="Times New Roman"/>
          <w:b/>
          <w:sz w:val="24"/>
          <w:szCs w:val="24"/>
        </w:rPr>
        <w:t>9.martam</w:t>
      </w:r>
      <w:r w:rsidR="005510BE" w:rsidRPr="00E50436">
        <w:rPr>
          <w:rFonts w:ascii="Times New Roman" w:hAnsi="Times New Roman"/>
          <w:b/>
          <w:sz w:val="24"/>
          <w:szCs w:val="24"/>
        </w:rPr>
        <w:t>,</w:t>
      </w:r>
      <w:r w:rsidRPr="00E50436">
        <w:rPr>
          <w:rFonts w:ascii="Times New Roman" w:hAnsi="Times New Roman"/>
          <w:b/>
          <w:sz w:val="24"/>
          <w:szCs w:val="24"/>
        </w:rPr>
        <w:t xml:space="preserve"> plkst. 1</w:t>
      </w:r>
      <w:r w:rsidR="001111B8" w:rsidRPr="00E50436">
        <w:rPr>
          <w:rFonts w:ascii="Times New Roman" w:hAnsi="Times New Roman"/>
          <w:b/>
          <w:sz w:val="24"/>
          <w:szCs w:val="24"/>
        </w:rPr>
        <w:t>3</w:t>
      </w:r>
      <w:r w:rsidR="00B233C8" w:rsidRPr="00E50436">
        <w:rPr>
          <w:rFonts w:ascii="Times New Roman" w:hAnsi="Times New Roman"/>
          <w:b/>
          <w:sz w:val="24"/>
          <w:szCs w:val="24"/>
        </w:rPr>
        <w:t>.</w:t>
      </w:r>
      <w:r w:rsidRPr="00E50436">
        <w:rPr>
          <w:rFonts w:ascii="Times New Roman" w:hAnsi="Times New Roman"/>
          <w:b/>
          <w:sz w:val="24"/>
          <w:szCs w:val="24"/>
        </w:rPr>
        <w:t>00</w:t>
      </w:r>
      <w:r w:rsidRPr="00E50436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E5043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E50436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E50436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E50436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50436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E50436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E50436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0AA1EC5A" w:rsidR="00B8505D" w:rsidRPr="00E50436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</w:rPr>
        <w:t xml:space="preserve">Līguma izpildes laiks: </w:t>
      </w:r>
      <w:r w:rsidR="00823F7F" w:rsidRPr="00E50436">
        <w:rPr>
          <w:rFonts w:ascii="Times New Roman" w:hAnsi="Times New Roman"/>
          <w:b/>
          <w:bCs/>
          <w:sz w:val="24"/>
          <w:szCs w:val="24"/>
        </w:rPr>
        <w:t>piegāde 1 mēnesis</w:t>
      </w:r>
      <w:r w:rsidR="00DC5561" w:rsidRPr="00E504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E50436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</w:rPr>
        <w:t xml:space="preserve">Apmaksa: </w:t>
      </w:r>
      <w:r w:rsidR="003B6583" w:rsidRPr="00E50436">
        <w:rPr>
          <w:rFonts w:ascii="Times New Roman" w:hAnsi="Times New Roman"/>
          <w:sz w:val="24"/>
          <w:szCs w:val="24"/>
        </w:rPr>
        <w:t>l</w:t>
      </w:r>
      <w:r w:rsidRPr="00E50436">
        <w:rPr>
          <w:rFonts w:ascii="Times New Roman" w:hAnsi="Times New Roman"/>
          <w:sz w:val="24"/>
          <w:szCs w:val="24"/>
        </w:rPr>
        <w:t>īgums ar pēc</w:t>
      </w:r>
      <w:r w:rsidR="003B6583" w:rsidRPr="00E50436">
        <w:rPr>
          <w:rFonts w:ascii="Times New Roman" w:hAnsi="Times New Roman"/>
          <w:sz w:val="24"/>
          <w:szCs w:val="24"/>
        </w:rPr>
        <w:t>apmaksu, garantēta samaksa pēc l</w:t>
      </w:r>
      <w:r w:rsidRPr="00E50436">
        <w:rPr>
          <w:rFonts w:ascii="Times New Roman" w:hAnsi="Times New Roman"/>
          <w:sz w:val="24"/>
          <w:szCs w:val="24"/>
        </w:rPr>
        <w:t>īgum</w:t>
      </w:r>
      <w:r w:rsidR="007C3F13" w:rsidRPr="00E50436">
        <w:rPr>
          <w:rFonts w:ascii="Times New Roman" w:hAnsi="Times New Roman"/>
          <w:sz w:val="24"/>
          <w:szCs w:val="24"/>
        </w:rPr>
        <w:t>ā plānot</w:t>
      </w:r>
      <w:r w:rsidR="009072F3" w:rsidRPr="00E50436">
        <w:rPr>
          <w:rFonts w:ascii="Times New Roman" w:hAnsi="Times New Roman"/>
          <w:sz w:val="24"/>
          <w:szCs w:val="24"/>
        </w:rPr>
        <w:t xml:space="preserve">o </w:t>
      </w:r>
      <w:r w:rsidR="007C3F13" w:rsidRPr="00E50436">
        <w:rPr>
          <w:rFonts w:ascii="Times New Roman" w:hAnsi="Times New Roman"/>
          <w:sz w:val="24"/>
          <w:szCs w:val="24"/>
        </w:rPr>
        <w:t>projekta darbīb</w:t>
      </w:r>
      <w:r w:rsidR="009072F3" w:rsidRPr="00E50436">
        <w:rPr>
          <w:rFonts w:ascii="Times New Roman" w:hAnsi="Times New Roman"/>
          <w:sz w:val="24"/>
          <w:szCs w:val="24"/>
        </w:rPr>
        <w:t>u</w:t>
      </w:r>
      <w:r w:rsidR="007C3F13" w:rsidRPr="00E50436">
        <w:rPr>
          <w:rFonts w:ascii="Times New Roman" w:hAnsi="Times New Roman"/>
          <w:sz w:val="24"/>
          <w:szCs w:val="24"/>
        </w:rPr>
        <w:t xml:space="preserve"> </w:t>
      </w:r>
      <w:r w:rsidRPr="00E50436">
        <w:rPr>
          <w:rFonts w:ascii="Times New Roman" w:hAnsi="Times New Roman"/>
          <w:sz w:val="24"/>
          <w:szCs w:val="24"/>
        </w:rPr>
        <w:t>izpildes pieņemšanas</w:t>
      </w:r>
      <w:r w:rsidR="00800989" w:rsidRPr="00E50436">
        <w:rPr>
          <w:rFonts w:ascii="Times New Roman" w:hAnsi="Times New Roman"/>
          <w:sz w:val="24"/>
          <w:szCs w:val="24"/>
        </w:rPr>
        <w:t> </w:t>
      </w:r>
      <w:r w:rsidR="005510BE" w:rsidRPr="00E50436">
        <w:rPr>
          <w:rFonts w:ascii="Times New Roman" w:hAnsi="Times New Roman"/>
          <w:sz w:val="24"/>
          <w:szCs w:val="24"/>
        </w:rPr>
        <w:t>–</w:t>
      </w:r>
      <w:r w:rsidR="003B6583" w:rsidRPr="00E50436">
        <w:rPr>
          <w:rFonts w:ascii="Times New Roman" w:hAnsi="Times New Roman"/>
          <w:sz w:val="24"/>
          <w:szCs w:val="24"/>
        </w:rPr>
        <w:t xml:space="preserve"> </w:t>
      </w:r>
      <w:r w:rsidRPr="00E50436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E50436">
        <w:rPr>
          <w:rFonts w:ascii="Times New Roman" w:hAnsi="Times New Roman"/>
          <w:sz w:val="24"/>
          <w:szCs w:val="24"/>
        </w:rPr>
        <w:t xml:space="preserve">a </w:t>
      </w:r>
      <w:r w:rsidRPr="00E50436">
        <w:rPr>
          <w:rFonts w:ascii="Times New Roman" w:hAnsi="Times New Roman"/>
          <w:sz w:val="24"/>
          <w:szCs w:val="24"/>
        </w:rPr>
        <w:t>s</w:t>
      </w:r>
      <w:r w:rsidR="003B6583" w:rsidRPr="00E50436">
        <w:rPr>
          <w:rFonts w:ascii="Times New Roman" w:hAnsi="Times New Roman"/>
          <w:sz w:val="24"/>
          <w:szCs w:val="24"/>
        </w:rPr>
        <w:t>aņemšanas saskaņā ar noslēgto l</w:t>
      </w:r>
      <w:r w:rsidRPr="00E50436">
        <w:rPr>
          <w:rFonts w:ascii="Times New Roman" w:hAnsi="Times New Roman"/>
          <w:sz w:val="24"/>
          <w:szCs w:val="24"/>
        </w:rPr>
        <w:t>īgumu.</w:t>
      </w:r>
      <w:r w:rsidR="00996CED" w:rsidRPr="00E50436">
        <w:rPr>
          <w:rFonts w:ascii="Times New Roman" w:hAnsi="Times New Roman"/>
          <w:sz w:val="24"/>
          <w:szCs w:val="24"/>
        </w:rPr>
        <w:t xml:space="preserve"> </w:t>
      </w:r>
      <w:r w:rsidR="00DC5561" w:rsidRPr="00E50436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E50436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5043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5043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50436">
        <w:rPr>
          <w:rFonts w:ascii="Times New Roman" w:hAnsi="Times New Roman"/>
          <w:b/>
          <w:sz w:val="24"/>
          <w:szCs w:val="24"/>
        </w:rPr>
        <w:t>m</w:t>
      </w:r>
      <w:r w:rsidR="003A63F3" w:rsidRPr="00E50436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5B651E16" w14:textId="77777777" w:rsidR="00823F7F" w:rsidRPr="00E50436" w:rsidRDefault="00823F7F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7" w:name="_Hlk179891638"/>
      <w:r w:rsidRPr="00E50436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ir fiziskā vai juridiskā persona, kura līdz līguma slēgšanas dienai ir reģistrēta, licencēta un/vai sertificēta atbilstoši attiecīgās valsts normatīvo aktu prasībām, tiesīga nodarboties ar komercdarbību un veikt Pasūtītājam nepieciešamo piegādi </w:t>
      </w:r>
    </w:p>
    <w:bookmarkEnd w:id="7"/>
    <w:p w14:paraId="25BFE1F7" w14:textId="2A33075D" w:rsidR="00530897" w:rsidRPr="00E50436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50436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E50436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E50436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8" w:name="_Hlk179891582"/>
      <w:r w:rsidRPr="00E50436">
        <w:rPr>
          <w:rFonts w:ascii="Times New Roman" w:hAnsi="Times New Roman"/>
          <w:sz w:val="24"/>
          <w:szCs w:val="24"/>
        </w:rPr>
        <w:t xml:space="preserve">Pieteikums dalībai cenu aptaujā </w:t>
      </w:r>
      <w:r w:rsidRPr="00E50436">
        <w:rPr>
          <w:rFonts w:ascii="Times New Roman" w:hAnsi="Times New Roman"/>
          <w:bCs/>
          <w:sz w:val="24"/>
          <w:szCs w:val="24"/>
        </w:rPr>
        <w:t>atbilstoši 2.pielikumam.</w:t>
      </w:r>
      <w:bookmarkStart w:id="9" w:name="_Hlk174632070"/>
    </w:p>
    <w:bookmarkEnd w:id="9"/>
    <w:p w14:paraId="5B810156" w14:textId="5CB1DB45" w:rsidR="00DA30CC" w:rsidRPr="00E50436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C67ED8" w:rsidRPr="00E50436">
        <w:rPr>
          <w:rFonts w:ascii="Times New Roman" w:hAnsi="Times New Roman"/>
          <w:sz w:val="24"/>
          <w:szCs w:val="24"/>
        </w:rPr>
        <w:t>3</w:t>
      </w:r>
      <w:r w:rsidRPr="00E50436">
        <w:rPr>
          <w:rFonts w:ascii="Times New Roman" w:hAnsi="Times New Roman"/>
          <w:sz w:val="24"/>
          <w:szCs w:val="24"/>
        </w:rPr>
        <w:t>.pielikumam.</w:t>
      </w:r>
    </w:p>
    <w:bookmarkEnd w:id="8"/>
    <w:p w14:paraId="34C7B0DC" w14:textId="77777777" w:rsidR="00B8505D" w:rsidRPr="00E50436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5043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E50436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E50436">
        <w:rPr>
          <w:rFonts w:ascii="Times New Roman" w:hAnsi="Times New Roman"/>
          <w:sz w:val="24"/>
          <w:szCs w:val="24"/>
        </w:rPr>
        <w:t>cenu aptaujas</w:t>
      </w:r>
      <w:r w:rsidRPr="00E50436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5043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5043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5043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5043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E50436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0" w:name="_Hlk173491670"/>
      <w:r w:rsidRPr="00E50436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26D05CA5" w14:textId="0E359E10" w:rsidR="000D5C55" w:rsidRPr="00E50436" w:rsidRDefault="000D5C55" w:rsidP="00DA30CC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1" w:name="_Hlk204158102"/>
      <w:bookmarkEnd w:id="10"/>
      <w:r w:rsidRPr="00E50436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844310" w:rsidRPr="00E50436">
        <w:rPr>
          <w:rFonts w:ascii="Times New Roman" w:hAnsi="Times New Roman"/>
          <w:b/>
          <w:spacing w:val="-1"/>
          <w:sz w:val="28"/>
          <w:szCs w:val="28"/>
          <w:lang w:eastAsia="lv-LV"/>
        </w:rPr>
        <w:t>Pārnēsājamo indukcijas cilpu iegāde sociālā dienesta vajadzībām</w:t>
      </w:r>
      <w:r w:rsidRPr="00E50436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3576A73A" w14:textId="49E665E2" w:rsidR="00DA30CC" w:rsidRPr="00E50436" w:rsidRDefault="00DA30CC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5043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A61331" w:rsidRPr="00E50436">
        <w:rPr>
          <w:rFonts w:ascii="Times New Roman" w:eastAsia="Times New Roman" w:hAnsi="Times New Roman"/>
          <w:b/>
          <w:sz w:val="24"/>
          <w:szCs w:val="24"/>
        </w:rPr>
        <w:t>BNP/CA/2026/29</w:t>
      </w:r>
    </w:p>
    <w:bookmarkEnd w:id="11"/>
    <w:p w14:paraId="0952B9EA" w14:textId="77777777" w:rsidR="00A105F4" w:rsidRPr="00E50436" w:rsidRDefault="00A105F4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D6C069" w14:textId="09151852" w:rsidR="00801BF8" w:rsidRPr="00E50436" w:rsidRDefault="00801BF8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50436">
        <w:rPr>
          <w:rFonts w:ascii="Times New Roman" w:hAnsi="Times New Roman"/>
          <w:b/>
          <w:bCs/>
          <w:sz w:val="24"/>
          <w:szCs w:val="24"/>
        </w:rPr>
        <w:t>Vispārīgie pakalpojuma sniegšanas noteikumi:</w:t>
      </w:r>
    </w:p>
    <w:p w14:paraId="68A04280" w14:textId="77777777" w:rsidR="00801BF8" w:rsidRPr="00E50436" w:rsidRDefault="00801BF8" w:rsidP="00801BF8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  <w:lang w:eastAsia="x-none"/>
        </w:rPr>
        <w:t xml:space="preserve">Pasūtītāja atbildīgā persona: Bauskas novada pašvaldības iestādes “Bauskas novada administrācija” Attīstības un būvniecības departamenta Attīstības un plānošanas nodaļas projektu vadītāja Ilze Munda, </w:t>
      </w:r>
      <w:r w:rsidRPr="00E50436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1" w:history="1">
        <w:r w:rsidRPr="00E50436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lv-LV"/>
          </w:rPr>
          <w:t>ilze.munda@bauskasnovads.lv</w:t>
        </w:r>
      </w:hyperlink>
      <w:r w:rsidRPr="00E50436">
        <w:rPr>
          <w:rFonts w:ascii="Times New Roman" w:eastAsia="Times New Roman" w:hAnsi="Times New Roman"/>
          <w:sz w:val="24"/>
          <w:szCs w:val="24"/>
          <w:lang w:eastAsia="lv-LV"/>
        </w:rPr>
        <w:t>, tālr.: +371 63921942.</w:t>
      </w:r>
    </w:p>
    <w:p w14:paraId="672417D7" w14:textId="27D82AA7" w:rsidR="00801BF8" w:rsidRPr="00E50436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  <w:lang w:eastAsia="x-none"/>
        </w:rPr>
        <w:t xml:space="preserve">Pakalpojums tiek sniegts </w:t>
      </w:r>
      <w:r w:rsidR="00844310" w:rsidRPr="00E50436">
        <w:rPr>
          <w:rFonts w:ascii="Times New Roman" w:hAnsi="Times New Roman"/>
          <w:sz w:val="24"/>
          <w:szCs w:val="24"/>
          <w:lang w:eastAsia="x-none"/>
        </w:rPr>
        <w:t xml:space="preserve">Atveseļošanas fonda projekta Nr. 3.1.2.1.i.0/1/22/I/CFLA/011 "Sociālā dienesta ēku vides pieejamības nodrošināšanas pasākumi Bauskas novadā" </w:t>
      </w:r>
      <w:r w:rsidRPr="00E50436">
        <w:rPr>
          <w:rFonts w:ascii="Times New Roman" w:hAnsi="Times New Roman"/>
          <w:sz w:val="24"/>
          <w:szCs w:val="24"/>
          <w:lang w:eastAsia="x-none"/>
        </w:rPr>
        <w:t>ietvaros</w:t>
      </w:r>
      <w:r w:rsidR="00823F7F" w:rsidRPr="00E50436">
        <w:rPr>
          <w:rFonts w:ascii="Times New Roman" w:hAnsi="Times New Roman"/>
          <w:sz w:val="24"/>
          <w:szCs w:val="24"/>
          <w:lang w:eastAsia="x-none"/>
        </w:rPr>
        <w:t>.</w:t>
      </w:r>
    </w:p>
    <w:p w14:paraId="6EB39029" w14:textId="06101B98" w:rsidR="00801BF8" w:rsidRPr="00E50436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  <w:lang w:eastAsia="x-none"/>
        </w:rPr>
        <w:t xml:space="preserve">Plānotais līguma izpildes laiks: </w:t>
      </w:r>
      <w:r w:rsidR="00823F7F" w:rsidRPr="00E50436">
        <w:rPr>
          <w:rFonts w:ascii="Times New Roman" w:hAnsi="Times New Roman"/>
          <w:sz w:val="24"/>
          <w:szCs w:val="24"/>
          <w:lang w:eastAsia="x-none"/>
        </w:rPr>
        <w:t>piegāde 1 mēnesis.</w:t>
      </w:r>
    </w:p>
    <w:p w14:paraId="5E5CABB3" w14:textId="7D61E6A2" w:rsidR="00801BF8" w:rsidRPr="00E50436" w:rsidRDefault="00823F7F" w:rsidP="0039781D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0436">
        <w:rPr>
          <w:rFonts w:ascii="Times New Roman" w:hAnsi="Times New Roman"/>
          <w:sz w:val="24"/>
          <w:szCs w:val="24"/>
          <w:lang w:eastAsia="x-none"/>
        </w:rPr>
        <w:t>Piegādes</w:t>
      </w:r>
      <w:r w:rsidR="00801BF8" w:rsidRPr="00E50436">
        <w:rPr>
          <w:rFonts w:ascii="Times New Roman" w:hAnsi="Times New Roman"/>
          <w:sz w:val="24"/>
          <w:szCs w:val="24"/>
          <w:lang w:eastAsia="x-none"/>
        </w:rPr>
        <w:t xml:space="preserve"> vieta: </w:t>
      </w:r>
      <w:r w:rsidR="00844310" w:rsidRPr="00E50436">
        <w:rPr>
          <w:rFonts w:ascii="Times New Roman" w:hAnsi="Times New Roman"/>
          <w:sz w:val="24"/>
          <w:szCs w:val="24"/>
          <w:lang w:eastAsia="x-none"/>
        </w:rPr>
        <w:t>Bauskas novada Sociālais dienests</w:t>
      </w:r>
      <w:r w:rsidRPr="00E50436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="00844310" w:rsidRPr="00E50436">
        <w:rPr>
          <w:rFonts w:ascii="Times New Roman" w:hAnsi="Times New Roman"/>
          <w:sz w:val="24"/>
          <w:szCs w:val="24"/>
          <w:lang w:eastAsia="x-none"/>
        </w:rPr>
        <w:t>Rūpniecības</w:t>
      </w:r>
      <w:r w:rsidRPr="00E50436">
        <w:rPr>
          <w:rFonts w:ascii="Times New Roman" w:hAnsi="Times New Roman"/>
          <w:sz w:val="24"/>
          <w:szCs w:val="24"/>
          <w:lang w:eastAsia="x-none"/>
        </w:rPr>
        <w:t xml:space="preserve"> iela </w:t>
      </w:r>
      <w:r w:rsidR="00844310" w:rsidRPr="00E50436">
        <w:rPr>
          <w:rFonts w:ascii="Times New Roman" w:hAnsi="Times New Roman"/>
          <w:sz w:val="24"/>
          <w:szCs w:val="24"/>
          <w:lang w:eastAsia="x-none"/>
        </w:rPr>
        <w:t>7</w:t>
      </w:r>
      <w:r w:rsidRPr="00E50436">
        <w:rPr>
          <w:rFonts w:ascii="Times New Roman" w:hAnsi="Times New Roman"/>
          <w:sz w:val="24"/>
          <w:szCs w:val="24"/>
          <w:lang w:eastAsia="x-none"/>
        </w:rPr>
        <w:t>, Bauska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74"/>
        <w:gridCol w:w="852"/>
        <w:gridCol w:w="5804"/>
      </w:tblGrid>
      <w:tr w:rsidR="0039781D" w:rsidRPr="00E50436" w14:paraId="21E4A082" w14:textId="77777777" w:rsidTr="002758A7">
        <w:tc>
          <w:tcPr>
            <w:tcW w:w="293" w:type="pct"/>
            <w:shd w:val="clear" w:color="auto" w:fill="D9D9D9"/>
          </w:tcPr>
          <w:p w14:paraId="2433E592" w14:textId="77777777" w:rsidR="00801BF8" w:rsidRPr="00E50436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E50436">
              <w:rPr>
                <w:rFonts w:ascii="Times New Roman" w:hAnsi="Times New Roman" w:cs="Arial"/>
                <w:bCs/>
                <w:sz w:val="24"/>
                <w:szCs w:val="24"/>
              </w:rPr>
              <w:t>Nr.</w:t>
            </w:r>
          </w:p>
        </w:tc>
        <w:tc>
          <w:tcPr>
            <w:tcW w:w="1034" w:type="pct"/>
            <w:shd w:val="clear" w:color="auto" w:fill="D9D9D9"/>
          </w:tcPr>
          <w:p w14:paraId="75FAC8F5" w14:textId="77777777" w:rsidR="00801BF8" w:rsidRPr="00E50436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E50436">
              <w:rPr>
                <w:rFonts w:ascii="Times New Roman" w:hAnsi="Times New Roman" w:cs="Arial"/>
                <w:bCs/>
                <w:sz w:val="24"/>
                <w:szCs w:val="24"/>
              </w:rPr>
              <w:t>Nosaukums</w:t>
            </w:r>
          </w:p>
        </w:tc>
        <w:tc>
          <w:tcPr>
            <w:tcW w:w="470" w:type="pct"/>
            <w:shd w:val="clear" w:color="auto" w:fill="D9D9D9"/>
          </w:tcPr>
          <w:p w14:paraId="30FC64AD" w14:textId="77777777" w:rsidR="00801BF8" w:rsidRPr="00E50436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E50436">
              <w:rPr>
                <w:rFonts w:ascii="Times New Roman" w:hAnsi="Times New Roman" w:cs="Arial"/>
                <w:bCs/>
                <w:sz w:val="24"/>
                <w:szCs w:val="24"/>
              </w:rPr>
              <w:t>Skaits</w:t>
            </w:r>
          </w:p>
        </w:tc>
        <w:tc>
          <w:tcPr>
            <w:tcW w:w="3203" w:type="pct"/>
            <w:shd w:val="clear" w:color="auto" w:fill="D9D9D9"/>
          </w:tcPr>
          <w:p w14:paraId="5DAF1C7C" w14:textId="1CEFA112" w:rsidR="00801BF8" w:rsidRPr="00E50436" w:rsidRDefault="00801BF8" w:rsidP="00801BF8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E50436">
              <w:rPr>
                <w:rFonts w:ascii="Times New Roman" w:hAnsi="Times New Roman" w:cs="Arial"/>
                <w:bCs/>
                <w:sz w:val="24"/>
                <w:szCs w:val="24"/>
              </w:rPr>
              <w:t xml:space="preserve">Apraksts </w:t>
            </w:r>
          </w:p>
        </w:tc>
      </w:tr>
      <w:tr w:rsidR="0039781D" w:rsidRPr="00801BF8" w14:paraId="51446C62" w14:textId="77777777" w:rsidTr="002758A7">
        <w:tc>
          <w:tcPr>
            <w:tcW w:w="293" w:type="pct"/>
            <w:vAlign w:val="center"/>
          </w:tcPr>
          <w:p w14:paraId="1EF2B3A5" w14:textId="6D34C4D2" w:rsidR="00E54725" w:rsidRPr="00E50436" w:rsidRDefault="00844310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 w:rsidRPr="00E50436">
              <w:rPr>
                <w:rFonts w:ascii="Times New Roman" w:hAnsi="Times New Roman" w:cs="Arial"/>
                <w:sz w:val="24"/>
              </w:rPr>
              <w:t>1.</w:t>
            </w:r>
          </w:p>
        </w:tc>
        <w:tc>
          <w:tcPr>
            <w:tcW w:w="1034" w:type="pct"/>
            <w:vAlign w:val="center"/>
          </w:tcPr>
          <w:p w14:paraId="5FE28726" w14:textId="749E3210" w:rsidR="00E54725" w:rsidRPr="00E50436" w:rsidRDefault="00844310" w:rsidP="00E54725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Pārnēsājamā indukcijas cilpa</w:t>
            </w:r>
          </w:p>
        </w:tc>
        <w:tc>
          <w:tcPr>
            <w:tcW w:w="470" w:type="pct"/>
            <w:vAlign w:val="center"/>
          </w:tcPr>
          <w:p w14:paraId="10679E37" w14:textId="73F38B4B" w:rsidR="00E54725" w:rsidRPr="00E50436" w:rsidRDefault="00844310" w:rsidP="00801BF8">
            <w:pPr>
              <w:spacing w:line="240" w:lineRule="auto"/>
              <w:rPr>
                <w:rFonts w:ascii="Times New Roman" w:hAnsi="Times New Roman" w:cs="Arial"/>
                <w:sz w:val="24"/>
              </w:rPr>
            </w:pPr>
            <w:r w:rsidRPr="00E50436">
              <w:rPr>
                <w:rFonts w:ascii="Times New Roman" w:hAnsi="Times New Roman" w:cs="Arial"/>
                <w:sz w:val="24"/>
              </w:rPr>
              <w:t>3</w:t>
            </w:r>
          </w:p>
        </w:tc>
        <w:tc>
          <w:tcPr>
            <w:tcW w:w="3203" w:type="pct"/>
          </w:tcPr>
          <w:p w14:paraId="43EBFC1C" w14:textId="77777777" w:rsidR="002758A7" w:rsidRPr="00E50436" w:rsidRDefault="00844310" w:rsidP="002758A7">
            <w:pPr>
              <w:spacing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Indukcijas cilpa ir paredzēta komunikācijas atvieglošanai starp runātāju un dzirdes aparātu lietotājiem, kuriem dzirdes aparātos ir pieejama T-funkcija. </w:t>
            </w:r>
          </w:p>
          <w:p w14:paraId="5ED4CC94" w14:textId="2D7C810E" w:rsidR="00DE02DB" w:rsidRPr="00E50436" w:rsidRDefault="00844310" w:rsidP="002758A7">
            <w:pPr>
              <w:spacing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Komplektā ietilpst: indukcijas cilpa, iebūvēts</w:t>
            </w:r>
            <w:r w:rsidR="002758A7"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 </w:t>
            </w: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pastiprinātājs, </w:t>
            </w:r>
            <w:r w:rsidR="00BD5FAA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iebūvēts un ārējs </w:t>
            </w: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mikrofons un ārējā austiņa.</w:t>
            </w:r>
          </w:p>
          <w:p w14:paraId="01076DD4" w14:textId="7DB8C59F" w:rsidR="00844310" w:rsidRPr="00E50436" w:rsidRDefault="00844310" w:rsidP="002758A7">
            <w:pPr>
              <w:spacing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Regulējama skaļuma poga ārējai austiņai, 5 mm savienojums audio aprīkojumam (MP3, dators utt.), regulējams magnētiskais lauks, regulējama toņa kontrole.</w:t>
            </w:r>
          </w:p>
          <w:p w14:paraId="722D5C8C" w14:textId="4B242260" w:rsidR="00844310" w:rsidRPr="00E54725" w:rsidRDefault="00844310" w:rsidP="002758A7">
            <w:pPr>
              <w:spacing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E50436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Iespēja pieslēgt ārēju cilpu, lai aptvertu lielāku platību.</w:t>
            </w:r>
          </w:p>
        </w:tc>
      </w:tr>
    </w:tbl>
    <w:p w14:paraId="525A4DD9" w14:textId="6B19E593" w:rsidR="00B8505D" w:rsidRPr="00265C8D" w:rsidRDefault="00801BF8" w:rsidP="00265C8D">
      <w:pPr>
        <w:spacing w:after="160" w:line="259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01BF8"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60579391" w14:textId="1B74291F" w:rsidR="00A008F2" w:rsidRPr="002746D1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746D1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2746D1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2746D1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2" w:name="_Hlk173492013"/>
      <w:r w:rsidRPr="002746D1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2746D1">
        <w:rPr>
          <w:rFonts w:ascii="Times New Roman" w:hAnsi="Times New Roman"/>
          <w:b/>
          <w:bCs/>
          <w:sz w:val="28"/>
          <w:szCs w:val="28"/>
        </w:rPr>
        <w:t>CENU APTAUJĀ</w:t>
      </w:r>
      <w:r w:rsidRPr="002746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2"/>
    <w:p w14:paraId="529B9C15" w14:textId="163EBF63" w:rsidR="0039781D" w:rsidRDefault="0039781D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39781D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844310" w:rsidRPr="00844310">
        <w:rPr>
          <w:rFonts w:ascii="Times New Roman" w:hAnsi="Times New Roman"/>
          <w:b/>
          <w:spacing w:val="-1"/>
          <w:sz w:val="28"/>
          <w:szCs w:val="28"/>
          <w:lang w:eastAsia="lv-LV"/>
        </w:rPr>
        <w:t>Pārnēsājamo indukcijas cilpu iegāde sociālā dienesta vajadzībām”</w:t>
      </w:r>
    </w:p>
    <w:p w14:paraId="5D25D394" w14:textId="6FBC5914" w:rsidR="004C725F" w:rsidRPr="00265C8D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5C8D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A61331" w:rsidRPr="00A61331">
        <w:rPr>
          <w:rFonts w:ascii="Times New Roman" w:eastAsia="Times New Roman" w:hAnsi="Times New Roman"/>
          <w:b/>
          <w:sz w:val="24"/>
          <w:szCs w:val="24"/>
        </w:rPr>
        <w:t>BNP/CA/2026/29</w:t>
      </w:r>
    </w:p>
    <w:p w14:paraId="01CBFDAD" w14:textId="77777777" w:rsidR="009E56C3" w:rsidRPr="008C37DE" w:rsidRDefault="009E56C3" w:rsidP="002E7EE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2746D1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2746D1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(</w:t>
            </w:r>
            <w:r w:rsidRPr="002746D1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2746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2746D1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2746D1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2746D1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2746D1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6D1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2746D1">
        <w:rPr>
          <w:rFonts w:ascii="Times New Roman" w:eastAsia="Times New Roman" w:hAnsi="Times New Roman"/>
          <w:sz w:val="24"/>
          <w:szCs w:val="24"/>
        </w:rPr>
        <w:t>cenu aptaujā</w:t>
      </w:r>
      <w:r w:rsidRPr="002746D1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2746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2746D1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2746D1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2746D1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2746D1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2746D1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2746D1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2746D1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8C37DE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  <w:highlight w:val="yellow"/>
        </w:rPr>
        <w:sectPr w:rsidR="00576A94" w:rsidRPr="008C37DE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0DA98FFE" w:rsidR="0092630B" w:rsidRPr="00B14058" w:rsidRDefault="0039781D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B1405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B14058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B14058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3A1EFACD" w14:textId="77777777" w:rsidR="00844310" w:rsidRDefault="00844310" w:rsidP="004C725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844310">
        <w:rPr>
          <w:rFonts w:ascii="Times New Roman" w:hAnsi="Times New Roman"/>
          <w:b/>
          <w:spacing w:val="-1"/>
          <w:sz w:val="28"/>
          <w:szCs w:val="28"/>
          <w:lang w:eastAsia="lv-LV"/>
        </w:rPr>
        <w:t>“Pārnēsājamo indukcijas cilpu iegāde sociālā dienesta vajadzībām”</w:t>
      </w:r>
    </w:p>
    <w:p w14:paraId="44855E35" w14:textId="5BCE1C61" w:rsidR="004C725F" w:rsidRPr="00C63BAF" w:rsidRDefault="004C725F" w:rsidP="004C725F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63BA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A61331" w:rsidRPr="00A61331">
        <w:rPr>
          <w:rFonts w:ascii="Times New Roman" w:eastAsia="Times New Roman" w:hAnsi="Times New Roman"/>
          <w:b/>
          <w:sz w:val="24"/>
          <w:szCs w:val="24"/>
        </w:rPr>
        <w:t>BNP/CA/2026/29</w:t>
      </w:r>
    </w:p>
    <w:p w14:paraId="4D73BDF8" w14:textId="77777777" w:rsidR="003A63F3" w:rsidRPr="00B14058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B1405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B14058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B1405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B14058">
        <w:rPr>
          <w:sz w:val="24"/>
          <w:shd w:val="clear" w:color="auto" w:fill="FFFFFF"/>
          <w:lang w:val="lv-LV"/>
        </w:rPr>
        <w:t>Reģ</w:t>
      </w:r>
      <w:proofErr w:type="spellEnd"/>
      <w:r w:rsidRPr="00B14058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B14058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2B7144C5" w:rsidR="00255724" w:rsidRPr="00B14058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D2D0D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8D2D0D">
        <w:rPr>
          <w:rFonts w:ascii="Times New Roman" w:hAnsi="Times New Roman"/>
          <w:sz w:val="24"/>
          <w:szCs w:val="24"/>
        </w:rPr>
        <w:t>cenu aptaujas</w:t>
      </w:r>
      <w:r w:rsidR="00F129A7" w:rsidRPr="008D2D0D">
        <w:rPr>
          <w:rFonts w:ascii="Times New Roman" w:hAnsi="Times New Roman"/>
          <w:sz w:val="24"/>
          <w:szCs w:val="24"/>
        </w:rPr>
        <w:t xml:space="preserve"> </w:t>
      </w:r>
      <w:r w:rsidR="00844310" w:rsidRPr="00844310">
        <w:rPr>
          <w:rFonts w:ascii="Times New Roman" w:hAnsi="Times New Roman"/>
          <w:b/>
          <w:bCs/>
          <w:sz w:val="24"/>
          <w:szCs w:val="24"/>
        </w:rPr>
        <w:t>“Pārnēsājamo indukcijas cilpu iegāde sociālā dienesta vajadzībām”</w:t>
      </w:r>
      <w:r w:rsidR="008443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725F" w:rsidRPr="008D2D0D">
        <w:rPr>
          <w:rFonts w:ascii="Times New Roman" w:hAnsi="Times New Roman"/>
          <w:sz w:val="24"/>
          <w:szCs w:val="24"/>
        </w:rPr>
        <w:t>identifikācijas numurs</w:t>
      </w:r>
      <w:r w:rsidR="004C725F" w:rsidRPr="008D2D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331" w:rsidRPr="00A61331">
        <w:rPr>
          <w:rFonts w:ascii="Times New Roman" w:hAnsi="Times New Roman"/>
          <w:b/>
          <w:bCs/>
          <w:sz w:val="24"/>
          <w:szCs w:val="24"/>
        </w:rPr>
        <w:t>BNP/CA/2026/29</w:t>
      </w:r>
      <w:r w:rsidR="00695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2D0D">
        <w:rPr>
          <w:rFonts w:ascii="Times New Roman" w:hAnsi="Times New Roman"/>
          <w:sz w:val="24"/>
          <w:szCs w:val="24"/>
        </w:rPr>
        <w:t>noteikumiem</w:t>
      </w:r>
      <w:r w:rsidRPr="004A4D36">
        <w:rPr>
          <w:rFonts w:ascii="Times New Roman" w:hAnsi="Times New Roman"/>
          <w:sz w:val="24"/>
          <w:szCs w:val="24"/>
        </w:rPr>
        <w:t xml:space="preserve"> un </w:t>
      </w:r>
      <w:r w:rsidR="00DA30CC" w:rsidRPr="004A4D36">
        <w:rPr>
          <w:rFonts w:ascii="Times New Roman" w:hAnsi="Times New Roman"/>
          <w:sz w:val="24"/>
          <w:szCs w:val="24"/>
        </w:rPr>
        <w:t>Tehnisko specifikāciju</w:t>
      </w:r>
      <w:r w:rsidRPr="004A4D36">
        <w:rPr>
          <w:rFonts w:ascii="Times New Roman" w:hAnsi="Times New Roman"/>
          <w:sz w:val="24"/>
          <w:szCs w:val="24"/>
        </w:rPr>
        <w:t xml:space="preserve">, </w:t>
      </w:r>
      <w:r w:rsidRPr="00B14058">
        <w:rPr>
          <w:rFonts w:ascii="Times New Roman" w:hAnsi="Times New Roman"/>
          <w:sz w:val="24"/>
          <w:szCs w:val="24"/>
        </w:rPr>
        <w:t>piedāvāju veikt pakalpojumu par šādu līgumcenu:</w:t>
      </w:r>
      <w:bookmarkStart w:id="13" w:name="_Hlk173497738"/>
    </w:p>
    <w:p w14:paraId="2FBA0527" w14:textId="77777777" w:rsidR="003A63F3" w:rsidRPr="00B14058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61"/>
        <w:gridCol w:w="843"/>
        <w:gridCol w:w="1641"/>
        <w:gridCol w:w="1660"/>
      </w:tblGrid>
      <w:tr w:rsidR="0027245A" w:rsidRPr="00B14058" w14:paraId="3EBA03BC" w14:textId="32C77D2E" w:rsidTr="00844310">
        <w:tc>
          <w:tcPr>
            <w:tcW w:w="232" w:type="pct"/>
            <w:shd w:val="clear" w:color="auto" w:fill="D9D9D9"/>
            <w:vAlign w:val="center"/>
          </w:tcPr>
          <w:bookmarkEnd w:id="13"/>
          <w:p w14:paraId="4CBC7A8D" w14:textId="77777777" w:rsidR="0039781D" w:rsidRPr="00B14058" w:rsidRDefault="0039781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425" w:type="pct"/>
            <w:shd w:val="clear" w:color="auto" w:fill="D9D9D9" w:themeFill="background1" w:themeFillShade="D9"/>
            <w:vAlign w:val="center"/>
          </w:tcPr>
          <w:p w14:paraId="456B416E" w14:textId="19183A22" w:rsidR="0039781D" w:rsidRPr="00B14058" w:rsidRDefault="0039781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09CD7729" w14:textId="15EF8F67" w:rsidR="0039781D" w:rsidRPr="00B14058" w:rsidRDefault="0027245A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939" w:type="pct"/>
            <w:shd w:val="clear" w:color="auto" w:fill="D9D9D9" w:themeFill="background1" w:themeFillShade="D9"/>
          </w:tcPr>
          <w:p w14:paraId="7F95A42B" w14:textId="176A503D" w:rsidR="0039781D" w:rsidRPr="00B14058" w:rsidRDefault="0027245A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par vienu vienību, EUR</w:t>
            </w:r>
          </w:p>
        </w:tc>
        <w:tc>
          <w:tcPr>
            <w:tcW w:w="935" w:type="pct"/>
            <w:shd w:val="clear" w:color="auto" w:fill="D9D9D9"/>
          </w:tcPr>
          <w:p w14:paraId="3569E200" w14:textId="4D20D4EF" w:rsidR="0039781D" w:rsidRPr="00B14058" w:rsidRDefault="0039781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39781D" w:rsidRPr="00B14058" w:rsidRDefault="0039781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39781D" w:rsidRPr="00B14058" w14:paraId="78F22FEA" w14:textId="491E55E0" w:rsidTr="00844310">
        <w:tc>
          <w:tcPr>
            <w:tcW w:w="232" w:type="pct"/>
          </w:tcPr>
          <w:p w14:paraId="012E16EC" w14:textId="64900185" w:rsidR="0039781D" w:rsidRPr="00B14058" w:rsidRDefault="00844310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425" w:type="pct"/>
            <w:vAlign w:val="center"/>
          </w:tcPr>
          <w:p w14:paraId="79D4EF6D" w14:textId="4943C9A2" w:rsidR="0039781D" w:rsidRPr="00B14058" w:rsidRDefault="00844310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44310">
              <w:rPr>
                <w:rFonts w:asciiTheme="majorBidi" w:hAnsiTheme="majorBidi" w:cstheme="majorBidi"/>
                <w:sz w:val="24"/>
                <w:szCs w:val="24"/>
              </w:rPr>
              <w:t>Pārnēsājamā indukcijas cilpa</w:t>
            </w:r>
          </w:p>
        </w:tc>
        <w:tc>
          <w:tcPr>
            <w:tcW w:w="469" w:type="pct"/>
          </w:tcPr>
          <w:p w14:paraId="6AFA009E" w14:textId="489B2F82" w:rsidR="0039781D" w:rsidRPr="00B14058" w:rsidRDefault="00844310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39" w:type="pct"/>
          </w:tcPr>
          <w:p w14:paraId="58A249CE" w14:textId="77777777" w:rsidR="0039781D" w:rsidRPr="00B14058" w:rsidRDefault="0039781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5" w:type="pct"/>
          </w:tcPr>
          <w:p w14:paraId="1DBC8D52" w14:textId="2AC81389" w:rsidR="0039781D" w:rsidRPr="00B14058" w:rsidRDefault="0039781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245A" w:rsidRPr="00B14058" w14:paraId="1147B6F1" w14:textId="77777777" w:rsidTr="0027245A">
        <w:tc>
          <w:tcPr>
            <w:tcW w:w="4065" w:type="pct"/>
            <w:gridSpan w:val="4"/>
          </w:tcPr>
          <w:p w14:paraId="37408448" w14:textId="019EB985" w:rsidR="0027245A" w:rsidRPr="00B14058" w:rsidRDefault="0027245A" w:rsidP="0027245A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935" w:type="pct"/>
          </w:tcPr>
          <w:p w14:paraId="3C512D68" w14:textId="1B9B7E14" w:rsidR="0027245A" w:rsidRPr="00B14058" w:rsidRDefault="0027245A" w:rsidP="0039781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B14058" w:rsidRDefault="00901571" w:rsidP="00901571">
      <w:pPr>
        <w:spacing w:before="120" w:after="200"/>
        <w:jc w:val="left"/>
      </w:pPr>
      <w:r w:rsidRPr="00B14058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B14058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B14058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14058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14058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E48A" w14:textId="77777777" w:rsidR="00992E6E" w:rsidRDefault="00992E6E" w:rsidP="00B80620">
      <w:pPr>
        <w:spacing w:line="240" w:lineRule="auto"/>
      </w:pPr>
      <w:r>
        <w:separator/>
      </w:r>
    </w:p>
  </w:endnote>
  <w:endnote w:type="continuationSeparator" w:id="0">
    <w:p w14:paraId="311A7578" w14:textId="77777777" w:rsidR="00992E6E" w:rsidRDefault="00992E6E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D428" w14:textId="77777777" w:rsidR="00992E6E" w:rsidRDefault="00992E6E" w:rsidP="00B80620">
      <w:pPr>
        <w:spacing w:line="240" w:lineRule="auto"/>
      </w:pPr>
      <w:r>
        <w:separator/>
      </w:r>
    </w:p>
  </w:footnote>
  <w:footnote w:type="continuationSeparator" w:id="0">
    <w:p w14:paraId="7CB7A549" w14:textId="77777777" w:rsidR="00992E6E" w:rsidRDefault="00992E6E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032F6"/>
    <w:multiLevelType w:val="hybridMultilevel"/>
    <w:tmpl w:val="90383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8F2433"/>
    <w:multiLevelType w:val="multilevel"/>
    <w:tmpl w:val="7E40D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6C10C73"/>
    <w:multiLevelType w:val="hybridMultilevel"/>
    <w:tmpl w:val="7BE8D1DC"/>
    <w:lvl w:ilvl="0" w:tplc="852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5DAD"/>
    <w:multiLevelType w:val="hybridMultilevel"/>
    <w:tmpl w:val="F54AC0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2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0"/>
  </w:num>
  <w:num w:numId="2" w16cid:durableId="506332395">
    <w:abstractNumId w:val="11"/>
  </w:num>
  <w:num w:numId="3" w16cid:durableId="1273585678">
    <w:abstractNumId w:val="25"/>
  </w:num>
  <w:num w:numId="4" w16cid:durableId="1186288507">
    <w:abstractNumId w:val="9"/>
  </w:num>
  <w:num w:numId="5" w16cid:durableId="1307399435">
    <w:abstractNumId w:val="3"/>
  </w:num>
  <w:num w:numId="6" w16cid:durableId="1737387770">
    <w:abstractNumId w:val="15"/>
  </w:num>
  <w:num w:numId="7" w16cid:durableId="1715545253">
    <w:abstractNumId w:val="23"/>
  </w:num>
  <w:num w:numId="8" w16cid:durableId="2031834704">
    <w:abstractNumId w:val="42"/>
  </w:num>
  <w:num w:numId="9" w16cid:durableId="799766322">
    <w:abstractNumId w:val="5"/>
  </w:num>
  <w:num w:numId="10" w16cid:durableId="14354279">
    <w:abstractNumId w:val="41"/>
  </w:num>
  <w:num w:numId="11" w16cid:durableId="607737466">
    <w:abstractNumId w:val="27"/>
  </w:num>
  <w:num w:numId="12" w16cid:durableId="284309358">
    <w:abstractNumId w:val="19"/>
  </w:num>
  <w:num w:numId="13" w16cid:durableId="151881416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8"/>
  </w:num>
  <w:num w:numId="15" w16cid:durableId="1867331693">
    <w:abstractNumId w:val="2"/>
  </w:num>
  <w:num w:numId="16" w16cid:durableId="38286507">
    <w:abstractNumId w:val="33"/>
  </w:num>
  <w:num w:numId="17" w16cid:durableId="542013545">
    <w:abstractNumId w:val="17"/>
  </w:num>
  <w:num w:numId="18" w16cid:durableId="1844391175">
    <w:abstractNumId w:val="6"/>
  </w:num>
  <w:num w:numId="19" w16cid:durableId="1172719941">
    <w:abstractNumId w:val="13"/>
  </w:num>
  <w:num w:numId="20" w16cid:durableId="296840812">
    <w:abstractNumId w:val="35"/>
  </w:num>
  <w:num w:numId="21" w16cid:durableId="475143543">
    <w:abstractNumId w:val="37"/>
  </w:num>
  <w:num w:numId="22" w16cid:durableId="1434091317">
    <w:abstractNumId w:val="1"/>
  </w:num>
  <w:num w:numId="23" w16cid:durableId="1087966949">
    <w:abstractNumId w:val="34"/>
  </w:num>
  <w:num w:numId="24" w16cid:durableId="1135174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29"/>
  </w:num>
  <w:num w:numId="27" w16cid:durableId="5207699">
    <w:abstractNumId w:val="12"/>
  </w:num>
  <w:num w:numId="28" w16cid:durableId="1555653209">
    <w:abstractNumId w:val="26"/>
  </w:num>
  <w:num w:numId="29" w16cid:durableId="597102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36"/>
  </w:num>
  <w:num w:numId="31" w16cid:durableId="846867112">
    <w:abstractNumId w:val="39"/>
  </w:num>
  <w:num w:numId="32" w16cid:durableId="1268199614">
    <w:abstractNumId w:val="4"/>
  </w:num>
  <w:num w:numId="33" w16cid:durableId="1614240176">
    <w:abstractNumId w:val="18"/>
  </w:num>
  <w:num w:numId="34" w16cid:durableId="596598641">
    <w:abstractNumId w:val="14"/>
  </w:num>
  <w:num w:numId="35" w16cid:durableId="1323898889">
    <w:abstractNumId w:val="21"/>
  </w:num>
  <w:num w:numId="36" w16cid:durableId="585263140">
    <w:abstractNumId w:val="28"/>
  </w:num>
  <w:num w:numId="37" w16cid:durableId="1387145672">
    <w:abstractNumId w:val="32"/>
  </w:num>
  <w:num w:numId="38" w16cid:durableId="1806897056">
    <w:abstractNumId w:val="30"/>
  </w:num>
  <w:num w:numId="39" w16cid:durableId="544872511">
    <w:abstractNumId w:val="38"/>
  </w:num>
  <w:num w:numId="40" w16cid:durableId="1732845307">
    <w:abstractNumId w:val="24"/>
  </w:num>
  <w:num w:numId="41" w16cid:durableId="1181776354">
    <w:abstractNumId w:val="7"/>
  </w:num>
  <w:num w:numId="42" w16cid:durableId="412354769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0464C"/>
    <w:rsid w:val="0001069F"/>
    <w:rsid w:val="0001327F"/>
    <w:rsid w:val="00013DEC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193"/>
    <w:rsid w:val="0006144D"/>
    <w:rsid w:val="00061D47"/>
    <w:rsid w:val="000749A4"/>
    <w:rsid w:val="000753A4"/>
    <w:rsid w:val="00075902"/>
    <w:rsid w:val="000836A0"/>
    <w:rsid w:val="00087C7E"/>
    <w:rsid w:val="000935E6"/>
    <w:rsid w:val="00095CAF"/>
    <w:rsid w:val="00097230"/>
    <w:rsid w:val="00097270"/>
    <w:rsid w:val="000A5FAE"/>
    <w:rsid w:val="000A6B08"/>
    <w:rsid w:val="000B1FD1"/>
    <w:rsid w:val="000B258E"/>
    <w:rsid w:val="000D0353"/>
    <w:rsid w:val="000D1EC6"/>
    <w:rsid w:val="000D5591"/>
    <w:rsid w:val="000D5C55"/>
    <w:rsid w:val="000D63DB"/>
    <w:rsid w:val="000D781C"/>
    <w:rsid w:val="000D7D1E"/>
    <w:rsid w:val="000E3A90"/>
    <w:rsid w:val="000E6BF4"/>
    <w:rsid w:val="000F235A"/>
    <w:rsid w:val="000F2453"/>
    <w:rsid w:val="000F2B75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57EA3"/>
    <w:rsid w:val="001654AC"/>
    <w:rsid w:val="00171341"/>
    <w:rsid w:val="001808A2"/>
    <w:rsid w:val="0018488B"/>
    <w:rsid w:val="0019329B"/>
    <w:rsid w:val="00196D29"/>
    <w:rsid w:val="001A7AC9"/>
    <w:rsid w:val="001B560F"/>
    <w:rsid w:val="001B6549"/>
    <w:rsid w:val="001C4718"/>
    <w:rsid w:val="001C6482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3A19"/>
    <w:rsid w:val="0021466B"/>
    <w:rsid w:val="00216B57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5C8D"/>
    <w:rsid w:val="0027086E"/>
    <w:rsid w:val="00271214"/>
    <w:rsid w:val="0027245A"/>
    <w:rsid w:val="002746D1"/>
    <w:rsid w:val="00275026"/>
    <w:rsid w:val="0027573E"/>
    <w:rsid w:val="002758A7"/>
    <w:rsid w:val="00286F77"/>
    <w:rsid w:val="00291E8E"/>
    <w:rsid w:val="002951EF"/>
    <w:rsid w:val="002A1946"/>
    <w:rsid w:val="002A3DD5"/>
    <w:rsid w:val="002A684A"/>
    <w:rsid w:val="002B27F9"/>
    <w:rsid w:val="002B787C"/>
    <w:rsid w:val="002C040B"/>
    <w:rsid w:val="002C3826"/>
    <w:rsid w:val="002C3FC9"/>
    <w:rsid w:val="002C4CDE"/>
    <w:rsid w:val="002D4669"/>
    <w:rsid w:val="002D7DF4"/>
    <w:rsid w:val="002E2389"/>
    <w:rsid w:val="002E23B6"/>
    <w:rsid w:val="002E354B"/>
    <w:rsid w:val="002E432D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6D0B"/>
    <w:rsid w:val="00320AAC"/>
    <w:rsid w:val="0032236A"/>
    <w:rsid w:val="003235F8"/>
    <w:rsid w:val="003278E8"/>
    <w:rsid w:val="00333012"/>
    <w:rsid w:val="00335DDD"/>
    <w:rsid w:val="00335F61"/>
    <w:rsid w:val="0034011B"/>
    <w:rsid w:val="00341076"/>
    <w:rsid w:val="0034772C"/>
    <w:rsid w:val="00350B64"/>
    <w:rsid w:val="00353F87"/>
    <w:rsid w:val="00357707"/>
    <w:rsid w:val="0036623C"/>
    <w:rsid w:val="003674D1"/>
    <w:rsid w:val="00367BE4"/>
    <w:rsid w:val="00371E0B"/>
    <w:rsid w:val="00372E4A"/>
    <w:rsid w:val="00374A2C"/>
    <w:rsid w:val="00374B14"/>
    <w:rsid w:val="00380C75"/>
    <w:rsid w:val="003868A5"/>
    <w:rsid w:val="003926E2"/>
    <w:rsid w:val="003940B5"/>
    <w:rsid w:val="0039781D"/>
    <w:rsid w:val="003A4B90"/>
    <w:rsid w:val="003A63F3"/>
    <w:rsid w:val="003A698D"/>
    <w:rsid w:val="003B2175"/>
    <w:rsid w:val="003B6583"/>
    <w:rsid w:val="003C2CAC"/>
    <w:rsid w:val="003D1C4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6B86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1D4E"/>
    <w:rsid w:val="00482018"/>
    <w:rsid w:val="004A03FD"/>
    <w:rsid w:val="004A4D36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4E71"/>
    <w:rsid w:val="0051619F"/>
    <w:rsid w:val="00520BAC"/>
    <w:rsid w:val="00524DDF"/>
    <w:rsid w:val="00530897"/>
    <w:rsid w:val="00532C5B"/>
    <w:rsid w:val="00537AD5"/>
    <w:rsid w:val="00540E92"/>
    <w:rsid w:val="00544886"/>
    <w:rsid w:val="00544970"/>
    <w:rsid w:val="005510BE"/>
    <w:rsid w:val="00554359"/>
    <w:rsid w:val="005576AB"/>
    <w:rsid w:val="0056023C"/>
    <w:rsid w:val="005606F5"/>
    <w:rsid w:val="00560F59"/>
    <w:rsid w:val="00564682"/>
    <w:rsid w:val="00565140"/>
    <w:rsid w:val="00567784"/>
    <w:rsid w:val="00570FEC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1C19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40EC"/>
    <w:rsid w:val="0063710C"/>
    <w:rsid w:val="0063749D"/>
    <w:rsid w:val="00640DFA"/>
    <w:rsid w:val="00644054"/>
    <w:rsid w:val="0064493B"/>
    <w:rsid w:val="006538BF"/>
    <w:rsid w:val="00660F3D"/>
    <w:rsid w:val="00663DEC"/>
    <w:rsid w:val="00665DD1"/>
    <w:rsid w:val="006667E2"/>
    <w:rsid w:val="00677042"/>
    <w:rsid w:val="00692F0D"/>
    <w:rsid w:val="0069308D"/>
    <w:rsid w:val="00695F5C"/>
    <w:rsid w:val="006A109D"/>
    <w:rsid w:val="006A2160"/>
    <w:rsid w:val="006A6444"/>
    <w:rsid w:val="006B11C0"/>
    <w:rsid w:val="006B20A3"/>
    <w:rsid w:val="006B2584"/>
    <w:rsid w:val="006B7C67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08A4"/>
    <w:rsid w:val="0071150D"/>
    <w:rsid w:val="007123F0"/>
    <w:rsid w:val="007125D2"/>
    <w:rsid w:val="007135E3"/>
    <w:rsid w:val="007203DF"/>
    <w:rsid w:val="007238D4"/>
    <w:rsid w:val="00724210"/>
    <w:rsid w:val="00727985"/>
    <w:rsid w:val="0073270A"/>
    <w:rsid w:val="007333FD"/>
    <w:rsid w:val="00737983"/>
    <w:rsid w:val="007647D2"/>
    <w:rsid w:val="00764F44"/>
    <w:rsid w:val="00771833"/>
    <w:rsid w:val="00773BC3"/>
    <w:rsid w:val="00775282"/>
    <w:rsid w:val="007C0C61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1BF8"/>
    <w:rsid w:val="00804296"/>
    <w:rsid w:val="008062C3"/>
    <w:rsid w:val="00810BA5"/>
    <w:rsid w:val="00810D3B"/>
    <w:rsid w:val="00811620"/>
    <w:rsid w:val="00811EB6"/>
    <w:rsid w:val="00820546"/>
    <w:rsid w:val="00823F7F"/>
    <w:rsid w:val="00825C27"/>
    <w:rsid w:val="00832AC5"/>
    <w:rsid w:val="00837A6A"/>
    <w:rsid w:val="00840572"/>
    <w:rsid w:val="00844310"/>
    <w:rsid w:val="00851D98"/>
    <w:rsid w:val="008607D5"/>
    <w:rsid w:val="00862541"/>
    <w:rsid w:val="008653DF"/>
    <w:rsid w:val="008655CB"/>
    <w:rsid w:val="00872499"/>
    <w:rsid w:val="00877040"/>
    <w:rsid w:val="00884F3A"/>
    <w:rsid w:val="00886933"/>
    <w:rsid w:val="00886F9F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C37DE"/>
    <w:rsid w:val="008D0A0A"/>
    <w:rsid w:val="008D2707"/>
    <w:rsid w:val="008D2D0D"/>
    <w:rsid w:val="008D40E4"/>
    <w:rsid w:val="008D4670"/>
    <w:rsid w:val="008D7BD8"/>
    <w:rsid w:val="008E20C0"/>
    <w:rsid w:val="008E2E51"/>
    <w:rsid w:val="008E7120"/>
    <w:rsid w:val="008F290F"/>
    <w:rsid w:val="008F3CED"/>
    <w:rsid w:val="00900359"/>
    <w:rsid w:val="00901571"/>
    <w:rsid w:val="00904B2A"/>
    <w:rsid w:val="009072F3"/>
    <w:rsid w:val="0091124A"/>
    <w:rsid w:val="009112DE"/>
    <w:rsid w:val="009203ED"/>
    <w:rsid w:val="00920787"/>
    <w:rsid w:val="00921F67"/>
    <w:rsid w:val="00923DB1"/>
    <w:rsid w:val="009256BA"/>
    <w:rsid w:val="0092630B"/>
    <w:rsid w:val="00926E6B"/>
    <w:rsid w:val="00927D4A"/>
    <w:rsid w:val="009324C9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2E6E"/>
    <w:rsid w:val="00995D8B"/>
    <w:rsid w:val="00996CED"/>
    <w:rsid w:val="009A56DD"/>
    <w:rsid w:val="009B5197"/>
    <w:rsid w:val="009C24B5"/>
    <w:rsid w:val="009C6D81"/>
    <w:rsid w:val="009C75E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3B79"/>
    <w:rsid w:val="00A073C4"/>
    <w:rsid w:val="00A105F4"/>
    <w:rsid w:val="00A13DC8"/>
    <w:rsid w:val="00A15B12"/>
    <w:rsid w:val="00A24083"/>
    <w:rsid w:val="00A34B76"/>
    <w:rsid w:val="00A42E57"/>
    <w:rsid w:val="00A43E85"/>
    <w:rsid w:val="00A44955"/>
    <w:rsid w:val="00A46AB6"/>
    <w:rsid w:val="00A50D5C"/>
    <w:rsid w:val="00A54F43"/>
    <w:rsid w:val="00A55486"/>
    <w:rsid w:val="00A612C6"/>
    <w:rsid w:val="00A61331"/>
    <w:rsid w:val="00A72394"/>
    <w:rsid w:val="00A74092"/>
    <w:rsid w:val="00A75B3B"/>
    <w:rsid w:val="00A91A3F"/>
    <w:rsid w:val="00A9549A"/>
    <w:rsid w:val="00AA2CBE"/>
    <w:rsid w:val="00AB435C"/>
    <w:rsid w:val="00AB515A"/>
    <w:rsid w:val="00AC1092"/>
    <w:rsid w:val="00AC50B2"/>
    <w:rsid w:val="00AC65CD"/>
    <w:rsid w:val="00AC78DD"/>
    <w:rsid w:val="00AD0A9F"/>
    <w:rsid w:val="00AD5840"/>
    <w:rsid w:val="00AE04CC"/>
    <w:rsid w:val="00AE507A"/>
    <w:rsid w:val="00AF0818"/>
    <w:rsid w:val="00AF249C"/>
    <w:rsid w:val="00AF6888"/>
    <w:rsid w:val="00AF6D03"/>
    <w:rsid w:val="00B021D1"/>
    <w:rsid w:val="00B02895"/>
    <w:rsid w:val="00B03DEF"/>
    <w:rsid w:val="00B06715"/>
    <w:rsid w:val="00B110B8"/>
    <w:rsid w:val="00B1197B"/>
    <w:rsid w:val="00B14058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268C"/>
    <w:rsid w:val="00B938B9"/>
    <w:rsid w:val="00B94AEF"/>
    <w:rsid w:val="00BA08FF"/>
    <w:rsid w:val="00BB2C67"/>
    <w:rsid w:val="00BB47FB"/>
    <w:rsid w:val="00BD1EDA"/>
    <w:rsid w:val="00BD3307"/>
    <w:rsid w:val="00BD4537"/>
    <w:rsid w:val="00BD5750"/>
    <w:rsid w:val="00BD5FAA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3BAF"/>
    <w:rsid w:val="00C66068"/>
    <w:rsid w:val="00C661F6"/>
    <w:rsid w:val="00C67ED8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2E16"/>
    <w:rsid w:val="00D0367F"/>
    <w:rsid w:val="00D03C3B"/>
    <w:rsid w:val="00D04D12"/>
    <w:rsid w:val="00D04F94"/>
    <w:rsid w:val="00D169FB"/>
    <w:rsid w:val="00D26810"/>
    <w:rsid w:val="00D26D1C"/>
    <w:rsid w:val="00D3108E"/>
    <w:rsid w:val="00D36BEC"/>
    <w:rsid w:val="00D40E77"/>
    <w:rsid w:val="00D41514"/>
    <w:rsid w:val="00D44759"/>
    <w:rsid w:val="00D451CC"/>
    <w:rsid w:val="00D479F0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2665"/>
    <w:rsid w:val="00DC4346"/>
    <w:rsid w:val="00DC5561"/>
    <w:rsid w:val="00DC797B"/>
    <w:rsid w:val="00DD4D64"/>
    <w:rsid w:val="00DE02DB"/>
    <w:rsid w:val="00DE33E4"/>
    <w:rsid w:val="00DE62C9"/>
    <w:rsid w:val="00DF5A61"/>
    <w:rsid w:val="00DF5FD2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0436"/>
    <w:rsid w:val="00E52728"/>
    <w:rsid w:val="00E54725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92254"/>
    <w:rsid w:val="00EA2736"/>
    <w:rsid w:val="00EA31FA"/>
    <w:rsid w:val="00EA4D88"/>
    <w:rsid w:val="00EA507C"/>
    <w:rsid w:val="00EB07CE"/>
    <w:rsid w:val="00EB2A3A"/>
    <w:rsid w:val="00EB55EA"/>
    <w:rsid w:val="00EB6630"/>
    <w:rsid w:val="00EC243B"/>
    <w:rsid w:val="00EC276B"/>
    <w:rsid w:val="00EC710D"/>
    <w:rsid w:val="00EC76A9"/>
    <w:rsid w:val="00EE15DB"/>
    <w:rsid w:val="00EF4DC5"/>
    <w:rsid w:val="00EF5FE9"/>
    <w:rsid w:val="00F01469"/>
    <w:rsid w:val="00F0332E"/>
    <w:rsid w:val="00F129A7"/>
    <w:rsid w:val="00F22196"/>
    <w:rsid w:val="00F26F6F"/>
    <w:rsid w:val="00F51AE1"/>
    <w:rsid w:val="00F51BB5"/>
    <w:rsid w:val="00F51C40"/>
    <w:rsid w:val="00F65ECD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munda@bauskasnovads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3219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Ilze Munda</cp:lastModifiedBy>
  <cp:revision>8</cp:revision>
  <cp:lastPrinted>2025-08-08T11:21:00Z</cp:lastPrinted>
  <dcterms:created xsi:type="dcterms:W3CDTF">2026-02-23T13:50:00Z</dcterms:created>
  <dcterms:modified xsi:type="dcterms:W3CDTF">2026-02-27T06:13:00Z</dcterms:modified>
</cp:coreProperties>
</file>