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8329" w14:textId="77777777" w:rsidR="001D212C" w:rsidRPr="007969C7" w:rsidRDefault="00000000" w:rsidP="009E13E6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969C7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044FA0C1" w14:textId="77777777" w:rsidR="00112809" w:rsidRPr="007E2FA7" w:rsidRDefault="00000000" w:rsidP="00C73CD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</w:p>
    <w:p w14:paraId="7DD6ABF4" w14:textId="77777777" w:rsidR="001D212C" w:rsidRPr="007E2FA7" w:rsidRDefault="00000000" w:rsidP="00C73CD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I</w:t>
      </w:r>
      <w:r w:rsidR="003C2E50" w:rsidRPr="007E2FA7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C473C2"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 w:rsidR="00AE62F0">
        <w:rPr>
          <w:rFonts w:ascii="Times New Roman" w:hAnsi="Times New Roman"/>
          <w:b/>
          <w:bCs/>
          <w:sz w:val="24"/>
          <w:szCs w:val="24"/>
        </w:rPr>
        <w:t>6</w:t>
      </w:r>
      <w:r w:rsidR="00C473C2" w:rsidRPr="007E2FA7">
        <w:rPr>
          <w:rFonts w:ascii="Times New Roman" w:hAnsi="Times New Roman"/>
          <w:b/>
          <w:bCs/>
          <w:sz w:val="24"/>
          <w:szCs w:val="24"/>
        </w:rPr>
        <w:t>/</w:t>
      </w:r>
      <w:r w:rsidR="00AE62F0">
        <w:rPr>
          <w:rFonts w:ascii="Times New Roman" w:hAnsi="Times New Roman"/>
          <w:b/>
          <w:bCs/>
          <w:sz w:val="24"/>
          <w:szCs w:val="24"/>
        </w:rPr>
        <w:t>6</w:t>
      </w:r>
    </w:p>
    <w:p w14:paraId="2F8FB769" w14:textId="77777777" w:rsidR="00A30077" w:rsidRPr="007E2FA7" w:rsidRDefault="00A30077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77C1614" w14:textId="77777777" w:rsidR="00AE62F0" w:rsidRDefault="00000000" w:rsidP="00AE62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62F0">
        <w:rPr>
          <w:rFonts w:ascii="Times New Roman" w:hAnsi="Times New Roman"/>
          <w:sz w:val="24"/>
          <w:szCs w:val="24"/>
          <w:highlight w:val="white"/>
        </w:rPr>
        <w:t>2026. gada 4. martā</w:t>
      </w:r>
    </w:p>
    <w:p w14:paraId="2E67DC6D" w14:textId="77777777" w:rsidR="00AE62F0" w:rsidRPr="00AE62F0" w:rsidRDefault="00AE62F0" w:rsidP="00AE62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00F4C" w14:textId="77777777" w:rsidR="001D212C" w:rsidRPr="007E2FA7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E469DE" w14:paraId="1A2283F1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8D7BE50" w14:textId="77777777" w:rsidR="001D212C" w:rsidRPr="007E2FA7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57ACC586" w14:textId="77777777" w:rsidR="001D212C" w:rsidRPr="007E2FA7" w:rsidRDefault="00000000" w:rsidP="004309C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7E2FA7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E469DE" w14:paraId="65AF1D29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92C7B5C" w14:textId="77777777" w:rsidR="001D212C" w:rsidRPr="007E2FA7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7A8544D8" w14:textId="77777777" w:rsidR="001D212C" w:rsidRPr="007E2FA7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7E2FA7">
              <w:rPr>
                <w:rFonts w:ascii="Times New Roman" w:eastAsia="Times New Roman" w:hAnsi="Times New Roman"/>
              </w:rPr>
              <w:t xml:space="preserve">Rīgas iela 29, Vecumnieki, Vecumnieku pag., Bauskas nov., LV-3933, tālr. 63976100, e-pasts: </w:t>
            </w:r>
            <w:r w:rsidR="009227A7" w:rsidRPr="007E2FA7">
              <w:rPr>
                <w:rFonts w:ascii="Times New Roman" w:eastAsia="Times New Roman" w:hAnsi="Times New Roman"/>
              </w:rPr>
              <w:t>vecumnieki.parvalde@bauskasnovads.lv</w:t>
            </w:r>
            <w:r w:rsidRPr="007E2FA7">
              <w:rPr>
                <w:rFonts w:ascii="Times New Roman" w:eastAsia="Times New Roman" w:hAnsi="Times New Roman"/>
              </w:rPr>
              <w:t>, www.</w:t>
            </w:r>
            <w:r w:rsidR="009227A7" w:rsidRPr="007E2FA7">
              <w:rPr>
                <w:rFonts w:ascii="Times New Roman" w:eastAsia="Times New Roman" w:hAnsi="Times New Roman"/>
              </w:rPr>
              <w:t>bauskasnovads</w:t>
            </w:r>
            <w:r w:rsidRPr="007E2FA7">
              <w:rPr>
                <w:rFonts w:ascii="Times New Roman" w:eastAsia="Times New Roman" w:hAnsi="Times New Roman"/>
              </w:rPr>
              <w:t>.lv</w:t>
            </w:r>
          </w:p>
        </w:tc>
      </w:tr>
      <w:tr w:rsidR="00E469DE" w14:paraId="48F53F3D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09FE9021" w14:textId="77777777" w:rsidR="001D212C" w:rsidRPr="007E2FA7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05EBFA7D" w14:textId="77777777" w:rsidR="001D212C" w:rsidRPr="007E2FA7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7E2FA7">
              <w:t>Reģ</w:t>
            </w:r>
            <w:proofErr w:type="spellEnd"/>
            <w:r w:rsidRPr="007E2FA7">
              <w:t xml:space="preserve">. Nr. </w:t>
            </w:r>
            <w:r w:rsidRPr="007E2FA7">
              <w:rPr>
                <w:rFonts w:eastAsia="Calibri"/>
              </w:rPr>
              <w:t>90009115957</w:t>
            </w:r>
          </w:p>
        </w:tc>
      </w:tr>
    </w:tbl>
    <w:p w14:paraId="0387D8FC" w14:textId="77777777" w:rsidR="001D212C" w:rsidRPr="007E2FA7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0D9BFC83" w14:textId="77777777" w:rsidR="001D212C" w:rsidRPr="007E2FA7" w:rsidRDefault="00000000" w:rsidP="00AE62F0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  <w:r w:rsidR="005C08FD" w:rsidRPr="007E2FA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C2E50" w:rsidRPr="007E2FA7">
        <w:rPr>
          <w:rFonts w:ascii="Times New Roman" w:eastAsia="Times New Roman" w:hAnsi="Times New Roman"/>
          <w:sz w:val="24"/>
          <w:szCs w:val="24"/>
        </w:rPr>
        <w:t>saskaņā ar Tehnisko specifikāciju (</w:t>
      </w:r>
      <w:r w:rsidR="00D20478" w:rsidRPr="007E2FA7">
        <w:rPr>
          <w:rFonts w:ascii="Times New Roman" w:eastAsia="Times New Roman" w:hAnsi="Times New Roman"/>
          <w:sz w:val="24"/>
          <w:szCs w:val="24"/>
        </w:rPr>
        <w:t>1.</w:t>
      </w:r>
      <w:r w:rsidR="003C2E50" w:rsidRPr="007E2FA7">
        <w:rPr>
          <w:rFonts w:ascii="Times New Roman" w:eastAsia="Times New Roman" w:hAnsi="Times New Roman"/>
          <w:sz w:val="24"/>
          <w:szCs w:val="24"/>
        </w:rPr>
        <w:t>pielikums).</w:t>
      </w:r>
    </w:p>
    <w:p w14:paraId="3432F393" w14:textId="77777777" w:rsidR="001D212C" w:rsidRPr="00925493" w:rsidRDefault="00000000" w:rsidP="00AB372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925493">
        <w:rPr>
          <w:rFonts w:ascii="Times New Roman" w:eastAsia="Times New Roman" w:hAnsi="Times New Roman"/>
          <w:sz w:val="24"/>
          <w:szCs w:val="24"/>
        </w:rPr>
        <w:t>VAP/2-1/202</w:t>
      </w:r>
      <w:r w:rsidR="00AE62F0">
        <w:rPr>
          <w:rFonts w:ascii="Times New Roman" w:eastAsia="Times New Roman" w:hAnsi="Times New Roman"/>
          <w:sz w:val="24"/>
          <w:szCs w:val="24"/>
        </w:rPr>
        <w:t>6</w:t>
      </w:r>
      <w:r w:rsidR="00C473C2" w:rsidRPr="00925493">
        <w:rPr>
          <w:rFonts w:ascii="Times New Roman" w:eastAsia="Times New Roman" w:hAnsi="Times New Roman"/>
          <w:sz w:val="24"/>
          <w:szCs w:val="24"/>
        </w:rPr>
        <w:t>/</w:t>
      </w:r>
      <w:r w:rsidR="00AE62F0">
        <w:rPr>
          <w:rFonts w:ascii="Times New Roman" w:eastAsia="Times New Roman" w:hAnsi="Times New Roman"/>
          <w:sz w:val="24"/>
          <w:szCs w:val="24"/>
        </w:rPr>
        <w:t>6</w:t>
      </w:r>
    </w:p>
    <w:p w14:paraId="21B71AE8" w14:textId="77777777" w:rsidR="001D212C" w:rsidRPr="0092549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5493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088FFB38" w14:textId="77777777" w:rsidR="00CA4246" w:rsidRPr="007E2FA7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 jurista palīdze, tālr. 63920589, e-pasts</w:t>
      </w:r>
      <w:r w:rsidR="00F807E2" w:rsidRPr="007E2FA7">
        <w:rPr>
          <w:rFonts w:ascii="Times New Roman" w:eastAsia="Times New Roman" w:hAnsi="Times New Roman"/>
          <w:sz w:val="24"/>
          <w:szCs w:val="24"/>
        </w:rPr>
        <w:t>: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EB296A" w:rsidRPr="007E2FA7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7E2FA7">
        <w:rPr>
          <w:rFonts w:ascii="Times New Roman" w:eastAsia="Times New Roman" w:hAnsi="Times New Roman"/>
          <w:sz w:val="24"/>
          <w:szCs w:val="24"/>
        </w:rPr>
        <w:t>.</w:t>
      </w:r>
    </w:p>
    <w:p w14:paraId="16A54B05" w14:textId="77777777" w:rsidR="001D212C" w:rsidRPr="007E2FA7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7E2FA7">
        <w:rPr>
          <w:rFonts w:ascii="Times New Roman" w:eastAsia="Times New Roman" w:hAnsi="Times New Roman"/>
          <w:b/>
          <w:sz w:val="24"/>
          <w:szCs w:val="24"/>
        </w:rPr>
        <w:tab/>
      </w:r>
    </w:p>
    <w:p w14:paraId="5E3BB0B8" w14:textId="77777777" w:rsidR="001D212C" w:rsidRPr="007E2FA7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925493">
        <w:rPr>
          <w:rFonts w:ascii="Times New Roman" w:eastAsia="Times New Roman" w:hAnsi="Times New Roman"/>
          <w:b/>
          <w:sz w:val="24"/>
          <w:szCs w:val="24"/>
        </w:rPr>
        <w:t>202</w:t>
      </w:r>
      <w:r w:rsidR="00AE62F0">
        <w:rPr>
          <w:rFonts w:ascii="Times New Roman" w:eastAsia="Times New Roman" w:hAnsi="Times New Roman"/>
          <w:b/>
          <w:sz w:val="24"/>
          <w:szCs w:val="24"/>
        </w:rPr>
        <w:t>6</w:t>
      </w:r>
      <w:r w:rsidRPr="00925493">
        <w:rPr>
          <w:rFonts w:ascii="Times New Roman" w:eastAsia="Times New Roman" w:hAnsi="Times New Roman"/>
          <w:b/>
          <w:sz w:val="24"/>
          <w:szCs w:val="24"/>
        </w:rPr>
        <w:t>.</w:t>
      </w:r>
      <w:r w:rsidR="00A8693E" w:rsidRPr="00925493">
        <w:rPr>
          <w:rFonts w:ascii="Times New Roman" w:eastAsia="Times New Roman" w:hAnsi="Times New Roman"/>
          <w:b/>
          <w:sz w:val="24"/>
          <w:szCs w:val="24"/>
        </w:rPr>
        <w:t> </w:t>
      </w:r>
      <w:r w:rsidRPr="00925493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925493" w:rsidRPr="00925493">
        <w:rPr>
          <w:rFonts w:ascii="Times New Roman" w:eastAsia="Times New Roman" w:hAnsi="Times New Roman"/>
          <w:b/>
          <w:sz w:val="24"/>
          <w:szCs w:val="24"/>
        </w:rPr>
        <w:t>11</w:t>
      </w:r>
      <w:r w:rsidR="002F1522" w:rsidRPr="00925493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AE62F0">
        <w:rPr>
          <w:rFonts w:ascii="Times New Roman" w:eastAsia="Times New Roman" w:hAnsi="Times New Roman"/>
          <w:b/>
          <w:sz w:val="24"/>
          <w:szCs w:val="24"/>
        </w:rPr>
        <w:t>martam</w:t>
      </w:r>
      <w:r w:rsidR="002A4568" w:rsidRPr="0092549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7E2FA7">
        <w:rPr>
          <w:rFonts w:ascii="Times New Roman" w:eastAsia="Times New Roman" w:hAnsi="Times New Roman"/>
          <w:b/>
          <w:sz w:val="24"/>
          <w:szCs w:val="24"/>
        </w:rPr>
        <w:t>plkst. 12</w:t>
      </w:r>
      <w:r w:rsidR="00AE62F0">
        <w:rPr>
          <w:rFonts w:ascii="Times New Roman" w:eastAsia="Times New Roman" w:hAnsi="Times New Roman"/>
          <w:b/>
          <w:sz w:val="24"/>
          <w:szCs w:val="24"/>
        </w:rPr>
        <w:t>.</w:t>
      </w:r>
      <w:r w:rsidRPr="007E2FA7">
        <w:rPr>
          <w:rFonts w:ascii="Times New Roman" w:eastAsia="Times New Roman" w:hAnsi="Times New Roman"/>
          <w:b/>
          <w:sz w:val="24"/>
          <w:szCs w:val="24"/>
        </w:rPr>
        <w:t>00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EB296A" w:rsidRPr="007E2FA7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7E2FA7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9227A7" w:rsidRPr="007E2FA7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7E2FA7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4F1A12" w:rsidRPr="007E2FA7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</w:t>
      </w:r>
    </w:p>
    <w:p w14:paraId="32F75BA3" w14:textId="77777777" w:rsidR="001D212C" w:rsidRPr="007E2FA7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683390E" w14:textId="77777777" w:rsidR="005163B5" w:rsidRPr="005A14AD" w:rsidRDefault="00000000" w:rsidP="002B53AE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Līguma izpildes </w:t>
      </w:r>
      <w:r w:rsidR="00BD422E" w:rsidRPr="007E2FA7">
        <w:rPr>
          <w:rFonts w:ascii="Times New Roman" w:eastAsia="Times New Roman" w:hAnsi="Times New Roman"/>
          <w:sz w:val="24"/>
          <w:szCs w:val="24"/>
        </w:rPr>
        <w:t>termiņš</w:t>
      </w:r>
      <w:r w:rsidR="00263D68" w:rsidRPr="007E2FA7">
        <w:rPr>
          <w:rFonts w:ascii="Times New Roman" w:eastAsia="Times New Roman" w:hAnsi="Times New Roman"/>
          <w:sz w:val="24"/>
          <w:szCs w:val="24"/>
        </w:rPr>
        <w:t xml:space="preserve">: </w:t>
      </w:r>
      <w:r w:rsidR="00F03AD5" w:rsidRPr="005A14AD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EB296A" w:rsidRPr="005A14AD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F03AD5" w:rsidRPr="005A14AD">
        <w:rPr>
          <w:rFonts w:ascii="Times New Roman" w:eastAsia="Times New Roman" w:hAnsi="Times New Roman"/>
          <w:b/>
          <w:bCs/>
          <w:sz w:val="24"/>
          <w:szCs w:val="24"/>
        </w:rPr>
        <w:t>sešu</w:t>
      </w:r>
      <w:r w:rsidR="00EB296A" w:rsidRPr="005A14AD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="00F03AD5" w:rsidRPr="005A14AD">
        <w:rPr>
          <w:rFonts w:ascii="Times New Roman" w:eastAsia="Times New Roman" w:hAnsi="Times New Roman"/>
          <w:b/>
          <w:bCs/>
          <w:sz w:val="24"/>
          <w:szCs w:val="24"/>
        </w:rPr>
        <w:t>nedēļu</w:t>
      </w:r>
      <w:r w:rsidR="00EB296A" w:rsidRPr="005A14AD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EB296A" w:rsidRPr="005A14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14AD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5A14AD">
        <w:rPr>
          <w:rFonts w:ascii="Times New Roman" w:hAnsi="Times New Roman"/>
          <w:sz w:val="24"/>
          <w:szCs w:val="24"/>
        </w:rPr>
        <w:t xml:space="preserve"> </w:t>
      </w:r>
      <w:r w:rsidRPr="005A14AD">
        <w:rPr>
          <w:rFonts w:ascii="Times New Roman" w:hAnsi="Times New Roman"/>
          <w:b/>
          <w:bCs/>
          <w:sz w:val="24"/>
          <w:szCs w:val="24"/>
        </w:rPr>
        <w:t>dienas</w:t>
      </w:r>
      <w:r w:rsidRPr="005A14AD">
        <w:rPr>
          <w:rFonts w:ascii="Times New Roman" w:hAnsi="Times New Roman"/>
          <w:bCs/>
          <w:sz w:val="24"/>
          <w:szCs w:val="24"/>
        </w:rPr>
        <w:t>.</w:t>
      </w:r>
    </w:p>
    <w:p w14:paraId="0330BAD0" w14:textId="77777777" w:rsidR="002B53AE" w:rsidRPr="00AE62F0" w:rsidRDefault="00000000" w:rsidP="00AE62F0">
      <w:pPr>
        <w:pStyle w:val="Sarakstarindkopa"/>
        <w:numPr>
          <w:ilvl w:val="1"/>
          <w:numId w:val="12"/>
        </w:numPr>
        <w:spacing w:before="6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E62F0">
        <w:rPr>
          <w:rFonts w:ascii="Times New Roman" w:eastAsia="Times New Roman" w:hAnsi="Times New Roman"/>
          <w:sz w:val="24"/>
          <w:szCs w:val="24"/>
        </w:rPr>
        <w:t>Līguma izpildes</w:t>
      </w:r>
      <w:r w:rsidR="00010E03" w:rsidRPr="00AE6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E62F0">
        <w:rPr>
          <w:rFonts w:ascii="Times New Roman" w:eastAsia="Times New Roman" w:hAnsi="Times New Roman"/>
          <w:sz w:val="24"/>
          <w:szCs w:val="24"/>
        </w:rPr>
        <w:t>vieta</w:t>
      </w:r>
      <w:r w:rsidR="00AE62F0" w:rsidRPr="00AE62F0">
        <w:rPr>
          <w:rFonts w:ascii="Times New Roman" w:eastAsia="Times New Roman" w:hAnsi="Times New Roman"/>
          <w:sz w:val="24"/>
          <w:szCs w:val="24"/>
        </w:rPr>
        <w:t xml:space="preserve">: </w:t>
      </w:r>
      <w:r w:rsidR="003C3A83">
        <w:rPr>
          <w:rFonts w:ascii="Times New Roman" w:hAnsi="Times New Roman"/>
          <w:sz w:val="24"/>
          <w:szCs w:val="24"/>
        </w:rPr>
        <w:t>saskaņā ar tehnisko specifikāciju</w:t>
      </w:r>
      <w:r w:rsidRPr="00AE62F0">
        <w:rPr>
          <w:rFonts w:ascii="Times New Roman" w:hAnsi="Times New Roman"/>
          <w:sz w:val="24"/>
          <w:szCs w:val="24"/>
        </w:rPr>
        <w:t>.</w:t>
      </w:r>
    </w:p>
    <w:p w14:paraId="7F7B602D" w14:textId="77777777" w:rsidR="00276428" w:rsidRPr="007D5BCD" w:rsidRDefault="00000000" w:rsidP="00AE62F0">
      <w:pPr>
        <w:pStyle w:val="Sarakstarindkopa"/>
        <w:widowControl w:val="0"/>
        <w:numPr>
          <w:ilvl w:val="1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7D5BCD">
        <w:rPr>
          <w:rFonts w:ascii="Times New Roman" w:eastAsia="Times New Roman" w:hAnsi="Times New Roman"/>
          <w:sz w:val="24"/>
          <w:szCs w:val="24"/>
        </w:rPr>
        <w:t>Apmaksa:</w:t>
      </w:r>
      <w:r w:rsidRPr="007D5BC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7D5BCD">
        <w:rPr>
          <w:rFonts w:ascii="Times New Roman" w:eastAsia="Times New Roman" w:hAnsi="Times New Roman"/>
          <w:sz w:val="24"/>
          <w:szCs w:val="24"/>
        </w:rPr>
        <w:t>līgums ar pēcapmaksu, garantēta samaksa pēc līguma izpildes pieņemšanas - nodošanas akta</w:t>
      </w:r>
      <w:r w:rsidR="00C5662C">
        <w:rPr>
          <w:rFonts w:ascii="Times New Roman" w:eastAsia="Times New Roman" w:hAnsi="Times New Roman"/>
          <w:sz w:val="24"/>
          <w:szCs w:val="24"/>
        </w:rPr>
        <w:t xml:space="preserve"> (pavadzīmes-rēķina)</w:t>
      </w:r>
      <w:r w:rsidRPr="007D5BCD">
        <w:rPr>
          <w:rFonts w:ascii="Times New Roman" w:eastAsia="Times New Roman" w:hAnsi="Times New Roman"/>
          <w:sz w:val="24"/>
          <w:szCs w:val="24"/>
        </w:rPr>
        <w:t xml:space="preserve"> parakstīšanas un rēķina saņemšanas. </w:t>
      </w:r>
    </w:p>
    <w:p w14:paraId="3B259B68" w14:textId="77777777" w:rsidR="002B53AE" w:rsidRPr="00AE62F0" w:rsidRDefault="00000000" w:rsidP="00AE62F0">
      <w:pPr>
        <w:pStyle w:val="Sarakstarindkopa"/>
        <w:widowControl w:val="0"/>
        <w:numPr>
          <w:ilvl w:val="0"/>
          <w:numId w:val="6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E62F0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2CC7B555" w14:textId="77777777" w:rsidR="002B53AE" w:rsidRPr="007E2FA7" w:rsidRDefault="00000000" w:rsidP="002B53AE">
      <w:pPr>
        <w:numPr>
          <w:ilvl w:val="1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2FA7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7E2FA7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7E2FA7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04843B79" w14:textId="77777777" w:rsidR="002B53AE" w:rsidRPr="007E2FA7" w:rsidRDefault="00000000" w:rsidP="002B53AE">
      <w:pPr>
        <w:pStyle w:val="Sarakstarindkopa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7E2FA7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7E2FA7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7E2FA7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7E2FA7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7E2FA7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5FEA5045" w14:textId="77777777" w:rsidR="001D212C" w:rsidRPr="007E2FA7" w:rsidRDefault="00000000" w:rsidP="00925493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3B165390" w14:textId="77777777" w:rsidR="00BF2C04" w:rsidRPr="007E2FA7" w:rsidRDefault="00000000" w:rsidP="00F71ECC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b/>
          <w:bCs/>
          <w:sz w:val="24"/>
          <w:szCs w:val="24"/>
        </w:rPr>
        <w:t>Finanšu piedāvājums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 (atbilstoši 2. pielikumam)</w:t>
      </w:r>
      <w:r w:rsidR="006A5F66" w:rsidRPr="007E2FA7">
        <w:rPr>
          <w:rFonts w:ascii="Times New Roman" w:eastAsia="Times New Roman" w:hAnsi="Times New Roman"/>
          <w:sz w:val="24"/>
          <w:szCs w:val="24"/>
        </w:rPr>
        <w:t>.</w:t>
      </w:r>
    </w:p>
    <w:p w14:paraId="629095C0" w14:textId="77777777" w:rsidR="00E52357" w:rsidRPr="007E2FA7" w:rsidRDefault="00000000" w:rsidP="00415692">
      <w:pPr>
        <w:pStyle w:val="Sarakstarindkopa"/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5FCDC9CE" w14:textId="77777777" w:rsidR="00BB3ABF" w:rsidRPr="007E2FA7" w:rsidRDefault="00000000" w:rsidP="00BB3ABF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</w:t>
      </w:r>
      <w:r w:rsidR="00A477B2" w:rsidRPr="007E2FA7">
        <w:rPr>
          <w:rFonts w:ascii="Times New Roman" w:eastAsia="Times New Roman" w:hAnsi="Times New Roman"/>
          <w:sz w:val="24"/>
          <w:szCs w:val="24"/>
        </w:rPr>
        <w:t>cenu aptaujas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7E2FA7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74C3C29E" w14:textId="77777777" w:rsidR="00370EBC" w:rsidRPr="007E2FA7" w:rsidRDefault="00370EBC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0E1EFD" w14:textId="77777777" w:rsidR="00E96175" w:rsidRPr="007E2FA7" w:rsidRDefault="00E96175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77F7D" w14:textId="77777777" w:rsidR="00A347A9" w:rsidRPr="007E2FA7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lastRenderedPageBreak/>
        <w:t>Bauskas novada pašvaldības iestādes</w:t>
      </w:r>
    </w:p>
    <w:p w14:paraId="5572C55C" w14:textId="77777777" w:rsidR="00240B92" w:rsidRPr="007E2FA7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2F1522" w:rsidRPr="007E2FA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 </w:t>
      </w:r>
      <w:r w:rsidR="002F1522" w:rsidRPr="007E2FA7">
        <w:rPr>
          <w:rFonts w:ascii="Times New Roman" w:eastAsia="Times New Roman" w:hAnsi="Times New Roman"/>
          <w:sz w:val="24"/>
          <w:szCs w:val="24"/>
        </w:rPr>
        <w:t>Dace Šileika</w:t>
      </w:r>
    </w:p>
    <w:p w14:paraId="2F0A4A4B" w14:textId="77777777" w:rsidR="003B6B9B" w:rsidRPr="007E2FA7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7E2FA7">
        <w:rPr>
          <w:rFonts w:ascii="Times New Roman" w:hAnsi="Times New Roman"/>
        </w:rPr>
        <w:br w:type="page"/>
      </w:r>
      <w:r w:rsidRPr="007E2FA7">
        <w:rPr>
          <w:rFonts w:ascii="Times New Roman" w:hAnsi="Times New Roman"/>
          <w:b/>
          <w:bCs/>
        </w:rPr>
        <w:lastRenderedPageBreak/>
        <w:t>1.</w:t>
      </w:r>
      <w:r w:rsidR="00FE65A2">
        <w:rPr>
          <w:rFonts w:ascii="Times New Roman" w:hAnsi="Times New Roman"/>
          <w:b/>
          <w:bCs/>
        </w:rPr>
        <w:t> </w:t>
      </w:r>
      <w:r w:rsidRPr="007E2FA7">
        <w:rPr>
          <w:rFonts w:ascii="Times New Roman" w:hAnsi="Times New Roman"/>
          <w:b/>
          <w:bCs/>
        </w:rPr>
        <w:t>p</w:t>
      </w:r>
      <w:r w:rsidRPr="007E2FA7">
        <w:rPr>
          <w:rFonts w:ascii="Times New Roman" w:hAnsi="Times New Roman"/>
          <w:b/>
          <w:bCs/>
          <w:sz w:val="24"/>
          <w:szCs w:val="24"/>
        </w:rPr>
        <w:t>ielikums</w:t>
      </w:r>
    </w:p>
    <w:p w14:paraId="38D0D9FE" w14:textId="77777777" w:rsidR="003B6B9B" w:rsidRPr="00B05AF3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05AF3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</w:p>
    <w:p w14:paraId="3F47A856" w14:textId="77777777" w:rsidR="00AE62F0" w:rsidRPr="007E2FA7" w:rsidRDefault="00000000" w:rsidP="00AE62F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</w:p>
    <w:p w14:paraId="3B11B486" w14:textId="77777777" w:rsidR="00906EA8" w:rsidRDefault="00906EA8" w:rsidP="003B6B9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14744E2" w14:textId="77777777" w:rsidR="00B81D00" w:rsidRPr="007E2FA7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hAnsi="Times New Roman"/>
          <w:b/>
          <w:bCs/>
          <w:sz w:val="24"/>
          <w:szCs w:val="24"/>
        </w:rPr>
        <w:t>/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</w:p>
    <w:p w14:paraId="162A6187" w14:textId="77777777" w:rsidR="0064761D" w:rsidRPr="007E2FA7" w:rsidRDefault="0064761D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C4032" w14:textId="77777777" w:rsidR="00397ADA" w:rsidRPr="00D403FC" w:rsidRDefault="00000000" w:rsidP="00397ADA">
      <w:pPr>
        <w:pStyle w:val="Sarakstarindkopa"/>
        <w:numPr>
          <w:ilvl w:val="3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403FC">
        <w:rPr>
          <w:rFonts w:asciiTheme="majorBidi" w:hAnsiTheme="majorBidi" w:cstheme="majorBidi"/>
          <w:sz w:val="24"/>
          <w:szCs w:val="24"/>
        </w:rPr>
        <w:t xml:space="preserve">Visiem materiāliem un </w:t>
      </w:r>
      <w:r>
        <w:rPr>
          <w:rFonts w:asciiTheme="majorBidi" w:hAnsiTheme="majorBidi" w:cstheme="majorBidi"/>
          <w:sz w:val="24"/>
          <w:szCs w:val="24"/>
        </w:rPr>
        <w:t xml:space="preserve">puķu podiem (turpmāk – </w:t>
      </w:r>
      <w:r w:rsidRPr="00D403FC">
        <w:rPr>
          <w:rFonts w:asciiTheme="majorBidi" w:hAnsiTheme="majorBidi" w:cstheme="majorBidi"/>
          <w:sz w:val="24"/>
          <w:szCs w:val="24"/>
        </w:rPr>
        <w:t>Prec</w:t>
      </w:r>
      <w:r>
        <w:rPr>
          <w:rFonts w:asciiTheme="majorBidi" w:hAnsiTheme="majorBidi" w:cstheme="majorBidi"/>
          <w:sz w:val="24"/>
          <w:szCs w:val="24"/>
        </w:rPr>
        <w:t>es)</w:t>
      </w:r>
      <w:r w:rsidRPr="00D403FC">
        <w:rPr>
          <w:rFonts w:asciiTheme="majorBidi" w:hAnsiTheme="majorBidi" w:cstheme="majorBidi"/>
          <w:sz w:val="24"/>
          <w:szCs w:val="24"/>
        </w:rPr>
        <w:t xml:space="preserve"> ir jābūt jaun</w:t>
      </w:r>
      <w:r>
        <w:rPr>
          <w:rFonts w:asciiTheme="majorBidi" w:hAnsiTheme="majorBidi" w:cstheme="majorBidi"/>
          <w:sz w:val="24"/>
          <w:szCs w:val="24"/>
        </w:rPr>
        <w:t>ie</w:t>
      </w:r>
      <w:r w:rsidRPr="00D403FC">
        <w:rPr>
          <w:rFonts w:asciiTheme="majorBidi" w:hAnsiTheme="majorBidi" w:cstheme="majorBidi"/>
          <w:sz w:val="24"/>
          <w:szCs w:val="24"/>
        </w:rPr>
        <w:t>m un nelietot</w:t>
      </w:r>
      <w:r>
        <w:rPr>
          <w:rFonts w:asciiTheme="majorBidi" w:hAnsiTheme="majorBidi" w:cstheme="majorBidi"/>
          <w:sz w:val="24"/>
          <w:szCs w:val="24"/>
        </w:rPr>
        <w:t>ie</w:t>
      </w:r>
      <w:r w:rsidRPr="00D403FC">
        <w:rPr>
          <w:rFonts w:asciiTheme="majorBidi" w:hAnsiTheme="majorBidi" w:cstheme="majorBidi"/>
          <w:sz w:val="24"/>
          <w:szCs w:val="24"/>
        </w:rPr>
        <w:t>m.</w:t>
      </w:r>
    </w:p>
    <w:p w14:paraId="6C67BB4B" w14:textId="77777777" w:rsidR="00AE62F0" w:rsidRPr="003C3A83" w:rsidRDefault="00000000" w:rsidP="00AE62F0">
      <w:pPr>
        <w:pStyle w:val="Pamatteksts"/>
        <w:numPr>
          <w:ilvl w:val="0"/>
          <w:numId w:val="36"/>
        </w:numPr>
        <w:suppressAutoHyphens/>
        <w:spacing w:before="120"/>
        <w:ind w:left="284" w:hanging="284"/>
        <w:rPr>
          <w:b/>
          <w:noProof/>
        </w:rPr>
      </w:pPr>
      <w:r>
        <w:rPr>
          <w:noProof/>
        </w:rPr>
        <w:t>Minimālās prasības.</w:t>
      </w:r>
    </w:p>
    <w:p w14:paraId="62891345" w14:textId="77777777" w:rsidR="003C3A83" w:rsidRDefault="003C3A83" w:rsidP="00397ADA">
      <w:pPr>
        <w:pStyle w:val="Pamatteksts"/>
        <w:suppressAutoHyphens/>
        <w:spacing w:before="120"/>
        <w:ind w:left="284"/>
        <w:rPr>
          <w:b/>
          <w:noProof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8079"/>
      </w:tblGrid>
      <w:tr w:rsidR="00E469DE" w14:paraId="0E7B179C" w14:textId="77777777" w:rsidTr="003C3A83">
        <w:trPr>
          <w:trHeight w:val="585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B534FA" w14:textId="77777777" w:rsidR="003C3A83" w:rsidRPr="00546BE6" w:rsidRDefault="00000000" w:rsidP="00CF4574">
            <w:pPr>
              <w:pStyle w:val="Pamatteksts"/>
              <w:tabs>
                <w:tab w:val="left" w:pos="588"/>
              </w:tabs>
              <w:rPr>
                <w:bCs/>
                <w:noProof/>
              </w:rPr>
            </w:pPr>
            <w:r w:rsidRPr="00546BE6">
              <w:rPr>
                <w:bCs/>
                <w:noProof/>
              </w:rPr>
              <w:t>N.p.k.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E3EC7" w14:textId="77777777" w:rsidR="003C3A83" w:rsidRPr="00546BE6" w:rsidRDefault="00000000" w:rsidP="00CF4574">
            <w:pPr>
              <w:pStyle w:val="Pamatteksts"/>
              <w:ind w:left="284" w:hanging="284"/>
              <w:rPr>
                <w:bCs/>
                <w:noProof/>
              </w:rPr>
            </w:pPr>
            <w:r>
              <w:rPr>
                <w:bCs/>
                <w:noProof/>
              </w:rPr>
              <w:t>Minimālās tehniskās prasības</w:t>
            </w:r>
          </w:p>
        </w:tc>
      </w:tr>
      <w:tr w:rsidR="00E469DE" w14:paraId="383EDE7C" w14:textId="77777777" w:rsidTr="003C3A83">
        <w:trPr>
          <w:trHeight w:val="36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581CF" w14:textId="77777777" w:rsidR="003C3A83" w:rsidRPr="00546BE6" w:rsidRDefault="00000000" w:rsidP="00CF4574">
            <w:pPr>
              <w:pStyle w:val="Pamatteksts"/>
              <w:ind w:left="284"/>
              <w:rPr>
                <w:b/>
                <w:noProof/>
              </w:rPr>
            </w:pPr>
            <w:r w:rsidRPr="00546BE6">
              <w:rPr>
                <w:noProof/>
              </w:rPr>
              <w:t>1.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19646" w14:textId="77777777" w:rsidR="003C3A83" w:rsidRDefault="00000000" w:rsidP="00CF4574">
            <w:pPr>
              <w:pStyle w:val="Pamatteksts"/>
              <w:ind w:left="54"/>
              <w:rPr>
                <w:bCs/>
                <w:noProof/>
              </w:rPr>
            </w:pPr>
            <w:r w:rsidRPr="005A14AD">
              <w:rPr>
                <w:bCs/>
                <w:noProof/>
              </w:rPr>
              <w:t>Materiāls: kompozītmateriāls</w:t>
            </w:r>
            <w:r w:rsidR="00C57FF0" w:rsidRPr="005A14AD">
              <w:rPr>
                <w:bCs/>
                <w:noProof/>
              </w:rPr>
              <w:t>. Izturīgs pret koroziju, termonoturīgs, mitruma necaurlaidīgs, ķīmiski izturīgs</w:t>
            </w:r>
          </w:p>
        </w:tc>
      </w:tr>
      <w:tr w:rsidR="00E469DE" w14:paraId="1F8ED6E4" w14:textId="77777777" w:rsidTr="003C3A83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EA19D4" w14:textId="77777777" w:rsidR="003C3A83" w:rsidRPr="00546BE6" w:rsidRDefault="00000000" w:rsidP="00CF4574">
            <w:pPr>
              <w:pStyle w:val="Pamatteksts"/>
              <w:ind w:left="284"/>
              <w:rPr>
                <w:b/>
                <w:bCs/>
                <w:noProof/>
              </w:rPr>
            </w:pPr>
            <w:r>
              <w:rPr>
                <w:bCs/>
                <w:noProof/>
              </w:rPr>
              <w:t>2.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D19A" w14:textId="77777777" w:rsidR="003C3A83" w:rsidRPr="003C3A83" w:rsidRDefault="00000000" w:rsidP="00CF4574">
            <w:pPr>
              <w:pStyle w:val="Pamatteksts"/>
              <w:ind w:left="54"/>
              <w:rPr>
                <w:noProof/>
              </w:rPr>
            </w:pPr>
            <w:r w:rsidRPr="003C3A83">
              <w:rPr>
                <w:noProof/>
              </w:rPr>
              <w:t>Krāsa: zaļa</w:t>
            </w:r>
          </w:p>
        </w:tc>
      </w:tr>
      <w:tr w:rsidR="00E469DE" w14:paraId="230F3EFC" w14:textId="77777777" w:rsidTr="003C3A83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D6A96B" w14:textId="77777777" w:rsidR="003C3A83" w:rsidRPr="00546BE6" w:rsidRDefault="00000000" w:rsidP="00CF4574">
            <w:pPr>
              <w:pStyle w:val="Pamatteksts"/>
              <w:ind w:left="284"/>
              <w:rPr>
                <w:b/>
                <w:bCs/>
                <w:noProof/>
              </w:rPr>
            </w:pPr>
            <w:r>
              <w:rPr>
                <w:bCs/>
                <w:noProof/>
              </w:rPr>
              <w:t>3.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E3760" w14:textId="77777777" w:rsidR="003C3A83" w:rsidRPr="003C3A83" w:rsidRDefault="00000000" w:rsidP="00CF4574">
            <w:pPr>
              <w:pStyle w:val="Pamatteksts"/>
              <w:ind w:left="54"/>
              <w:rPr>
                <w:noProof/>
              </w:rPr>
            </w:pPr>
            <w:r w:rsidRPr="003C3A83">
              <w:rPr>
                <w:noProof/>
              </w:rPr>
              <w:t>Stiprinājums:</w:t>
            </w:r>
            <w:r>
              <w:rPr>
                <w:noProof/>
              </w:rPr>
              <w:t xml:space="preserve"> stiprināms pie standarta metāla apgaismes stabiem. Stiprinājumi iekļauti komplektā</w:t>
            </w:r>
          </w:p>
        </w:tc>
      </w:tr>
      <w:tr w:rsidR="00E469DE" w14:paraId="28BFADD8" w14:textId="77777777" w:rsidTr="003C3A83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00C9C" w14:textId="77777777" w:rsidR="003C3A83" w:rsidRPr="00546BE6" w:rsidRDefault="00000000" w:rsidP="00CF4574">
            <w:pPr>
              <w:pStyle w:val="Pamatteksts"/>
              <w:ind w:left="284"/>
              <w:rPr>
                <w:b/>
                <w:bCs/>
                <w:noProof/>
              </w:rPr>
            </w:pPr>
            <w:r>
              <w:rPr>
                <w:bCs/>
                <w:noProof/>
              </w:rPr>
              <w:t>4.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85F5" w14:textId="77777777" w:rsidR="003C3A83" w:rsidRPr="003C3A83" w:rsidRDefault="00000000" w:rsidP="00CF4574">
            <w:pPr>
              <w:pStyle w:val="Pamatteksts"/>
              <w:ind w:left="54"/>
              <w:rPr>
                <w:noProof/>
              </w:rPr>
            </w:pPr>
            <w:r w:rsidRPr="003C3A83">
              <w:rPr>
                <w:noProof/>
              </w:rPr>
              <w:t xml:space="preserve">Izmēri: 800x400x330 mm </w:t>
            </w:r>
            <w:r w:rsidRPr="005A14AD">
              <w:rPr>
                <w:noProof/>
              </w:rPr>
              <w:t>(pielaide +/</w:t>
            </w:r>
            <w:r w:rsidR="008E7E1B" w:rsidRPr="005A14AD">
              <w:rPr>
                <w:noProof/>
              </w:rPr>
              <w:t>-</w:t>
            </w:r>
            <w:r w:rsidRPr="005A14AD">
              <w:rPr>
                <w:noProof/>
              </w:rPr>
              <w:t>10 mm)</w:t>
            </w:r>
          </w:p>
        </w:tc>
      </w:tr>
      <w:tr w:rsidR="00E469DE" w14:paraId="5E83F819" w14:textId="77777777" w:rsidTr="003C3A83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D06E4" w14:textId="77777777" w:rsidR="003C3A83" w:rsidRPr="00546BE6" w:rsidRDefault="00000000" w:rsidP="00CF4574">
            <w:pPr>
              <w:pStyle w:val="Pamatteksts"/>
              <w:ind w:left="284"/>
              <w:rPr>
                <w:b/>
                <w:bCs/>
                <w:noProof/>
              </w:rPr>
            </w:pPr>
            <w:r>
              <w:rPr>
                <w:bCs/>
                <w:noProof/>
              </w:rPr>
              <w:t>5.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E4759" w14:textId="77777777" w:rsidR="003C3A83" w:rsidRPr="003C3A83" w:rsidRDefault="00000000" w:rsidP="00CF4574">
            <w:pPr>
              <w:pStyle w:val="Pamatteksts"/>
              <w:ind w:left="54"/>
              <w:rPr>
                <w:noProof/>
              </w:rPr>
            </w:pPr>
            <w:r w:rsidRPr="003C3A83">
              <w:rPr>
                <w:noProof/>
              </w:rPr>
              <w:t>Konstrukcija: divdaļīgs ar diviem ieliktņiem</w:t>
            </w:r>
          </w:p>
        </w:tc>
      </w:tr>
    </w:tbl>
    <w:p w14:paraId="07D1BDF6" w14:textId="77777777" w:rsidR="003C3A83" w:rsidRPr="005A14AD" w:rsidRDefault="00000000" w:rsidP="00AE62F0">
      <w:pPr>
        <w:pStyle w:val="Pamatteksts"/>
        <w:numPr>
          <w:ilvl w:val="0"/>
          <w:numId w:val="36"/>
        </w:numPr>
        <w:spacing w:before="60"/>
        <w:ind w:left="284" w:hanging="284"/>
        <w:rPr>
          <w:bCs/>
          <w:noProof/>
        </w:rPr>
      </w:pPr>
      <w:r w:rsidRPr="00397ADA">
        <w:rPr>
          <w:bCs/>
          <w:noProof/>
        </w:rPr>
        <w:t>Pr</w:t>
      </w:r>
      <w:r w:rsidR="00397ADA">
        <w:rPr>
          <w:bCs/>
          <w:noProof/>
        </w:rPr>
        <w:t>eču saņemšana: pie Izpildītāja</w:t>
      </w:r>
      <w:r w:rsidR="00A340CC">
        <w:rPr>
          <w:bCs/>
          <w:noProof/>
        </w:rPr>
        <w:t xml:space="preserve"> Latvijas teritorijā</w:t>
      </w:r>
      <w:r w:rsidR="00397ADA">
        <w:rPr>
          <w:bCs/>
          <w:noProof/>
        </w:rPr>
        <w:t>. Pasūtītājs pēc precēm brauks pakaļ ar savu transportu</w:t>
      </w:r>
      <w:r w:rsidR="004A5065">
        <w:rPr>
          <w:bCs/>
          <w:noProof/>
        </w:rPr>
        <w:t xml:space="preserve"> </w:t>
      </w:r>
      <w:r w:rsidR="004A5065" w:rsidRPr="005A14AD">
        <w:rPr>
          <w:bCs/>
          <w:noProof/>
        </w:rPr>
        <w:t>3 (trīs) darbdienu laikā no Izpildītāja paziņojuma saņamšanas par iespēju saņemt Preces</w:t>
      </w:r>
      <w:r w:rsidR="00397ADA" w:rsidRPr="005A14AD">
        <w:rPr>
          <w:bCs/>
          <w:noProof/>
        </w:rPr>
        <w:t>.</w:t>
      </w:r>
      <w:r w:rsidR="004A5065" w:rsidRPr="005A14AD">
        <w:rPr>
          <w:bCs/>
          <w:noProof/>
        </w:rPr>
        <w:t xml:space="preserve"> Preču saņemšana jānodrošina darba laikā no plkst. 9.00 līdz plkst. 17.00.</w:t>
      </w:r>
    </w:p>
    <w:p w14:paraId="147148E8" w14:textId="77777777" w:rsidR="00AE62F0" w:rsidRPr="00710FD3" w:rsidRDefault="00000000" w:rsidP="00AE62F0">
      <w:pPr>
        <w:pStyle w:val="Pamatteksts"/>
        <w:numPr>
          <w:ilvl w:val="0"/>
          <w:numId w:val="36"/>
        </w:numPr>
        <w:spacing w:before="60"/>
        <w:ind w:left="284" w:hanging="284"/>
        <w:rPr>
          <w:b/>
          <w:noProof/>
          <w:sz w:val="28"/>
          <w:szCs w:val="28"/>
        </w:rPr>
      </w:pPr>
      <w:r w:rsidRPr="00710FD3">
        <w:rPr>
          <w:noProof/>
        </w:rPr>
        <w:t xml:space="preserve">Izpildītāja rīcībā ir visi tehniskie un personāla resursi </w:t>
      </w:r>
      <w:r w:rsidR="0028029E">
        <w:rPr>
          <w:noProof/>
        </w:rPr>
        <w:t>T</w:t>
      </w:r>
      <w:r w:rsidRPr="00710FD3">
        <w:rPr>
          <w:noProof/>
        </w:rPr>
        <w:t>ehniskajā specifikācijā minēto darbu izpildei, lai kvalitatīvi un savlaicīgi nodrošinātu pasūtītājam nepieciešamo darbu izpildi.</w:t>
      </w:r>
    </w:p>
    <w:p w14:paraId="5906AB25" w14:textId="77777777" w:rsidR="00397ADA" w:rsidRDefault="00000000" w:rsidP="00397ADA">
      <w:pPr>
        <w:pStyle w:val="Sarakstarindkopa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7ADA">
        <w:rPr>
          <w:rFonts w:ascii="Times New Roman" w:hAnsi="Times New Roman"/>
          <w:sz w:val="24"/>
          <w:szCs w:val="24"/>
        </w:rPr>
        <w:t xml:space="preserve">Preču garantijas laiks </w:t>
      </w:r>
      <w:r w:rsidRPr="005A14AD">
        <w:rPr>
          <w:rFonts w:ascii="Times New Roman" w:hAnsi="Times New Roman"/>
          <w:sz w:val="24"/>
          <w:szCs w:val="24"/>
          <w:u w:val="single"/>
        </w:rPr>
        <w:t>ne mazāks kā 12 mēneši</w:t>
      </w:r>
      <w:r w:rsidRPr="005A14AD">
        <w:rPr>
          <w:rFonts w:ascii="Times New Roman" w:hAnsi="Times New Roman"/>
          <w:sz w:val="24"/>
          <w:szCs w:val="24"/>
        </w:rPr>
        <w:t xml:space="preserve"> no pieņemšanas - nodošanas akta </w:t>
      </w:r>
      <w:r w:rsidRPr="00397ADA">
        <w:rPr>
          <w:rFonts w:ascii="Times New Roman" w:hAnsi="Times New Roman"/>
          <w:sz w:val="24"/>
          <w:szCs w:val="24"/>
        </w:rPr>
        <w:t>(Preču pavadzīmes-rēķina) parakstīšanas dienas.</w:t>
      </w:r>
    </w:p>
    <w:p w14:paraId="6FE0937D" w14:textId="77777777" w:rsidR="0028029E" w:rsidRPr="005A14AD" w:rsidRDefault="00000000" w:rsidP="0028029E">
      <w:pPr>
        <w:pStyle w:val="Sarakstarindkopa"/>
        <w:numPr>
          <w:ilvl w:val="0"/>
          <w:numId w:val="36"/>
        </w:numPr>
        <w:spacing w:after="0" w:line="240" w:lineRule="auto"/>
        <w:ind w:left="284" w:hanging="284"/>
        <w:jc w:val="both"/>
      </w:pPr>
      <w:r w:rsidRPr="005A14AD">
        <w:rPr>
          <w:rFonts w:ascii="Times New Roman" w:hAnsi="Times New Roman"/>
          <w:sz w:val="24"/>
          <w:szCs w:val="24"/>
        </w:rPr>
        <w:t xml:space="preserve">Finanšu piedāvājumā norādītais plānotais Preču apjoms ir indikatīvs un var tikt samazināts vai palielināts atbilstoši Pretendenta piedāvātajai cenai un Pasūtītāja finanšu iespējām (+/- 1gab.). </w:t>
      </w:r>
    </w:p>
    <w:p w14:paraId="15871594" w14:textId="77777777" w:rsidR="0028029E" w:rsidRPr="00397ADA" w:rsidRDefault="0028029E" w:rsidP="0028029E">
      <w:pPr>
        <w:pStyle w:val="Sarakstarindkopa"/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538948" w14:textId="77777777" w:rsidR="0064761D" w:rsidRPr="007E2FA7" w:rsidRDefault="0064761D" w:rsidP="002802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C68A09" w14:textId="77777777" w:rsidR="00491A63" w:rsidRPr="007E2FA7" w:rsidRDefault="0000000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2FA7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68AA7746" w14:textId="77777777" w:rsidR="00491A63" w:rsidRPr="007E2FA7" w:rsidRDefault="00000000" w:rsidP="00491A63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2FA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</w:t>
      </w:r>
      <w:r w:rsidR="00FE65A2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7E2FA7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6EAEA9F2" w14:textId="77777777" w:rsidR="00D418C5" w:rsidRPr="007E2FA7" w:rsidRDefault="00000000" w:rsidP="00E100B0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E2FA7">
        <w:rPr>
          <w:rFonts w:ascii="Times New Roman" w:hAnsi="Times New Roman"/>
          <w:b/>
          <w:color w:val="000000" w:themeColor="text1"/>
          <w:sz w:val="26"/>
          <w:szCs w:val="26"/>
        </w:rPr>
        <w:t>FINANŠU PIEDĀVĀJUMS</w:t>
      </w:r>
    </w:p>
    <w:p w14:paraId="3DBA89DF" w14:textId="77777777" w:rsidR="00397ADA" w:rsidRPr="007E2FA7" w:rsidRDefault="00000000" w:rsidP="00397A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</w:p>
    <w:p w14:paraId="38480BA6" w14:textId="77777777" w:rsidR="00510EB3" w:rsidRPr="007E2FA7" w:rsidRDefault="00000000" w:rsidP="00510E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hAnsi="Times New Roman"/>
          <w:b/>
          <w:bCs/>
          <w:sz w:val="24"/>
          <w:szCs w:val="24"/>
        </w:rPr>
        <w:t>/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E469DE" w14:paraId="27EA286A" w14:textId="77777777" w:rsidTr="004A4C7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F3BEC4" w14:textId="77777777" w:rsidR="00D418C5" w:rsidRPr="007E2FA7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7E2FA7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E469DE" w14:paraId="350B7195" w14:textId="77777777" w:rsidTr="004A4C7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D1D41B9" w14:textId="77777777" w:rsidR="00D418C5" w:rsidRPr="007E2FA7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466F4088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372871AD" w14:textId="77777777" w:rsidTr="004A4C7A">
        <w:trPr>
          <w:cantSplit/>
        </w:trPr>
        <w:tc>
          <w:tcPr>
            <w:tcW w:w="3414" w:type="dxa"/>
            <w:gridSpan w:val="2"/>
          </w:tcPr>
          <w:p w14:paraId="1311223F" w14:textId="77777777" w:rsidR="00D418C5" w:rsidRPr="007E2FA7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35B7872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645B6D79" w14:textId="77777777" w:rsidTr="004A4C7A">
        <w:trPr>
          <w:cantSplit/>
        </w:trPr>
        <w:tc>
          <w:tcPr>
            <w:tcW w:w="3414" w:type="dxa"/>
            <w:gridSpan w:val="2"/>
          </w:tcPr>
          <w:p w14:paraId="259DBF88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2FC99B66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1619E11D" w14:textId="77777777" w:rsidTr="004A4C7A">
        <w:trPr>
          <w:cantSplit/>
        </w:trPr>
        <w:tc>
          <w:tcPr>
            <w:tcW w:w="3414" w:type="dxa"/>
            <w:gridSpan w:val="2"/>
          </w:tcPr>
          <w:p w14:paraId="2283977F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D57A320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0F7BEE93" w14:textId="77777777" w:rsidTr="004A4C7A">
        <w:trPr>
          <w:cantSplit/>
        </w:trPr>
        <w:tc>
          <w:tcPr>
            <w:tcW w:w="3414" w:type="dxa"/>
            <w:gridSpan w:val="2"/>
          </w:tcPr>
          <w:p w14:paraId="79DDCAE2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4CBD2687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07A019A6" w14:textId="77777777" w:rsidTr="004A4C7A">
        <w:trPr>
          <w:cantSplit/>
        </w:trPr>
        <w:tc>
          <w:tcPr>
            <w:tcW w:w="3414" w:type="dxa"/>
            <w:gridSpan w:val="2"/>
          </w:tcPr>
          <w:p w14:paraId="207C359A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8211143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3AAAE7F3" w14:textId="77777777" w:rsidTr="004A4C7A">
        <w:trPr>
          <w:cantSplit/>
        </w:trPr>
        <w:tc>
          <w:tcPr>
            <w:tcW w:w="3414" w:type="dxa"/>
            <w:gridSpan w:val="2"/>
          </w:tcPr>
          <w:p w14:paraId="2404B4C5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397BDA2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52E869" w14:textId="77777777" w:rsidR="00EB255D" w:rsidRPr="007E2FA7" w:rsidRDefault="00EB255D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6178E731" w14:textId="77777777" w:rsidTr="004A4C7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12D05" w14:textId="77777777" w:rsidR="00D418C5" w:rsidRPr="007E2FA7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</w:rPr>
              <w:t>Informācija par pretendenta kontaktpersonu/ līguma izpildes atbildīgo personu</w:t>
            </w:r>
          </w:p>
        </w:tc>
      </w:tr>
      <w:tr w:rsidR="00E469DE" w14:paraId="22F949DC" w14:textId="77777777" w:rsidTr="004A4C7A">
        <w:trPr>
          <w:cantSplit/>
        </w:trPr>
        <w:tc>
          <w:tcPr>
            <w:tcW w:w="2189" w:type="dxa"/>
          </w:tcPr>
          <w:p w14:paraId="764A1C7D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433D183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57AC6305" w14:textId="77777777" w:rsidTr="004A4C7A">
        <w:trPr>
          <w:cantSplit/>
        </w:trPr>
        <w:tc>
          <w:tcPr>
            <w:tcW w:w="2189" w:type="dxa"/>
          </w:tcPr>
          <w:p w14:paraId="50934A66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9FDDA" w14:textId="77777777" w:rsidR="00D418C5" w:rsidRPr="007E2FA7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69DE" w14:paraId="7B1B5BF7" w14:textId="77777777" w:rsidTr="004A4C7A">
        <w:trPr>
          <w:cantSplit/>
        </w:trPr>
        <w:tc>
          <w:tcPr>
            <w:tcW w:w="2189" w:type="dxa"/>
          </w:tcPr>
          <w:p w14:paraId="0B5F93F5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BC903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9DE" w14:paraId="6D1D0A2E" w14:textId="77777777" w:rsidTr="004A4C7A">
        <w:trPr>
          <w:cantSplit/>
        </w:trPr>
        <w:tc>
          <w:tcPr>
            <w:tcW w:w="2189" w:type="dxa"/>
          </w:tcPr>
          <w:p w14:paraId="63A417E0" w14:textId="77777777" w:rsidR="00D418C5" w:rsidRPr="007E2FA7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2934E40A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1C698B" w14:textId="77777777" w:rsidR="008D32B2" w:rsidRPr="007E2FA7" w:rsidRDefault="00000000" w:rsidP="00397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A477B2" w:rsidRPr="007E2FA7">
        <w:rPr>
          <w:rFonts w:ascii="Times New Roman" w:eastAsia="Times New Roman" w:hAnsi="Times New Roman"/>
          <w:sz w:val="24"/>
          <w:szCs w:val="24"/>
        </w:rPr>
        <w:t>cenu aptaujas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2FA7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397ADA"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hAnsi="Times New Roman"/>
          <w:b/>
          <w:bCs/>
          <w:sz w:val="24"/>
          <w:szCs w:val="24"/>
        </w:rPr>
        <w:t>/</w:t>
      </w:r>
      <w:r w:rsidR="00397ADA"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eastAsia="Times New Roman" w:hAnsi="Times New Roman"/>
          <w:b/>
          <w:sz w:val="24"/>
          <w:szCs w:val="24"/>
        </w:rPr>
        <w:t>,</w:t>
      </w:r>
      <w:r w:rsidRPr="007E2FA7">
        <w:rPr>
          <w:rFonts w:ascii="Times New Roman" w:hAnsi="Times New Roman"/>
          <w:sz w:val="24"/>
          <w:szCs w:val="24"/>
        </w:rPr>
        <w:t xml:space="preserve"> 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noteikumiem un </w:t>
      </w:r>
      <w:r w:rsidR="0028029E">
        <w:rPr>
          <w:rFonts w:ascii="Times New Roman" w:eastAsia="Times New Roman" w:hAnsi="Times New Roman"/>
          <w:sz w:val="24"/>
          <w:szCs w:val="24"/>
        </w:rPr>
        <w:t>T</w:t>
      </w:r>
      <w:r w:rsidRPr="007E2FA7">
        <w:rPr>
          <w:rFonts w:ascii="Times New Roman" w:eastAsia="Times New Roman" w:hAnsi="Times New Roman"/>
          <w:sz w:val="24"/>
          <w:szCs w:val="24"/>
        </w:rPr>
        <w:t>ehnisko specifikāciju, piedāvāju veikt minēto pakalpojumu par šādu līgumcenu:</w:t>
      </w:r>
    </w:p>
    <w:tbl>
      <w:tblPr>
        <w:tblStyle w:val="Reatabula"/>
        <w:tblW w:w="9209" w:type="dxa"/>
        <w:tblInd w:w="-5" w:type="dxa"/>
        <w:tblLook w:val="04A0" w:firstRow="1" w:lastRow="0" w:firstColumn="1" w:lastColumn="0" w:noHBand="0" w:noVBand="1"/>
      </w:tblPr>
      <w:tblGrid>
        <w:gridCol w:w="709"/>
        <w:gridCol w:w="3046"/>
        <w:gridCol w:w="1310"/>
        <w:gridCol w:w="1739"/>
        <w:gridCol w:w="2405"/>
      </w:tblGrid>
      <w:tr w:rsidR="00E469DE" w14:paraId="210ABB9B" w14:textId="77777777" w:rsidTr="00C8106F">
        <w:tc>
          <w:tcPr>
            <w:tcW w:w="709" w:type="dxa"/>
          </w:tcPr>
          <w:p w14:paraId="7309C373" w14:textId="77777777" w:rsidR="004F000B" w:rsidRPr="007E2FA7" w:rsidRDefault="00000000" w:rsidP="00153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3046" w:type="dxa"/>
          </w:tcPr>
          <w:p w14:paraId="589BF754" w14:textId="77777777" w:rsidR="004F000B" w:rsidRPr="007E2FA7" w:rsidRDefault="00000000" w:rsidP="00153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  <w:r w:rsidR="002802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14:paraId="726C48B9" w14:textId="77777777" w:rsidR="004F000B" w:rsidRPr="007E2FA7" w:rsidRDefault="00000000" w:rsidP="00153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739" w:type="dxa"/>
          </w:tcPr>
          <w:p w14:paraId="3F2EE109" w14:textId="77777777" w:rsidR="004F000B" w:rsidRPr="007E2FA7" w:rsidRDefault="00000000" w:rsidP="00153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Vienības cena,</w:t>
            </w:r>
            <w:r w:rsidRPr="007E2FA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2405" w:type="dxa"/>
          </w:tcPr>
          <w:p w14:paraId="047BEB9E" w14:textId="77777777" w:rsidR="004F000B" w:rsidRPr="007E2FA7" w:rsidRDefault="00000000" w:rsidP="001534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Piedāvājuma cena par visu apjomu, EUR bez PVN</w:t>
            </w:r>
          </w:p>
        </w:tc>
      </w:tr>
      <w:tr w:rsidR="00E469DE" w14:paraId="6986FC50" w14:textId="77777777" w:rsidTr="00C8106F">
        <w:tc>
          <w:tcPr>
            <w:tcW w:w="709" w:type="dxa"/>
          </w:tcPr>
          <w:p w14:paraId="33CBED6B" w14:textId="77777777" w:rsidR="00471ABB" w:rsidRDefault="00000000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46" w:type="dxa"/>
          </w:tcPr>
          <w:p w14:paraId="315FFFFB" w14:textId="77777777" w:rsidR="00471ABB" w:rsidRPr="00C8106F" w:rsidRDefault="00000000" w:rsidP="00471ABB">
            <w:pPr>
              <w:rPr>
                <w:rFonts w:ascii="Times New Roman" w:hAnsi="Times New Roman"/>
                <w:bCs/>
              </w:rPr>
            </w:pPr>
            <w:r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>Pie ielas apgaismojuma laternām stiprinām</w:t>
            </w:r>
            <w:r w:rsidR="00E57860">
              <w:rPr>
                <w:rFonts w:ascii="Times New Roman" w:hAnsi="Times New Roman"/>
                <w:bCs/>
                <w:noProof/>
                <w:sz w:val="24"/>
                <w:szCs w:val="24"/>
              </w:rPr>
              <w:t>i</w:t>
            </w:r>
            <w:r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puķu pod</w:t>
            </w:r>
            <w:r w:rsidR="00E57860">
              <w:rPr>
                <w:rFonts w:ascii="Times New Roman" w:hAnsi="Times New Roman"/>
                <w:bCs/>
                <w:noProof/>
                <w:sz w:val="24"/>
                <w:szCs w:val="24"/>
              </w:rPr>
              <w:t>i</w:t>
            </w:r>
            <w:r w:rsidR="00C8106F"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kopā ar stiprinājumu</w:t>
            </w:r>
          </w:p>
        </w:tc>
        <w:tc>
          <w:tcPr>
            <w:tcW w:w="1310" w:type="dxa"/>
          </w:tcPr>
          <w:p w14:paraId="4AEC1F6B" w14:textId="77777777" w:rsidR="00471ABB" w:rsidRDefault="00000000" w:rsidP="00471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106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162A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>kompl</w:t>
            </w:r>
            <w:r w:rsidRPr="00162A62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14:paraId="5F7E208A" w14:textId="77777777" w:rsidR="00471ABB" w:rsidRPr="007E2FA7" w:rsidRDefault="00471ABB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04B331B7" w14:textId="77777777" w:rsidR="00471ABB" w:rsidRPr="007E2FA7" w:rsidRDefault="00471ABB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9DE" w14:paraId="0806BC52" w14:textId="77777777" w:rsidTr="00C8106F">
        <w:tc>
          <w:tcPr>
            <w:tcW w:w="709" w:type="dxa"/>
          </w:tcPr>
          <w:p w14:paraId="7A8A8A29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2FE345D3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3CFA7E1A" w14:textId="77777777" w:rsidR="00471ABB" w:rsidRPr="007E2FA7" w:rsidRDefault="00471ABB" w:rsidP="00471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</w:tcPr>
          <w:p w14:paraId="70C48C1A" w14:textId="77777777" w:rsidR="00471ABB" w:rsidRPr="007E2FA7" w:rsidRDefault="00000000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Kopā, EUR bez PVN </w:t>
            </w:r>
          </w:p>
        </w:tc>
        <w:tc>
          <w:tcPr>
            <w:tcW w:w="2405" w:type="dxa"/>
          </w:tcPr>
          <w:p w14:paraId="3F3FA76C" w14:textId="77777777" w:rsidR="00471ABB" w:rsidRPr="007E2FA7" w:rsidRDefault="00471ABB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9DE" w14:paraId="7B967EF5" w14:textId="77777777" w:rsidTr="00C8106F">
        <w:tc>
          <w:tcPr>
            <w:tcW w:w="709" w:type="dxa"/>
          </w:tcPr>
          <w:p w14:paraId="0573405A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317876C4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75710E46" w14:textId="77777777" w:rsidR="00471ABB" w:rsidRPr="007E2FA7" w:rsidRDefault="00471ABB" w:rsidP="00471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D3D81CD" w14:textId="77777777" w:rsidR="00471ABB" w:rsidRPr="007E2FA7" w:rsidRDefault="00000000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PVN 21%, EUR:</w:t>
            </w:r>
          </w:p>
        </w:tc>
        <w:tc>
          <w:tcPr>
            <w:tcW w:w="2405" w:type="dxa"/>
          </w:tcPr>
          <w:p w14:paraId="0BA95E62" w14:textId="77777777" w:rsidR="00471ABB" w:rsidRPr="007E2FA7" w:rsidRDefault="00471ABB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9DE" w14:paraId="52FA2DB7" w14:textId="77777777" w:rsidTr="00C8106F">
        <w:tc>
          <w:tcPr>
            <w:tcW w:w="709" w:type="dxa"/>
          </w:tcPr>
          <w:p w14:paraId="57918765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05041A6B" w14:textId="77777777" w:rsidR="00471ABB" w:rsidRPr="007E2FA7" w:rsidRDefault="00471ABB" w:rsidP="00471A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09761D7E" w14:textId="77777777" w:rsidR="00471ABB" w:rsidRPr="007E2FA7" w:rsidRDefault="00471ABB" w:rsidP="00471A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13561B1B" w14:textId="77777777" w:rsidR="00471ABB" w:rsidRPr="007E2FA7" w:rsidRDefault="00000000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Kopējā piedāvājuma cena ar PVN, EUR:</w:t>
            </w:r>
          </w:p>
        </w:tc>
        <w:tc>
          <w:tcPr>
            <w:tcW w:w="2405" w:type="dxa"/>
          </w:tcPr>
          <w:p w14:paraId="695A945A" w14:textId="77777777" w:rsidR="00471ABB" w:rsidRPr="007E2FA7" w:rsidRDefault="00471ABB" w:rsidP="00471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B8AA55" w14:textId="77777777" w:rsidR="00994087" w:rsidRDefault="00994087" w:rsidP="00BD727E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6B6B73" w14:textId="77777777" w:rsidR="0028029E" w:rsidRDefault="00000000" w:rsidP="0028029E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Piedāvājuma cenā ir iekļautas visas ar iepirkuma priekšmetu saistītās izmaksas,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1656A3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7105FC2E" w14:textId="77777777" w:rsidR="00B05AF3" w:rsidRPr="00A25B67" w:rsidRDefault="00000000" w:rsidP="00B05A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 vienības cenas</w:t>
      </w:r>
      <w:r w:rsidRPr="00A25B67">
        <w:rPr>
          <w:rFonts w:ascii="Times New Roman" w:hAnsi="Times New Roman"/>
          <w:sz w:val="24"/>
          <w:szCs w:val="24"/>
        </w:rPr>
        <w:t xml:space="preserve"> būs nemainīg</w:t>
      </w:r>
      <w:r>
        <w:rPr>
          <w:rFonts w:ascii="Times New Roman" w:hAnsi="Times New Roman"/>
          <w:sz w:val="24"/>
          <w:szCs w:val="24"/>
        </w:rPr>
        <w:t>as</w:t>
      </w:r>
      <w:r w:rsidRPr="00A25B67">
        <w:rPr>
          <w:rFonts w:ascii="Times New Roman" w:hAnsi="Times New Roman"/>
          <w:sz w:val="24"/>
          <w:szCs w:val="24"/>
        </w:rPr>
        <w:t xml:space="preserve"> visā </w:t>
      </w:r>
      <w:r>
        <w:rPr>
          <w:rFonts w:ascii="Times New Roman" w:hAnsi="Times New Roman"/>
          <w:sz w:val="24"/>
          <w:szCs w:val="24"/>
        </w:rPr>
        <w:t>līguma</w:t>
      </w:r>
      <w:r w:rsidRPr="00A25B67">
        <w:rPr>
          <w:rFonts w:ascii="Times New Roman" w:hAnsi="Times New Roman"/>
          <w:sz w:val="24"/>
          <w:szCs w:val="24"/>
        </w:rPr>
        <w:t xml:space="preserve"> izpildes laikā.</w:t>
      </w:r>
    </w:p>
    <w:p w14:paraId="0DA87603" w14:textId="77777777" w:rsidR="00B05AF3" w:rsidRPr="00CC51E3" w:rsidRDefault="00000000" w:rsidP="00B05AF3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</w:t>
      </w:r>
      <w:r>
        <w:rPr>
          <w:rFonts w:ascii="Times New Roman" w:eastAsia="TimesNewRoman" w:hAnsi="Times New Roman"/>
          <w:sz w:val="24"/>
          <w:szCs w:val="24"/>
          <w:lang w:eastAsia="zh-CN"/>
        </w:rPr>
        <w:t>.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</w:p>
    <w:p w14:paraId="12C409F7" w14:textId="77777777" w:rsidR="00B05AF3" w:rsidRPr="00CC51E3" w:rsidRDefault="00000000" w:rsidP="00B05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05BEF70A" w14:textId="77777777" w:rsidR="0028029E" w:rsidRDefault="00000000" w:rsidP="002802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lastRenderedPageBreak/>
        <w:t xml:space="preserve">Apstiprinu, ka </w:t>
      </w:r>
      <w:r>
        <w:rPr>
          <w:rFonts w:ascii="Times New Roman" w:hAnsi="Times New Roman"/>
          <w:b/>
          <w:bCs/>
          <w:sz w:val="24"/>
          <w:szCs w:val="24"/>
        </w:rPr>
        <w:t>Preču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garantijas perioda termiņš no pieņemšanas - nodošanas akta</w:t>
      </w:r>
      <w:r>
        <w:rPr>
          <w:rFonts w:ascii="Times New Roman" w:hAnsi="Times New Roman"/>
          <w:b/>
          <w:bCs/>
          <w:sz w:val="24"/>
          <w:szCs w:val="24"/>
        </w:rPr>
        <w:t xml:space="preserve"> (Preču pavadzīmes-rēķina)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parakstīšanas dienas ir </w:t>
      </w:r>
      <w:r w:rsidRPr="00AF09A1">
        <w:rPr>
          <w:rFonts w:ascii="Times New Roman" w:hAnsi="Times New Roman"/>
          <w:b/>
          <w:bCs/>
          <w:sz w:val="24"/>
          <w:szCs w:val="24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>_</w:t>
      </w:r>
      <w:r w:rsidRPr="00AF09A1">
        <w:rPr>
          <w:rFonts w:ascii="Times New Roman" w:hAnsi="Times New Roman"/>
          <w:b/>
          <w:bCs/>
          <w:sz w:val="24"/>
          <w:szCs w:val="24"/>
        </w:rPr>
        <w:t xml:space="preserve">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mēneši </w:t>
      </w:r>
      <w:r>
        <w:rPr>
          <w:rFonts w:ascii="Times New Roman" w:hAnsi="Times New Roman"/>
          <w:color w:val="000000"/>
          <w:sz w:val="24"/>
          <w:szCs w:val="24"/>
        </w:rPr>
        <w:t>(saskaņā ar Tehniskās specifikācijas 5. punktu)</w:t>
      </w:r>
      <w:r w:rsidRPr="00407682">
        <w:rPr>
          <w:rFonts w:ascii="Times New Roman" w:hAnsi="Times New Roman"/>
          <w:color w:val="000000"/>
          <w:sz w:val="24"/>
          <w:szCs w:val="24"/>
        </w:rPr>
        <w:t>.</w:t>
      </w:r>
    </w:p>
    <w:p w14:paraId="0A17F7DA" w14:textId="77777777" w:rsidR="0028029E" w:rsidRPr="009729FA" w:rsidRDefault="00000000" w:rsidP="0028029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8029E">
        <w:rPr>
          <w:rFonts w:ascii="Times New Roman" w:hAnsi="Times New Roman"/>
          <w:b/>
          <w:bCs/>
          <w:color w:val="000000"/>
          <w:sz w:val="24"/>
          <w:szCs w:val="24"/>
        </w:rPr>
        <w:t>Preču saņemšanas vieta Latvijas teritorijā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28029E">
        <w:rPr>
          <w:rFonts w:ascii="Times New Roman" w:hAnsi="Times New Roman"/>
          <w:i/>
          <w:iCs/>
          <w:color w:val="000000"/>
          <w:sz w:val="24"/>
          <w:szCs w:val="24"/>
        </w:rPr>
        <w:t>pretendents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norāda adresi)</w:t>
      </w:r>
      <w:r>
        <w:rPr>
          <w:rFonts w:ascii="Times New Roman" w:hAnsi="Times New Roman"/>
          <w:color w:val="000000"/>
          <w:sz w:val="24"/>
          <w:szCs w:val="24"/>
        </w:rPr>
        <w:t xml:space="preserve">: ____________________________. </w:t>
      </w:r>
    </w:p>
    <w:p w14:paraId="548C2908" w14:textId="77777777" w:rsidR="00F60FEE" w:rsidRDefault="00000000" w:rsidP="00B05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>Ar šo apliecin</w:t>
      </w:r>
      <w:r w:rsidR="00B05AF3"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savu dalību minētajā </w:t>
      </w:r>
      <w:r w:rsidR="00B05AF3"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</w:t>
      </w:r>
      <w:r w:rsidR="00B05AF3"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>, ka es</w:t>
      </w:r>
      <w:r w:rsidR="00B05AF3">
        <w:rPr>
          <w:rFonts w:ascii="Times New Roman" w:eastAsia="Times New Roman" w:hAnsi="Times New Roman"/>
          <w:sz w:val="24"/>
          <w:szCs w:val="24"/>
        </w:rPr>
        <w:t>mu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iepazin</w:t>
      </w:r>
      <w:r w:rsidR="00B05AF3">
        <w:rPr>
          <w:rFonts w:ascii="Times New Roman" w:eastAsia="Times New Roman" w:hAnsi="Times New Roman"/>
          <w:sz w:val="24"/>
          <w:szCs w:val="24"/>
        </w:rPr>
        <w:t>ies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ar tās noteikumiem un Tehnisko specifikāciju, un piekrīt</w:t>
      </w:r>
      <w:r w:rsidR="00B05AF3"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visiem tajā minētajiem nosacījumiem, tie ir skaidri un saprotami, iebildumu un pretenziju pret tiem nav.</w:t>
      </w:r>
    </w:p>
    <w:p w14:paraId="200EF2A6" w14:textId="77777777" w:rsidR="00137A18" w:rsidRPr="00341320" w:rsidRDefault="00000000" w:rsidP="00137A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tab/>
      </w:r>
      <w:r w:rsidR="00F60FEE" w:rsidRPr="008E51FA">
        <w:rPr>
          <w:rFonts w:ascii="Times New Roman" w:hAnsi="Times New Roman"/>
          <w:sz w:val="24"/>
          <w:szCs w:val="24"/>
        </w:rPr>
        <w:t>Ar šo apliecinu, ka visa sniegtā informācija ir patiesa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87F7C81" w14:textId="77777777" w:rsidR="00F60FEE" w:rsidRPr="008E51FA" w:rsidRDefault="00F60FEE" w:rsidP="00137A18">
      <w:pPr>
        <w:pStyle w:val="Pamattekstaatkpe2"/>
        <w:shd w:val="clear" w:color="auto" w:fill="FFFFFF"/>
        <w:tabs>
          <w:tab w:val="left" w:pos="142"/>
        </w:tabs>
        <w:suppressAutoHyphens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E469DE" w14:paraId="1EB87CEF" w14:textId="77777777" w:rsidTr="00803F87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DD85587" w14:textId="77777777" w:rsidR="00D418C5" w:rsidRPr="007E2FA7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7F55EED6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9DE" w14:paraId="19A0E586" w14:textId="77777777" w:rsidTr="00803F87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69D9399" w14:textId="77777777" w:rsidR="00D418C5" w:rsidRPr="007E2FA7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63425F5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9DE" w14:paraId="661C982C" w14:textId="77777777" w:rsidTr="00803F87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C91FE06" w14:textId="77777777" w:rsidR="00D418C5" w:rsidRPr="007E2FA7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848" w:type="dxa"/>
            <w:vAlign w:val="center"/>
          </w:tcPr>
          <w:p w14:paraId="17CB1CCD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9DE" w14:paraId="569FFBF4" w14:textId="77777777" w:rsidTr="00803F87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206B68F" w14:textId="77777777" w:rsidR="00D418C5" w:rsidRPr="007E2FA7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6967F58" w14:textId="77777777" w:rsidR="00D418C5" w:rsidRPr="007E2FA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291A731" w14:textId="77777777" w:rsidR="001D212C" w:rsidRPr="007E2FA7" w:rsidRDefault="00000000" w:rsidP="001874E2">
      <w:pPr>
        <w:jc w:val="center"/>
        <w:rPr>
          <w:rFonts w:ascii="Times New Roman" w:hAnsi="Times New Roman"/>
        </w:rPr>
      </w:pPr>
      <w:r w:rsidRPr="007E2FA7">
        <w:rPr>
          <w:rFonts w:ascii="Times New Roman" w:hAnsi="Times New Roman"/>
        </w:rPr>
        <w:t xml:space="preserve">Piedāvājumu paraksta pretendenta </w:t>
      </w:r>
      <w:r w:rsidRPr="007E2FA7">
        <w:rPr>
          <w:rFonts w:ascii="Times New Roman" w:hAnsi="Times New Roman"/>
          <w:noProof/>
        </w:rPr>
        <w:t xml:space="preserve">paraksttiesīgā </w:t>
      </w:r>
      <w:r w:rsidRPr="007E2FA7">
        <w:rPr>
          <w:rFonts w:ascii="Times New Roman" w:hAnsi="Times New Roman"/>
        </w:rPr>
        <w:t>persona</w:t>
      </w:r>
    </w:p>
    <w:sectPr w:rsidR="001D212C" w:rsidRPr="007E2FA7" w:rsidSect="00EB296A">
      <w:footerReference w:type="default" r:id="rId10"/>
      <w:footerReference w:type="first" r:id="rId11"/>
      <w:pgSz w:w="11906" w:h="16838"/>
      <w:pgMar w:top="1135" w:right="991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71A3" w14:textId="77777777" w:rsidR="00CC3FBA" w:rsidRDefault="00CC3FBA">
      <w:pPr>
        <w:spacing w:after="0" w:line="240" w:lineRule="auto"/>
      </w:pPr>
      <w:r>
        <w:separator/>
      </w:r>
    </w:p>
  </w:endnote>
  <w:endnote w:type="continuationSeparator" w:id="0">
    <w:p w14:paraId="0A91ACE5" w14:textId="77777777" w:rsidR="00CC3FBA" w:rsidRDefault="00CC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9F6A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3F3B5430" w14:textId="77777777" w:rsidR="00D61867" w:rsidRDefault="00000000">
    <w:r>
      <w:t xml:space="preserve">        </w:t>
    </w:r>
  </w:p>
  <w:p w14:paraId="6219957F" w14:textId="77777777" w:rsidR="00410E5F" w:rsidRDefault="00000000">
    <w:r>
      <w:t xml:space="preserve">          </w:t>
    </w:r>
  </w:p>
  <w:p w14:paraId="0A8914BD" w14:textId="77777777" w:rsidR="00E469D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7D3F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4EE1DA8A" w14:textId="77777777" w:rsidR="0098323D" w:rsidRDefault="00000000">
    <w:r>
      <w:t xml:space="preserve">          Šis dokuments ir parakstīts ar drošu elektronisko parakstu un satur laika zīmogu</w:t>
    </w:r>
  </w:p>
  <w:p w14:paraId="4989B553" w14:textId="77777777" w:rsidR="00437B09" w:rsidRDefault="00000000">
    <w:r>
      <w:t xml:space="preserve">          Šis dokuments ir parakstīts ar drošu elektronisko parakstu un satur laika zīmogu</w:t>
    </w:r>
  </w:p>
  <w:p w14:paraId="42FE1F26" w14:textId="77777777" w:rsidR="00D61867" w:rsidRDefault="00000000">
    <w:r>
      <w:t xml:space="preserve">          Šis dokuments ir parakstīts ar drošu elektronisko parakstu un satur laika zīmogu</w:t>
    </w:r>
  </w:p>
  <w:p w14:paraId="29FDC129" w14:textId="77777777" w:rsidR="00410E5F" w:rsidRDefault="00000000">
    <w:r>
      <w:t xml:space="preserve">          Šis dokuments ir parakstīts ar drošu elektronisko parakstu un satur laika zīmogu</w:t>
    </w:r>
  </w:p>
  <w:p w14:paraId="06E7F8E5" w14:textId="77777777" w:rsidR="00FA4E7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1D9F" w14:textId="77777777" w:rsidR="00CC3FBA" w:rsidRDefault="00CC3FBA">
      <w:pPr>
        <w:spacing w:after="0" w:line="240" w:lineRule="auto"/>
      </w:pPr>
      <w:r>
        <w:separator/>
      </w:r>
    </w:p>
  </w:footnote>
  <w:footnote w:type="continuationSeparator" w:id="0">
    <w:p w14:paraId="7F2DE845" w14:textId="77777777" w:rsidR="00CC3FBA" w:rsidRDefault="00CC3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7519AF"/>
    <w:multiLevelType w:val="hybridMultilevel"/>
    <w:tmpl w:val="F1AE5AAC"/>
    <w:lvl w:ilvl="0" w:tplc="28F0FA0E">
      <w:start w:val="1"/>
      <w:numFmt w:val="decimal"/>
      <w:lvlText w:val="%1."/>
      <w:lvlJc w:val="left"/>
      <w:pPr>
        <w:ind w:left="1287" w:hanging="360"/>
      </w:pPr>
    </w:lvl>
    <w:lvl w:ilvl="1" w:tplc="6D80322E" w:tentative="1">
      <w:start w:val="1"/>
      <w:numFmt w:val="lowerLetter"/>
      <w:lvlText w:val="%2."/>
      <w:lvlJc w:val="left"/>
      <w:pPr>
        <w:ind w:left="2007" w:hanging="360"/>
      </w:pPr>
    </w:lvl>
    <w:lvl w:ilvl="2" w:tplc="6DBA0E1A" w:tentative="1">
      <w:start w:val="1"/>
      <w:numFmt w:val="lowerRoman"/>
      <w:lvlText w:val="%3."/>
      <w:lvlJc w:val="right"/>
      <w:pPr>
        <w:ind w:left="2727" w:hanging="180"/>
      </w:pPr>
    </w:lvl>
    <w:lvl w:ilvl="3" w:tplc="5C047EA6" w:tentative="1">
      <w:start w:val="1"/>
      <w:numFmt w:val="decimal"/>
      <w:lvlText w:val="%4."/>
      <w:lvlJc w:val="left"/>
      <w:pPr>
        <w:ind w:left="3447" w:hanging="360"/>
      </w:pPr>
    </w:lvl>
    <w:lvl w:ilvl="4" w:tplc="4D04270E" w:tentative="1">
      <w:start w:val="1"/>
      <w:numFmt w:val="lowerLetter"/>
      <w:lvlText w:val="%5."/>
      <w:lvlJc w:val="left"/>
      <w:pPr>
        <w:ind w:left="4167" w:hanging="360"/>
      </w:pPr>
    </w:lvl>
    <w:lvl w:ilvl="5" w:tplc="A966639C" w:tentative="1">
      <w:start w:val="1"/>
      <w:numFmt w:val="lowerRoman"/>
      <w:lvlText w:val="%6."/>
      <w:lvlJc w:val="right"/>
      <w:pPr>
        <w:ind w:left="4887" w:hanging="180"/>
      </w:pPr>
    </w:lvl>
    <w:lvl w:ilvl="6" w:tplc="D53044B8" w:tentative="1">
      <w:start w:val="1"/>
      <w:numFmt w:val="decimal"/>
      <w:lvlText w:val="%7."/>
      <w:lvlJc w:val="left"/>
      <w:pPr>
        <w:ind w:left="5607" w:hanging="360"/>
      </w:pPr>
    </w:lvl>
    <w:lvl w:ilvl="7" w:tplc="AC98CD58" w:tentative="1">
      <w:start w:val="1"/>
      <w:numFmt w:val="lowerLetter"/>
      <w:lvlText w:val="%8."/>
      <w:lvlJc w:val="left"/>
      <w:pPr>
        <w:ind w:left="6327" w:hanging="360"/>
      </w:pPr>
    </w:lvl>
    <w:lvl w:ilvl="8" w:tplc="657EEFF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AD620D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406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61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A9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E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E9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A7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0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20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CDF"/>
    <w:multiLevelType w:val="hybridMultilevel"/>
    <w:tmpl w:val="C846BAC2"/>
    <w:lvl w:ilvl="0" w:tplc="25521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B60A58" w:tentative="1">
      <w:start w:val="1"/>
      <w:numFmt w:val="lowerLetter"/>
      <w:lvlText w:val="%2."/>
      <w:lvlJc w:val="left"/>
      <w:pPr>
        <w:ind w:left="1800" w:hanging="360"/>
      </w:pPr>
    </w:lvl>
    <w:lvl w:ilvl="2" w:tplc="3A22B6DA" w:tentative="1">
      <w:start w:val="1"/>
      <w:numFmt w:val="lowerRoman"/>
      <w:lvlText w:val="%3."/>
      <w:lvlJc w:val="right"/>
      <w:pPr>
        <w:ind w:left="2520" w:hanging="180"/>
      </w:pPr>
    </w:lvl>
    <w:lvl w:ilvl="3" w:tplc="4B56B7DA" w:tentative="1">
      <w:start w:val="1"/>
      <w:numFmt w:val="decimal"/>
      <w:lvlText w:val="%4."/>
      <w:lvlJc w:val="left"/>
      <w:pPr>
        <w:ind w:left="3240" w:hanging="360"/>
      </w:pPr>
    </w:lvl>
    <w:lvl w:ilvl="4" w:tplc="D72EA392" w:tentative="1">
      <w:start w:val="1"/>
      <w:numFmt w:val="lowerLetter"/>
      <w:lvlText w:val="%5."/>
      <w:lvlJc w:val="left"/>
      <w:pPr>
        <w:ind w:left="3960" w:hanging="360"/>
      </w:pPr>
    </w:lvl>
    <w:lvl w:ilvl="5" w:tplc="980C8C5C" w:tentative="1">
      <w:start w:val="1"/>
      <w:numFmt w:val="lowerRoman"/>
      <w:lvlText w:val="%6."/>
      <w:lvlJc w:val="right"/>
      <w:pPr>
        <w:ind w:left="4680" w:hanging="180"/>
      </w:pPr>
    </w:lvl>
    <w:lvl w:ilvl="6" w:tplc="43742BEC" w:tentative="1">
      <w:start w:val="1"/>
      <w:numFmt w:val="decimal"/>
      <w:lvlText w:val="%7."/>
      <w:lvlJc w:val="left"/>
      <w:pPr>
        <w:ind w:left="5400" w:hanging="360"/>
      </w:pPr>
    </w:lvl>
    <w:lvl w:ilvl="7" w:tplc="5F7ECEDA" w:tentative="1">
      <w:start w:val="1"/>
      <w:numFmt w:val="lowerLetter"/>
      <w:lvlText w:val="%8."/>
      <w:lvlJc w:val="left"/>
      <w:pPr>
        <w:ind w:left="6120" w:hanging="360"/>
      </w:pPr>
    </w:lvl>
    <w:lvl w:ilvl="8" w:tplc="363605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7C2A"/>
    <w:multiLevelType w:val="hybridMultilevel"/>
    <w:tmpl w:val="19B21168"/>
    <w:lvl w:ilvl="0" w:tplc="1ABCF2B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6624F02">
      <w:start w:val="1"/>
      <w:numFmt w:val="lowerLetter"/>
      <w:lvlText w:val="%2."/>
      <w:lvlJc w:val="left"/>
      <w:pPr>
        <w:ind w:left="1222" w:hanging="360"/>
      </w:pPr>
    </w:lvl>
    <w:lvl w:ilvl="2" w:tplc="5470DA88">
      <w:start w:val="1"/>
      <w:numFmt w:val="lowerRoman"/>
      <w:lvlText w:val="%3."/>
      <w:lvlJc w:val="right"/>
      <w:pPr>
        <w:ind w:left="1942" w:hanging="180"/>
      </w:pPr>
    </w:lvl>
    <w:lvl w:ilvl="3" w:tplc="220ED6A4">
      <w:start w:val="1"/>
      <w:numFmt w:val="decimal"/>
      <w:lvlText w:val="%4."/>
      <w:lvlJc w:val="left"/>
      <w:pPr>
        <w:ind w:left="2662" w:hanging="360"/>
      </w:pPr>
    </w:lvl>
    <w:lvl w:ilvl="4" w:tplc="CD76CD60">
      <w:start w:val="1"/>
      <w:numFmt w:val="lowerLetter"/>
      <w:lvlText w:val="%5."/>
      <w:lvlJc w:val="left"/>
      <w:pPr>
        <w:ind w:left="3382" w:hanging="360"/>
      </w:pPr>
    </w:lvl>
    <w:lvl w:ilvl="5" w:tplc="7CBA496E">
      <w:start w:val="1"/>
      <w:numFmt w:val="lowerRoman"/>
      <w:lvlText w:val="%6."/>
      <w:lvlJc w:val="right"/>
      <w:pPr>
        <w:ind w:left="4102" w:hanging="180"/>
      </w:pPr>
    </w:lvl>
    <w:lvl w:ilvl="6" w:tplc="51689368">
      <w:start w:val="1"/>
      <w:numFmt w:val="decimal"/>
      <w:lvlText w:val="%7."/>
      <w:lvlJc w:val="left"/>
      <w:pPr>
        <w:ind w:left="4822" w:hanging="360"/>
      </w:pPr>
    </w:lvl>
    <w:lvl w:ilvl="7" w:tplc="778E28B6">
      <w:start w:val="1"/>
      <w:numFmt w:val="lowerLetter"/>
      <w:lvlText w:val="%8."/>
      <w:lvlJc w:val="left"/>
      <w:pPr>
        <w:ind w:left="5542" w:hanging="360"/>
      </w:pPr>
    </w:lvl>
    <w:lvl w:ilvl="8" w:tplc="3B60341A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927BF4"/>
    <w:multiLevelType w:val="hybridMultilevel"/>
    <w:tmpl w:val="036A558A"/>
    <w:lvl w:ilvl="0" w:tplc="8DBCD220">
      <w:start w:val="1"/>
      <w:numFmt w:val="decimal"/>
      <w:lvlText w:val="%1."/>
      <w:lvlJc w:val="left"/>
      <w:pPr>
        <w:ind w:left="1004" w:hanging="360"/>
      </w:pPr>
    </w:lvl>
    <w:lvl w:ilvl="1" w:tplc="9E6E83DC" w:tentative="1">
      <w:start w:val="1"/>
      <w:numFmt w:val="lowerLetter"/>
      <w:lvlText w:val="%2."/>
      <w:lvlJc w:val="left"/>
      <w:pPr>
        <w:ind w:left="1724" w:hanging="360"/>
      </w:pPr>
    </w:lvl>
    <w:lvl w:ilvl="2" w:tplc="F8EAB842" w:tentative="1">
      <w:start w:val="1"/>
      <w:numFmt w:val="lowerRoman"/>
      <w:lvlText w:val="%3."/>
      <w:lvlJc w:val="right"/>
      <w:pPr>
        <w:ind w:left="2444" w:hanging="180"/>
      </w:pPr>
    </w:lvl>
    <w:lvl w:ilvl="3" w:tplc="4BF2066A" w:tentative="1">
      <w:start w:val="1"/>
      <w:numFmt w:val="decimal"/>
      <w:lvlText w:val="%4."/>
      <w:lvlJc w:val="left"/>
      <w:pPr>
        <w:ind w:left="3164" w:hanging="360"/>
      </w:pPr>
    </w:lvl>
    <w:lvl w:ilvl="4" w:tplc="93221B8C" w:tentative="1">
      <w:start w:val="1"/>
      <w:numFmt w:val="lowerLetter"/>
      <w:lvlText w:val="%5."/>
      <w:lvlJc w:val="left"/>
      <w:pPr>
        <w:ind w:left="3884" w:hanging="360"/>
      </w:pPr>
    </w:lvl>
    <w:lvl w:ilvl="5" w:tplc="0EB22DA8" w:tentative="1">
      <w:start w:val="1"/>
      <w:numFmt w:val="lowerRoman"/>
      <w:lvlText w:val="%6."/>
      <w:lvlJc w:val="right"/>
      <w:pPr>
        <w:ind w:left="4604" w:hanging="180"/>
      </w:pPr>
    </w:lvl>
    <w:lvl w:ilvl="6" w:tplc="E7ECD63E" w:tentative="1">
      <w:start w:val="1"/>
      <w:numFmt w:val="decimal"/>
      <w:lvlText w:val="%7."/>
      <w:lvlJc w:val="left"/>
      <w:pPr>
        <w:ind w:left="5324" w:hanging="360"/>
      </w:pPr>
    </w:lvl>
    <w:lvl w:ilvl="7" w:tplc="B6E6030A" w:tentative="1">
      <w:start w:val="1"/>
      <w:numFmt w:val="lowerLetter"/>
      <w:lvlText w:val="%8."/>
      <w:lvlJc w:val="left"/>
      <w:pPr>
        <w:ind w:left="6044" w:hanging="360"/>
      </w:pPr>
    </w:lvl>
    <w:lvl w:ilvl="8" w:tplc="ECE6E13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B8289E"/>
    <w:multiLevelType w:val="multilevel"/>
    <w:tmpl w:val="AD04F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5D0AB8"/>
    <w:multiLevelType w:val="multilevel"/>
    <w:tmpl w:val="00D2E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9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0A6639"/>
    <w:multiLevelType w:val="hybridMultilevel"/>
    <w:tmpl w:val="BD76E10E"/>
    <w:lvl w:ilvl="0" w:tplc="410CF5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04CA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FEE4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2E8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2F4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BE8C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011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E3D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3A2A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4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62DAE"/>
    <w:multiLevelType w:val="hybridMultilevel"/>
    <w:tmpl w:val="7AD8538C"/>
    <w:lvl w:ilvl="0" w:tplc="6D083CF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3E2B118" w:tentative="1">
      <w:start w:val="1"/>
      <w:numFmt w:val="lowerLetter"/>
      <w:lvlText w:val="%2."/>
      <w:lvlJc w:val="left"/>
      <w:pPr>
        <w:ind w:left="1800" w:hanging="360"/>
      </w:pPr>
    </w:lvl>
    <w:lvl w:ilvl="2" w:tplc="57ACD8D8" w:tentative="1">
      <w:start w:val="1"/>
      <w:numFmt w:val="lowerRoman"/>
      <w:lvlText w:val="%3."/>
      <w:lvlJc w:val="right"/>
      <w:pPr>
        <w:ind w:left="2520" w:hanging="180"/>
      </w:pPr>
    </w:lvl>
    <w:lvl w:ilvl="3" w:tplc="797ACD7C" w:tentative="1">
      <w:start w:val="1"/>
      <w:numFmt w:val="decimal"/>
      <w:lvlText w:val="%4."/>
      <w:lvlJc w:val="left"/>
      <w:pPr>
        <w:ind w:left="3240" w:hanging="360"/>
      </w:pPr>
    </w:lvl>
    <w:lvl w:ilvl="4" w:tplc="978A2F76" w:tentative="1">
      <w:start w:val="1"/>
      <w:numFmt w:val="lowerLetter"/>
      <w:lvlText w:val="%5."/>
      <w:lvlJc w:val="left"/>
      <w:pPr>
        <w:ind w:left="3960" w:hanging="360"/>
      </w:pPr>
    </w:lvl>
    <w:lvl w:ilvl="5" w:tplc="19AAF92E" w:tentative="1">
      <w:start w:val="1"/>
      <w:numFmt w:val="lowerRoman"/>
      <w:lvlText w:val="%6."/>
      <w:lvlJc w:val="right"/>
      <w:pPr>
        <w:ind w:left="4680" w:hanging="180"/>
      </w:pPr>
    </w:lvl>
    <w:lvl w:ilvl="6" w:tplc="0A06DAE4" w:tentative="1">
      <w:start w:val="1"/>
      <w:numFmt w:val="decimal"/>
      <w:lvlText w:val="%7."/>
      <w:lvlJc w:val="left"/>
      <w:pPr>
        <w:ind w:left="5400" w:hanging="360"/>
      </w:pPr>
    </w:lvl>
    <w:lvl w:ilvl="7" w:tplc="FA7E6B64" w:tentative="1">
      <w:start w:val="1"/>
      <w:numFmt w:val="lowerLetter"/>
      <w:lvlText w:val="%8."/>
      <w:lvlJc w:val="left"/>
      <w:pPr>
        <w:ind w:left="6120" w:hanging="360"/>
      </w:pPr>
    </w:lvl>
    <w:lvl w:ilvl="8" w:tplc="3A2AC4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9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BC2DEF"/>
    <w:multiLevelType w:val="hybridMultilevel"/>
    <w:tmpl w:val="6C6A9622"/>
    <w:lvl w:ilvl="0" w:tplc="98BE2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CB800" w:tentative="1">
      <w:start w:val="1"/>
      <w:numFmt w:val="lowerLetter"/>
      <w:lvlText w:val="%2."/>
      <w:lvlJc w:val="left"/>
      <w:pPr>
        <w:ind w:left="1440" w:hanging="360"/>
      </w:pPr>
    </w:lvl>
    <w:lvl w:ilvl="2" w:tplc="700AD0BA" w:tentative="1">
      <w:start w:val="1"/>
      <w:numFmt w:val="lowerRoman"/>
      <w:lvlText w:val="%3."/>
      <w:lvlJc w:val="right"/>
      <w:pPr>
        <w:ind w:left="2160" w:hanging="180"/>
      </w:pPr>
    </w:lvl>
    <w:lvl w:ilvl="3" w:tplc="FC40E23A" w:tentative="1">
      <w:start w:val="1"/>
      <w:numFmt w:val="decimal"/>
      <w:lvlText w:val="%4."/>
      <w:lvlJc w:val="left"/>
      <w:pPr>
        <w:ind w:left="2880" w:hanging="360"/>
      </w:pPr>
    </w:lvl>
    <w:lvl w:ilvl="4" w:tplc="8B8884C6" w:tentative="1">
      <w:start w:val="1"/>
      <w:numFmt w:val="lowerLetter"/>
      <w:lvlText w:val="%5."/>
      <w:lvlJc w:val="left"/>
      <w:pPr>
        <w:ind w:left="3600" w:hanging="360"/>
      </w:pPr>
    </w:lvl>
    <w:lvl w:ilvl="5" w:tplc="365A8A30" w:tentative="1">
      <w:start w:val="1"/>
      <w:numFmt w:val="lowerRoman"/>
      <w:lvlText w:val="%6."/>
      <w:lvlJc w:val="right"/>
      <w:pPr>
        <w:ind w:left="4320" w:hanging="180"/>
      </w:pPr>
    </w:lvl>
    <w:lvl w:ilvl="6" w:tplc="E1CCE27A" w:tentative="1">
      <w:start w:val="1"/>
      <w:numFmt w:val="decimal"/>
      <w:lvlText w:val="%7."/>
      <w:lvlJc w:val="left"/>
      <w:pPr>
        <w:ind w:left="5040" w:hanging="360"/>
      </w:pPr>
    </w:lvl>
    <w:lvl w:ilvl="7" w:tplc="FDBA9096" w:tentative="1">
      <w:start w:val="1"/>
      <w:numFmt w:val="lowerLetter"/>
      <w:lvlText w:val="%8."/>
      <w:lvlJc w:val="left"/>
      <w:pPr>
        <w:ind w:left="5760" w:hanging="360"/>
      </w:pPr>
    </w:lvl>
    <w:lvl w:ilvl="8" w:tplc="681C9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558F"/>
    <w:multiLevelType w:val="hybridMultilevel"/>
    <w:tmpl w:val="6F569D6A"/>
    <w:lvl w:ilvl="0" w:tplc="348E946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F2C58D2" w:tentative="1">
      <w:start w:val="1"/>
      <w:numFmt w:val="lowerLetter"/>
      <w:lvlText w:val="%2."/>
      <w:lvlJc w:val="left"/>
      <w:pPr>
        <w:ind w:left="1440" w:hanging="360"/>
      </w:pPr>
    </w:lvl>
    <w:lvl w:ilvl="2" w:tplc="EE3C2BE0">
      <w:start w:val="1"/>
      <w:numFmt w:val="lowerRoman"/>
      <w:lvlText w:val="%3."/>
      <w:lvlJc w:val="right"/>
      <w:pPr>
        <w:ind w:left="2160" w:hanging="180"/>
      </w:pPr>
    </w:lvl>
    <w:lvl w:ilvl="3" w:tplc="74BE358A" w:tentative="1">
      <w:start w:val="1"/>
      <w:numFmt w:val="decimal"/>
      <w:lvlText w:val="%4."/>
      <w:lvlJc w:val="left"/>
      <w:pPr>
        <w:ind w:left="2880" w:hanging="360"/>
      </w:pPr>
    </w:lvl>
    <w:lvl w:ilvl="4" w:tplc="36FE2F32" w:tentative="1">
      <w:start w:val="1"/>
      <w:numFmt w:val="lowerLetter"/>
      <w:lvlText w:val="%5."/>
      <w:lvlJc w:val="left"/>
      <w:pPr>
        <w:ind w:left="3600" w:hanging="360"/>
      </w:pPr>
    </w:lvl>
    <w:lvl w:ilvl="5" w:tplc="13645FDE" w:tentative="1">
      <w:start w:val="1"/>
      <w:numFmt w:val="lowerRoman"/>
      <w:lvlText w:val="%6."/>
      <w:lvlJc w:val="right"/>
      <w:pPr>
        <w:ind w:left="4320" w:hanging="180"/>
      </w:pPr>
    </w:lvl>
    <w:lvl w:ilvl="6" w:tplc="4516E45A" w:tentative="1">
      <w:start w:val="1"/>
      <w:numFmt w:val="decimal"/>
      <w:lvlText w:val="%7."/>
      <w:lvlJc w:val="left"/>
      <w:pPr>
        <w:ind w:left="5040" w:hanging="360"/>
      </w:pPr>
    </w:lvl>
    <w:lvl w:ilvl="7" w:tplc="F7B0BA36" w:tentative="1">
      <w:start w:val="1"/>
      <w:numFmt w:val="lowerLetter"/>
      <w:lvlText w:val="%8."/>
      <w:lvlJc w:val="left"/>
      <w:pPr>
        <w:ind w:left="5760" w:hanging="360"/>
      </w:pPr>
    </w:lvl>
    <w:lvl w:ilvl="8" w:tplc="3540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B7CC0"/>
    <w:multiLevelType w:val="multilevel"/>
    <w:tmpl w:val="1338C1B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34B1D"/>
    <w:multiLevelType w:val="hybridMultilevel"/>
    <w:tmpl w:val="8BBAC6F2"/>
    <w:lvl w:ilvl="0" w:tplc="6F3C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5968276" w:tentative="1">
      <w:start w:val="1"/>
      <w:numFmt w:val="lowerLetter"/>
      <w:lvlText w:val="%2."/>
      <w:lvlJc w:val="left"/>
      <w:pPr>
        <w:ind w:left="1800" w:hanging="360"/>
      </w:pPr>
    </w:lvl>
    <w:lvl w:ilvl="2" w:tplc="923EDC5E" w:tentative="1">
      <w:start w:val="1"/>
      <w:numFmt w:val="lowerRoman"/>
      <w:lvlText w:val="%3."/>
      <w:lvlJc w:val="right"/>
      <w:pPr>
        <w:ind w:left="2520" w:hanging="180"/>
      </w:pPr>
    </w:lvl>
    <w:lvl w:ilvl="3" w:tplc="BBAAFA58" w:tentative="1">
      <w:start w:val="1"/>
      <w:numFmt w:val="decimal"/>
      <w:lvlText w:val="%4."/>
      <w:lvlJc w:val="left"/>
      <w:pPr>
        <w:ind w:left="3240" w:hanging="360"/>
      </w:pPr>
    </w:lvl>
    <w:lvl w:ilvl="4" w:tplc="9EB4EDA0" w:tentative="1">
      <w:start w:val="1"/>
      <w:numFmt w:val="lowerLetter"/>
      <w:lvlText w:val="%5."/>
      <w:lvlJc w:val="left"/>
      <w:pPr>
        <w:ind w:left="3960" w:hanging="360"/>
      </w:pPr>
    </w:lvl>
    <w:lvl w:ilvl="5" w:tplc="9DFAEFB2" w:tentative="1">
      <w:start w:val="1"/>
      <w:numFmt w:val="lowerRoman"/>
      <w:lvlText w:val="%6."/>
      <w:lvlJc w:val="right"/>
      <w:pPr>
        <w:ind w:left="4680" w:hanging="180"/>
      </w:pPr>
    </w:lvl>
    <w:lvl w:ilvl="6" w:tplc="1CAEC6CE" w:tentative="1">
      <w:start w:val="1"/>
      <w:numFmt w:val="decimal"/>
      <w:lvlText w:val="%7."/>
      <w:lvlJc w:val="left"/>
      <w:pPr>
        <w:ind w:left="5400" w:hanging="360"/>
      </w:pPr>
    </w:lvl>
    <w:lvl w:ilvl="7" w:tplc="6BF2C3E8" w:tentative="1">
      <w:start w:val="1"/>
      <w:numFmt w:val="lowerLetter"/>
      <w:lvlText w:val="%8."/>
      <w:lvlJc w:val="left"/>
      <w:pPr>
        <w:ind w:left="6120" w:hanging="360"/>
      </w:pPr>
    </w:lvl>
    <w:lvl w:ilvl="8" w:tplc="561C0A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861DC"/>
    <w:multiLevelType w:val="hybridMultilevel"/>
    <w:tmpl w:val="7060A4D8"/>
    <w:lvl w:ilvl="0" w:tplc="79CAD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DA92902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BE4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1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ED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06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2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A3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88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E4294"/>
    <w:multiLevelType w:val="hybridMultilevel"/>
    <w:tmpl w:val="A894E648"/>
    <w:lvl w:ilvl="0" w:tplc="667C3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BCE3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CF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CC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A8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09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0C0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2B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00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9" w15:restartNumberingAfterBreak="0">
    <w:nsid w:val="58667D80"/>
    <w:multiLevelType w:val="hybridMultilevel"/>
    <w:tmpl w:val="FAA8CBD6"/>
    <w:lvl w:ilvl="0" w:tplc="4E22CEF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AEC69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BAB0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A076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1EB7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5ED6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6EC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68E9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4EE7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C66F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19952C7"/>
    <w:multiLevelType w:val="multilevel"/>
    <w:tmpl w:val="B60C74E2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951798"/>
    <w:multiLevelType w:val="multilevel"/>
    <w:tmpl w:val="A7FCEC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7B1D5A2C"/>
    <w:multiLevelType w:val="hybridMultilevel"/>
    <w:tmpl w:val="4AB684AC"/>
    <w:lvl w:ilvl="0" w:tplc="BFAA8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832CA310" w:tentative="1">
      <w:start w:val="1"/>
      <w:numFmt w:val="lowerLetter"/>
      <w:lvlText w:val="%2."/>
      <w:lvlJc w:val="left"/>
      <w:pPr>
        <w:ind w:left="1440" w:hanging="360"/>
      </w:pPr>
    </w:lvl>
    <w:lvl w:ilvl="2" w:tplc="49304CEC" w:tentative="1">
      <w:start w:val="1"/>
      <w:numFmt w:val="lowerRoman"/>
      <w:lvlText w:val="%3."/>
      <w:lvlJc w:val="right"/>
      <w:pPr>
        <w:ind w:left="2160" w:hanging="180"/>
      </w:pPr>
    </w:lvl>
    <w:lvl w:ilvl="3" w:tplc="4ACE328A" w:tentative="1">
      <w:start w:val="1"/>
      <w:numFmt w:val="decimal"/>
      <w:lvlText w:val="%4."/>
      <w:lvlJc w:val="left"/>
      <w:pPr>
        <w:ind w:left="2880" w:hanging="360"/>
      </w:pPr>
    </w:lvl>
    <w:lvl w:ilvl="4" w:tplc="3F0AE71A" w:tentative="1">
      <w:start w:val="1"/>
      <w:numFmt w:val="lowerLetter"/>
      <w:lvlText w:val="%5."/>
      <w:lvlJc w:val="left"/>
      <w:pPr>
        <w:ind w:left="3600" w:hanging="360"/>
      </w:pPr>
    </w:lvl>
    <w:lvl w:ilvl="5" w:tplc="912E0DA4" w:tentative="1">
      <w:start w:val="1"/>
      <w:numFmt w:val="lowerRoman"/>
      <w:lvlText w:val="%6."/>
      <w:lvlJc w:val="right"/>
      <w:pPr>
        <w:ind w:left="4320" w:hanging="180"/>
      </w:pPr>
    </w:lvl>
    <w:lvl w:ilvl="6" w:tplc="96466938" w:tentative="1">
      <w:start w:val="1"/>
      <w:numFmt w:val="decimal"/>
      <w:lvlText w:val="%7."/>
      <w:lvlJc w:val="left"/>
      <w:pPr>
        <w:ind w:left="5040" w:hanging="360"/>
      </w:pPr>
    </w:lvl>
    <w:lvl w:ilvl="7" w:tplc="F4482CC8" w:tentative="1">
      <w:start w:val="1"/>
      <w:numFmt w:val="lowerLetter"/>
      <w:lvlText w:val="%8."/>
      <w:lvlJc w:val="left"/>
      <w:pPr>
        <w:ind w:left="5760" w:hanging="360"/>
      </w:pPr>
    </w:lvl>
    <w:lvl w:ilvl="8" w:tplc="51E8B1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2737">
    <w:abstractNumId w:val="10"/>
  </w:num>
  <w:num w:numId="2" w16cid:durableId="283270300">
    <w:abstractNumId w:val="15"/>
  </w:num>
  <w:num w:numId="3" w16cid:durableId="447357846">
    <w:abstractNumId w:val="14"/>
  </w:num>
  <w:num w:numId="4" w16cid:durableId="1677728564">
    <w:abstractNumId w:val="32"/>
  </w:num>
  <w:num w:numId="5" w16cid:durableId="860051588">
    <w:abstractNumId w:val="18"/>
  </w:num>
  <w:num w:numId="6" w16cid:durableId="516820635">
    <w:abstractNumId w:val="23"/>
  </w:num>
  <w:num w:numId="7" w16cid:durableId="508256259">
    <w:abstractNumId w:val="25"/>
  </w:num>
  <w:num w:numId="8" w16cid:durableId="219638397">
    <w:abstractNumId w:val="9"/>
  </w:num>
  <w:num w:numId="9" w16cid:durableId="792477067">
    <w:abstractNumId w:val="13"/>
  </w:num>
  <w:num w:numId="10" w16cid:durableId="1828594944">
    <w:abstractNumId w:val="28"/>
  </w:num>
  <w:num w:numId="11" w16cid:durableId="2053310051">
    <w:abstractNumId w:val="16"/>
  </w:num>
  <w:num w:numId="12" w16cid:durableId="132142833">
    <w:abstractNumId w:val="34"/>
  </w:num>
  <w:num w:numId="13" w16cid:durableId="1217007578">
    <w:abstractNumId w:val="33"/>
  </w:num>
  <w:num w:numId="14" w16cid:durableId="1573612937">
    <w:abstractNumId w:val="1"/>
  </w:num>
  <w:num w:numId="15" w16cid:durableId="1256748120">
    <w:abstractNumId w:val="4"/>
  </w:num>
  <w:num w:numId="16" w16cid:durableId="663436930">
    <w:abstractNumId w:val="21"/>
  </w:num>
  <w:num w:numId="17" w16cid:durableId="630207007">
    <w:abstractNumId w:val="19"/>
  </w:num>
  <w:num w:numId="18" w16cid:durableId="506336431">
    <w:abstractNumId w:val="37"/>
  </w:num>
  <w:num w:numId="19" w16cid:durableId="588275326">
    <w:abstractNumId w:val="29"/>
  </w:num>
  <w:num w:numId="20" w16cid:durableId="1432319943">
    <w:abstractNumId w:val="24"/>
  </w:num>
  <w:num w:numId="21" w16cid:durableId="137311779">
    <w:abstractNumId w:val="3"/>
  </w:num>
  <w:num w:numId="22" w16cid:durableId="1672021165">
    <w:abstractNumId w:val="26"/>
  </w:num>
  <w:num w:numId="23" w16cid:durableId="1996104018">
    <w:abstractNumId w:val="6"/>
  </w:num>
  <w:num w:numId="24" w16cid:durableId="873350970">
    <w:abstractNumId w:val="11"/>
  </w:num>
  <w:num w:numId="25" w16cid:durableId="2033919979">
    <w:abstractNumId w:val="35"/>
  </w:num>
  <w:num w:numId="26" w16cid:durableId="122619364">
    <w:abstractNumId w:val="2"/>
  </w:num>
  <w:num w:numId="27" w16cid:durableId="738140001">
    <w:abstractNumId w:val="20"/>
  </w:num>
  <w:num w:numId="28" w16cid:durableId="1757245540">
    <w:abstractNumId w:val="0"/>
  </w:num>
  <w:num w:numId="29" w16cid:durableId="1314682716">
    <w:abstractNumId w:val="27"/>
  </w:num>
  <w:num w:numId="30" w16cid:durableId="615259889">
    <w:abstractNumId w:val="12"/>
  </w:num>
  <w:num w:numId="31" w16cid:durableId="146010182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117352">
    <w:abstractNumId w:val="17"/>
  </w:num>
  <w:num w:numId="33" w16cid:durableId="1349521604">
    <w:abstractNumId w:val="36"/>
  </w:num>
  <w:num w:numId="34" w16cid:durableId="1684551452">
    <w:abstractNumId w:val="30"/>
  </w:num>
  <w:num w:numId="35" w16cid:durableId="1966345418">
    <w:abstractNumId w:val="8"/>
  </w:num>
  <w:num w:numId="36" w16cid:durableId="1463622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1872867">
    <w:abstractNumId w:val="22"/>
  </w:num>
  <w:num w:numId="38" w16cid:durableId="1988780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38D"/>
    <w:rsid w:val="00010A30"/>
    <w:rsid w:val="00010E03"/>
    <w:rsid w:val="00015C35"/>
    <w:rsid w:val="00017167"/>
    <w:rsid w:val="00017C89"/>
    <w:rsid w:val="0002650A"/>
    <w:rsid w:val="000302D5"/>
    <w:rsid w:val="0003632C"/>
    <w:rsid w:val="00037250"/>
    <w:rsid w:val="00041266"/>
    <w:rsid w:val="00053FD5"/>
    <w:rsid w:val="00054D75"/>
    <w:rsid w:val="00057E4C"/>
    <w:rsid w:val="00077AA0"/>
    <w:rsid w:val="00094AAB"/>
    <w:rsid w:val="00094BC8"/>
    <w:rsid w:val="000A0B77"/>
    <w:rsid w:val="000B101E"/>
    <w:rsid w:val="000B4F09"/>
    <w:rsid w:val="000B67C7"/>
    <w:rsid w:val="000C1C6A"/>
    <w:rsid w:val="000D2007"/>
    <w:rsid w:val="000D37CB"/>
    <w:rsid w:val="000D6459"/>
    <w:rsid w:val="000E2030"/>
    <w:rsid w:val="000E5839"/>
    <w:rsid w:val="000E78C1"/>
    <w:rsid w:val="000F2B5E"/>
    <w:rsid w:val="000F4B9A"/>
    <w:rsid w:val="00103EA4"/>
    <w:rsid w:val="00112809"/>
    <w:rsid w:val="00112B27"/>
    <w:rsid w:val="00122EE4"/>
    <w:rsid w:val="00123C13"/>
    <w:rsid w:val="00137A18"/>
    <w:rsid w:val="001466CD"/>
    <w:rsid w:val="001534F3"/>
    <w:rsid w:val="00153FFC"/>
    <w:rsid w:val="001553F6"/>
    <w:rsid w:val="00155F80"/>
    <w:rsid w:val="00157532"/>
    <w:rsid w:val="00162A62"/>
    <w:rsid w:val="001656A3"/>
    <w:rsid w:val="001707CB"/>
    <w:rsid w:val="00172DC5"/>
    <w:rsid w:val="00176311"/>
    <w:rsid w:val="00180B8B"/>
    <w:rsid w:val="00182ABA"/>
    <w:rsid w:val="001834E6"/>
    <w:rsid w:val="00184F9B"/>
    <w:rsid w:val="00185749"/>
    <w:rsid w:val="00186327"/>
    <w:rsid w:val="001874E2"/>
    <w:rsid w:val="001A32FC"/>
    <w:rsid w:val="001B0AAA"/>
    <w:rsid w:val="001C1A81"/>
    <w:rsid w:val="001C7487"/>
    <w:rsid w:val="001D212C"/>
    <w:rsid w:val="001D40E7"/>
    <w:rsid w:val="001D63FB"/>
    <w:rsid w:val="001E147A"/>
    <w:rsid w:val="001E44BA"/>
    <w:rsid w:val="001E7DCD"/>
    <w:rsid w:val="001F45FF"/>
    <w:rsid w:val="001F641A"/>
    <w:rsid w:val="00204AEA"/>
    <w:rsid w:val="00205423"/>
    <w:rsid w:val="00205FC1"/>
    <w:rsid w:val="0021061E"/>
    <w:rsid w:val="00217B13"/>
    <w:rsid w:val="002230E8"/>
    <w:rsid w:val="0022527B"/>
    <w:rsid w:val="00225E04"/>
    <w:rsid w:val="00240B92"/>
    <w:rsid w:val="00241899"/>
    <w:rsid w:val="00241C57"/>
    <w:rsid w:val="00256303"/>
    <w:rsid w:val="002604A8"/>
    <w:rsid w:val="00263D68"/>
    <w:rsid w:val="00266BD3"/>
    <w:rsid w:val="002701CD"/>
    <w:rsid w:val="00273619"/>
    <w:rsid w:val="00276428"/>
    <w:rsid w:val="00277A30"/>
    <w:rsid w:val="0028029E"/>
    <w:rsid w:val="002821DF"/>
    <w:rsid w:val="002A4568"/>
    <w:rsid w:val="002B2004"/>
    <w:rsid w:val="002B53AE"/>
    <w:rsid w:val="002C3923"/>
    <w:rsid w:val="002C797C"/>
    <w:rsid w:val="002D0C07"/>
    <w:rsid w:val="002E1D31"/>
    <w:rsid w:val="002E69BE"/>
    <w:rsid w:val="002E6E4C"/>
    <w:rsid w:val="002F0A71"/>
    <w:rsid w:val="002F1522"/>
    <w:rsid w:val="002F16AA"/>
    <w:rsid w:val="002F3201"/>
    <w:rsid w:val="003027BB"/>
    <w:rsid w:val="003043D9"/>
    <w:rsid w:val="00307E72"/>
    <w:rsid w:val="00313B8A"/>
    <w:rsid w:val="00313BCE"/>
    <w:rsid w:val="00316A13"/>
    <w:rsid w:val="003217A3"/>
    <w:rsid w:val="003263A4"/>
    <w:rsid w:val="00332606"/>
    <w:rsid w:val="00341320"/>
    <w:rsid w:val="00342B64"/>
    <w:rsid w:val="00345B91"/>
    <w:rsid w:val="00347DD8"/>
    <w:rsid w:val="00347EA6"/>
    <w:rsid w:val="00354016"/>
    <w:rsid w:val="00365596"/>
    <w:rsid w:val="00370410"/>
    <w:rsid w:val="003708B6"/>
    <w:rsid w:val="00370EBC"/>
    <w:rsid w:val="00377278"/>
    <w:rsid w:val="00381FDC"/>
    <w:rsid w:val="003852F8"/>
    <w:rsid w:val="00386CF4"/>
    <w:rsid w:val="003932D9"/>
    <w:rsid w:val="0039638D"/>
    <w:rsid w:val="00397ADA"/>
    <w:rsid w:val="003A0DE3"/>
    <w:rsid w:val="003A3EC7"/>
    <w:rsid w:val="003A3FC3"/>
    <w:rsid w:val="003B1168"/>
    <w:rsid w:val="003B3DDE"/>
    <w:rsid w:val="003B52D3"/>
    <w:rsid w:val="003B6B9B"/>
    <w:rsid w:val="003C162B"/>
    <w:rsid w:val="003C2E50"/>
    <w:rsid w:val="003C3A83"/>
    <w:rsid w:val="003E1823"/>
    <w:rsid w:val="003E1C09"/>
    <w:rsid w:val="003E593D"/>
    <w:rsid w:val="003E7727"/>
    <w:rsid w:val="003E7755"/>
    <w:rsid w:val="003F4A15"/>
    <w:rsid w:val="00401B70"/>
    <w:rsid w:val="00403A48"/>
    <w:rsid w:val="00407682"/>
    <w:rsid w:val="0041015D"/>
    <w:rsid w:val="00410E5F"/>
    <w:rsid w:val="00411432"/>
    <w:rsid w:val="00415692"/>
    <w:rsid w:val="004200E3"/>
    <w:rsid w:val="004271C3"/>
    <w:rsid w:val="004308E0"/>
    <w:rsid w:val="004309C6"/>
    <w:rsid w:val="00433C88"/>
    <w:rsid w:val="00434EB5"/>
    <w:rsid w:val="00435EAC"/>
    <w:rsid w:val="00437B09"/>
    <w:rsid w:val="00440D21"/>
    <w:rsid w:val="0044446F"/>
    <w:rsid w:val="004466A5"/>
    <w:rsid w:val="00450164"/>
    <w:rsid w:val="00466450"/>
    <w:rsid w:val="00466D4E"/>
    <w:rsid w:val="00467C8D"/>
    <w:rsid w:val="00471ABB"/>
    <w:rsid w:val="004758A8"/>
    <w:rsid w:val="004811FD"/>
    <w:rsid w:val="00482D78"/>
    <w:rsid w:val="00485828"/>
    <w:rsid w:val="00490C38"/>
    <w:rsid w:val="00491A63"/>
    <w:rsid w:val="00491B45"/>
    <w:rsid w:val="00491D8F"/>
    <w:rsid w:val="00494E33"/>
    <w:rsid w:val="004A2B60"/>
    <w:rsid w:val="004A4C7A"/>
    <w:rsid w:val="004A5065"/>
    <w:rsid w:val="004B53CF"/>
    <w:rsid w:val="004B7536"/>
    <w:rsid w:val="004C78EC"/>
    <w:rsid w:val="004C7FDD"/>
    <w:rsid w:val="004D0506"/>
    <w:rsid w:val="004D1AB5"/>
    <w:rsid w:val="004D366B"/>
    <w:rsid w:val="004E47F1"/>
    <w:rsid w:val="004E6126"/>
    <w:rsid w:val="004E7345"/>
    <w:rsid w:val="004F000B"/>
    <w:rsid w:val="004F1A12"/>
    <w:rsid w:val="004F24F3"/>
    <w:rsid w:val="004F3B53"/>
    <w:rsid w:val="004F7C6A"/>
    <w:rsid w:val="00510EB3"/>
    <w:rsid w:val="0051228A"/>
    <w:rsid w:val="005163B5"/>
    <w:rsid w:val="00520D28"/>
    <w:rsid w:val="005219C4"/>
    <w:rsid w:val="00525159"/>
    <w:rsid w:val="00526AD6"/>
    <w:rsid w:val="00526C5B"/>
    <w:rsid w:val="0054026A"/>
    <w:rsid w:val="00541F57"/>
    <w:rsid w:val="00543FBE"/>
    <w:rsid w:val="00543FF2"/>
    <w:rsid w:val="0054413E"/>
    <w:rsid w:val="005445FD"/>
    <w:rsid w:val="0054596F"/>
    <w:rsid w:val="00546BE6"/>
    <w:rsid w:val="005535ED"/>
    <w:rsid w:val="00564895"/>
    <w:rsid w:val="00565280"/>
    <w:rsid w:val="00566CEA"/>
    <w:rsid w:val="00586588"/>
    <w:rsid w:val="005872B9"/>
    <w:rsid w:val="00593C44"/>
    <w:rsid w:val="005952B6"/>
    <w:rsid w:val="00595BA7"/>
    <w:rsid w:val="00597ED0"/>
    <w:rsid w:val="00597FAB"/>
    <w:rsid w:val="005A14AD"/>
    <w:rsid w:val="005B25D1"/>
    <w:rsid w:val="005C08FD"/>
    <w:rsid w:val="005C2190"/>
    <w:rsid w:val="005C60C6"/>
    <w:rsid w:val="005D4B0A"/>
    <w:rsid w:val="005D6300"/>
    <w:rsid w:val="005E197F"/>
    <w:rsid w:val="005E3603"/>
    <w:rsid w:val="005E5650"/>
    <w:rsid w:val="005E5A77"/>
    <w:rsid w:val="005E605A"/>
    <w:rsid w:val="005F7EA2"/>
    <w:rsid w:val="006041BC"/>
    <w:rsid w:val="00605B3C"/>
    <w:rsid w:val="006079BB"/>
    <w:rsid w:val="006106E9"/>
    <w:rsid w:val="006148CC"/>
    <w:rsid w:val="00620313"/>
    <w:rsid w:val="00626304"/>
    <w:rsid w:val="006354C1"/>
    <w:rsid w:val="00642D2D"/>
    <w:rsid w:val="0064761D"/>
    <w:rsid w:val="00654F8E"/>
    <w:rsid w:val="0065510A"/>
    <w:rsid w:val="006658B1"/>
    <w:rsid w:val="00666582"/>
    <w:rsid w:val="00667D6E"/>
    <w:rsid w:val="0067091D"/>
    <w:rsid w:val="00670CC0"/>
    <w:rsid w:val="006749B9"/>
    <w:rsid w:val="00675E93"/>
    <w:rsid w:val="00676F3F"/>
    <w:rsid w:val="00681A7B"/>
    <w:rsid w:val="00682E65"/>
    <w:rsid w:val="006954A3"/>
    <w:rsid w:val="006A0228"/>
    <w:rsid w:val="006A4439"/>
    <w:rsid w:val="006A5F66"/>
    <w:rsid w:val="006B4CF9"/>
    <w:rsid w:val="006B6541"/>
    <w:rsid w:val="006C0624"/>
    <w:rsid w:val="006C6883"/>
    <w:rsid w:val="006D3D57"/>
    <w:rsid w:val="006E7738"/>
    <w:rsid w:val="006E7E21"/>
    <w:rsid w:val="006F1131"/>
    <w:rsid w:val="006F651E"/>
    <w:rsid w:val="0070338A"/>
    <w:rsid w:val="00705980"/>
    <w:rsid w:val="00710FD3"/>
    <w:rsid w:val="00711D32"/>
    <w:rsid w:val="00713C54"/>
    <w:rsid w:val="00714995"/>
    <w:rsid w:val="007150F5"/>
    <w:rsid w:val="00715693"/>
    <w:rsid w:val="00716330"/>
    <w:rsid w:val="0072240F"/>
    <w:rsid w:val="00724B3E"/>
    <w:rsid w:val="00724EA8"/>
    <w:rsid w:val="0072796A"/>
    <w:rsid w:val="007362AB"/>
    <w:rsid w:val="007468FB"/>
    <w:rsid w:val="00746CEE"/>
    <w:rsid w:val="0075145A"/>
    <w:rsid w:val="0075264A"/>
    <w:rsid w:val="00753132"/>
    <w:rsid w:val="00754346"/>
    <w:rsid w:val="00754843"/>
    <w:rsid w:val="007678F5"/>
    <w:rsid w:val="00772D79"/>
    <w:rsid w:val="00772E1E"/>
    <w:rsid w:val="007761A2"/>
    <w:rsid w:val="0078140E"/>
    <w:rsid w:val="00781AE9"/>
    <w:rsid w:val="00782DE1"/>
    <w:rsid w:val="007831A9"/>
    <w:rsid w:val="00784417"/>
    <w:rsid w:val="007865C6"/>
    <w:rsid w:val="0078765D"/>
    <w:rsid w:val="007947E5"/>
    <w:rsid w:val="00796212"/>
    <w:rsid w:val="007969C7"/>
    <w:rsid w:val="007B2393"/>
    <w:rsid w:val="007B2405"/>
    <w:rsid w:val="007B4246"/>
    <w:rsid w:val="007C6E36"/>
    <w:rsid w:val="007D0118"/>
    <w:rsid w:val="007D036D"/>
    <w:rsid w:val="007D43B3"/>
    <w:rsid w:val="007D5BCD"/>
    <w:rsid w:val="007D5C5D"/>
    <w:rsid w:val="007E2FA7"/>
    <w:rsid w:val="007E48B0"/>
    <w:rsid w:val="007F00B5"/>
    <w:rsid w:val="007F36D2"/>
    <w:rsid w:val="007F7FA1"/>
    <w:rsid w:val="00803F87"/>
    <w:rsid w:val="00804C03"/>
    <w:rsid w:val="00805D26"/>
    <w:rsid w:val="00816909"/>
    <w:rsid w:val="0081772B"/>
    <w:rsid w:val="00820DFD"/>
    <w:rsid w:val="00823423"/>
    <w:rsid w:val="00831F29"/>
    <w:rsid w:val="0083589F"/>
    <w:rsid w:val="00835975"/>
    <w:rsid w:val="00842B74"/>
    <w:rsid w:val="008450D5"/>
    <w:rsid w:val="00845756"/>
    <w:rsid w:val="00845897"/>
    <w:rsid w:val="008630CF"/>
    <w:rsid w:val="00872041"/>
    <w:rsid w:val="00873270"/>
    <w:rsid w:val="008748D3"/>
    <w:rsid w:val="008822BF"/>
    <w:rsid w:val="0088297D"/>
    <w:rsid w:val="00886AE2"/>
    <w:rsid w:val="00893E62"/>
    <w:rsid w:val="008A5818"/>
    <w:rsid w:val="008A67AE"/>
    <w:rsid w:val="008B0A87"/>
    <w:rsid w:val="008B6EF1"/>
    <w:rsid w:val="008B6F77"/>
    <w:rsid w:val="008C0159"/>
    <w:rsid w:val="008C32CE"/>
    <w:rsid w:val="008D32B2"/>
    <w:rsid w:val="008E51FA"/>
    <w:rsid w:val="008E5FFC"/>
    <w:rsid w:val="008E60E7"/>
    <w:rsid w:val="008E7E1B"/>
    <w:rsid w:val="008F072D"/>
    <w:rsid w:val="008F6D76"/>
    <w:rsid w:val="00902A25"/>
    <w:rsid w:val="009048E8"/>
    <w:rsid w:val="009049D8"/>
    <w:rsid w:val="00906EA8"/>
    <w:rsid w:val="00916CD6"/>
    <w:rsid w:val="00917B63"/>
    <w:rsid w:val="00921DC5"/>
    <w:rsid w:val="009227A7"/>
    <w:rsid w:val="00924F70"/>
    <w:rsid w:val="00925376"/>
    <w:rsid w:val="00925493"/>
    <w:rsid w:val="0092768A"/>
    <w:rsid w:val="0093043C"/>
    <w:rsid w:val="00932629"/>
    <w:rsid w:val="009335C3"/>
    <w:rsid w:val="00934E16"/>
    <w:rsid w:val="00936480"/>
    <w:rsid w:val="009479BF"/>
    <w:rsid w:val="009507AD"/>
    <w:rsid w:val="00952509"/>
    <w:rsid w:val="00953231"/>
    <w:rsid w:val="009561FD"/>
    <w:rsid w:val="0095652B"/>
    <w:rsid w:val="0096018D"/>
    <w:rsid w:val="00961E07"/>
    <w:rsid w:val="0096308C"/>
    <w:rsid w:val="009638E0"/>
    <w:rsid w:val="00965F00"/>
    <w:rsid w:val="009675F6"/>
    <w:rsid w:val="0097119A"/>
    <w:rsid w:val="009729FA"/>
    <w:rsid w:val="0097327A"/>
    <w:rsid w:val="00981C57"/>
    <w:rsid w:val="0098323D"/>
    <w:rsid w:val="00983F70"/>
    <w:rsid w:val="00984317"/>
    <w:rsid w:val="00985AE8"/>
    <w:rsid w:val="00986C3C"/>
    <w:rsid w:val="00994087"/>
    <w:rsid w:val="00994456"/>
    <w:rsid w:val="00996070"/>
    <w:rsid w:val="009A284B"/>
    <w:rsid w:val="009C3243"/>
    <w:rsid w:val="009C3E95"/>
    <w:rsid w:val="009D6EEC"/>
    <w:rsid w:val="009E13E6"/>
    <w:rsid w:val="009E23BA"/>
    <w:rsid w:val="009E37EF"/>
    <w:rsid w:val="009E3909"/>
    <w:rsid w:val="009F1D40"/>
    <w:rsid w:val="009F2BE6"/>
    <w:rsid w:val="009F4A71"/>
    <w:rsid w:val="00A0786C"/>
    <w:rsid w:val="00A101B2"/>
    <w:rsid w:val="00A125A4"/>
    <w:rsid w:val="00A136BB"/>
    <w:rsid w:val="00A154D9"/>
    <w:rsid w:val="00A15C97"/>
    <w:rsid w:val="00A25B67"/>
    <w:rsid w:val="00A30077"/>
    <w:rsid w:val="00A32E68"/>
    <w:rsid w:val="00A340CC"/>
    <w:rsid w:val="00A347A9"/>
    <w:rsid w:val="00A42302"/>
    <w:rsid w:val="00A45E3E"/>
    <w:rsid w:val="00A477B2"/>
    <w:rsid w:val="00A52EF3"/>
    <w:rsid w:val="00A55BF7"/>
    <w:rsid w:val="00A618F1"/>
    <w:rsid w:val="00A74236"/>
    <w:rsid w:val="00A77D92"/>
    <w:rsid w:val="00A81D80"/>
    <w:rsid w:val="00A8693E"/>
    <w:rsid w:val="00A924DB"/>
    <w:rsid w:val="00A97B6A"/>
    <w:rsid w:val="00AA1974"/>
    <w:rsid w:val="00AA6E01"/>
    <w:rsid w:val="00AB2C2A"/>
    <w:rsid w:val="00AB3727"/>
    <w:rsid w:val="00AC6A95"/>
    <w:rsid w:val="00AC79E8"/>
    <w:rsid w:val="00AE62F0"/>
    <w:rsid w:val="00AF09A1"/>
    <w:rsid w:val="00AF3A62"/>
    <w:rsid w:val="00AF6DAC"/>
    <w:rsid w:val="00B054A2"/>
    <w:rsid w:val="00B05AF3"/>
    <w:rsid w:val="00B06AAB"/>
    <w:rsid w:val="00B11F95"/>
    <w:rsid w:val="00B13CF9"/>
    <w:rsid w:val="00B15B04"/>
    <w:rsid w:val="00B278DE"/>
    <w:rsid w:val="00B31529"/>
    <w:rsid w:val="00B413B0"/>
    <w:rsid w:val="00B42D8F"/>
    <w:rsid w:val="00B50890"/>
    <w:rsid w:val="00B546FA"/>
    <w:rsid w:val="00B65F82"/>
    <w:rsid w:val="00B7541F"/>
    <w:rsid w:val="00B75D06"/>
    <w:rsid w:val="00B7788D"/>
    <w:rsid w:val="00B81D00"/>
    <w:rsid w:val="00B83C00"/>
    <w:rsid w:val="00B85FCF"/>
    <w:rsid w:val="00B874AB"/>
    <w:rsid w:val="00B87D0E"/>
    <w:rsid w:val="00B901C0"/>
    <w:rsid w:val="00BA1616"/>
    <w:rsid w:val="00BA5AB6"/>
    <w:rsid w:val="00BB3ABF"/>
    <w:rsid w:val="00BD2F20"/>
    <w:rsid w:val="00BD422E"/>
    <w:rsid w:val="00BD727E"/>
    <w:rsid w:val="00BE2FB2"/>
    <w:rsid w:val="00BE3094"/>
    <w:rsid w:val="00BE332C"/>
    <w:rsid w:val="00BE408E"/>
    <w:rsid w:val="00BE5DBB"/>
    <w:rsid w:val="00BE6C95"/>
    <w:rsid w:val="00BF2C04"/>
    <w:rsid w:val="00BF35BF"/>
    <w:rsid w:val="00BF6D0C"/>
    <w:rsid w:val="00BF797D"/>
    <w:rsid w:val="00C01BAC"/>
    <w:rsid w:val="00C04349"/>
    <w:rsid w:val="00C1123A"/>
    <w:rsid w:val="00C122DF"/>
    <w:rsid w:val="00C13380"/>
    <w:rsid w:val="00C147F4"/>
    <w:rsid w:val="00C149F7"/>
    <w:rsid w:val="00C155FF"/>
    <w:rsid w:val="00C24B21"/>
    <w:rsid w:val="00C26F71"/>
    <w:rsid w:val="00C301FC"/>
    <w:rsid w:val="00C424C2"/>
    <w:rsid w:val="00C43E2C"/>
    <w:rsid w:val="00C45EBA"/>
    <w:rsid w:val="00C473C2"/>
    <w:rsid w:val="00C476F9"/>
    <w:rsid w:val="00C4784E"/>
    <w:rsid w:val="00C52851"/>
    <w:rsid w:val="00C536DD"/>
    <w:rsid w:val="00C5662C"/>
    <w:rsid w:val="00C57FF0"/>
    <w:rsid w:val="00C642AC"/>
    <w:rsid w:val="00C65723"/>
    <w:rsid w:val="00C65A6E"/>
    <w:rsid w:val="00C71012"/>
    <w:rsid w:val="00C73CDD"/>
    <w:rsid w:val="00C8106F"/>
    <w:rsid w:val="00C84AA4"/>
    <w:rsid w:val="00C86FAF"/>
    <w:rsid w:val="00C955F0"/>
    <w:rsid w:val="00CA4246"/>
    <w:rsid w:val="00CA4F26"/>
    <w:rsid w:val="00CB14B4"/>
    <w:rsid w:val="00CB1DBF"/>
    <w:rsid w:val="00CB6D03"/>
    <w:rsid w:val="00CC1D5B"/>
    <w:rsid w:val="00CC3FBA"/>
    <w:rsid w:val="00CC51E3"/>
    <w:rsid w:val="00CD02DA"/>
    <w:rsid w:val="00CD2D26"/>
    <w:rsid w:val="00CD3CA5"/>
    <w:rsid w:val="00CD550A"/>
    <w:rsid w:val="00CE1B4E"/>
    <w:rsid w:val="00CE7871"/>
    <w:rsid w:val="00CF1886"/>
    <w:rsid w:val="00CF4574"/>
    <w:rsid w:val="00CF6B86"/>
    <w:rsid w:val="00D0318B"/>
    <w:rsid w:val="00D10607"/>
    <w:rsid w:val="00D10B6A"/>
    <w:rsid w:val="00D12434"/>
    <w:rsid w:val="00D16475"/>
    <w:rsid w:val="00D20478"/>
    <w:rsid w:val="00D20D93"/>
    <w:rsid w:val="00D23914"/>
    <w:rsid w:val="00D27587"/>
    <w:rsid w:val="00D32576"/>
    <w:rsid w:val="00D33FD3"/>
    <w:rsid w:val="00D3568A"/>
    <w:rsid w:val="00D403FC"/>
    <w:rsid w:val="00D418C5"/>
    <w:rsid w:val="00D418E2"/>
    <w:rsid w:val="00D42283"/>
    <w:rsid w:val="00D428F4"/>
    <w:rsid w:val="00D55A6F"/>
    <w:rsid w:val="00D61867"/>
    <w:rsid w:val="00D62635"/>
    <w:rsid w:val="00D63101"/>
    <w:rsid w:val="00D65F2E"/>
    <w:rsid w:val="00D67C09"/>
    <w:rsid w:val="00D72D3C"/>
    <w:rsid w:val="00D74E28"/>
    <w:rsid w:val="00D80723"/>
    <w:rsid w:val="00D85727"/>
    <w:rsid w:val="00D96C24"/>
    <w:rsid w:val="00DB428E"/>
    <w:rsid w:val="00DB7ABA"/>
    <w:rsid w:val="00DC09EE"/>
    <w:rsid w:val="00DC52D6"/>
    <w:rsid w:val="00DC61F6"/>
    <w:rsid w:val="00DC62D3"/>
    <w:rsid w:val="00DD5601"/>
    <w:rsid w:val="00DD7C9D"/>
    <w:rsid w:val="00DF0BB2"/>
    <w:rsid w:val="00DF189B"/>
    <w:rsid w:val="00DF7279"/>
    <w:rsid w:val="00DF74AE"/>
    <w:rsid w:val="00E03881"/>
    <w:rsid w:val="00E06D9E"/>
    <w:rsid w:val="00E100B0"/>
    <w:rsid w:val="00E12CC0"/>
    <w:rsid w:val="00E15DFA"/>
    <w:rsid w:val="00E174AA"/>
    <w:rsid w:val="00E20339"/>
    <w:rsid w:val="00E31C80"/>
    <w:rsid w:val="00E4306E"/>
    <w:rsid w:val="00E469DE"/>
    <w:rsid w:val="00E52357"/>
    <w:rsid w:val="00E5540A"/>
    <w:rsid w:val="00E56D07"/>
    <w:rsid w:val="00E57860"/>
    <w:rsid w:val="00E63EA4"/>
    <w:rsid w:val="00E70C30"/>
    <w:rsid w:val="00E90E19"/>
    <w:rsid w:val="00E926A0"/>
    <w:rsid w:val="00E94353"/>
    <w:rsid w:val="00E94D0C"/>
    <w:rsid w:val="00E96175"/>
    <w:rsid w:val="00EA032F"/>
    <w:rsid w:val="00EA65D8"/>
    <w:rsid w:val="00EB134B"/>
    <w:rsid w:val="00EB20F3"/>
    <w:rsid w:val="00EB255D"/>
    <w:rsid w:val="00EB296A"/>
    <w:rsid w:val="00EB324B"/>
    <w:rsid w:val="00EB6A1A"/>
    <w:rsid w:val="00EC4BEE"/>
    <w:rsid w:val="00EC51FB"/>
    <w:rsid w:val="00ED46B1"/>
    <w:rsid w:val="00ED4EE2"/>
    <w:rsid w:val="00ED6E6B"/>
    <w:rsid w:val="00EE485A"/>
    <w:rsid w:val="00EE74B9"/>
    <w:rsid w:val="00EF020C"/>
    <w:rsid w:val="00EF658F"/>
    <w:rsid w:val="00F03AD5"/>
    <w:rsid w:val="00F07C8A"/>
    <w:rsid w:val="00F1089E"/>
    <w:rsid w:val="00F15804"/>
    <w:rsid w:val="00F15C20"/>
    <w:rsid w:val="00F176C9"/>
    <w:rsid w:val="00F253C6"/>
    <w:rsid w:val="00F3115B"/>
    <w:rsid w:val="00F32819"/>
    <w:rsid w:val="00F347CB"/>
    <w:rsid w:val="00F3707C"/>
    <w:rsid w:val="00F41924"/>
    <w:rsid w:val="00F51798"/>
    <w:rsid w:val="00F534B0"/>
    <w:rsid w:val="00F55729"/>
    <w:rsid w:val="00F55C1D"/>
    <w:rsid w:val="00F56724"/>
    <w:rsid w:val="00F60FEE"/>
    <w:rsid w:val="00F707F3"/>
    <w:rsid w:val="00F71ECC"/>
    <w:rsid w:val="00F762D0"/>
    <w:rsid w:val="00F77246"/>
    <w:rsid w:val="00F807E2"/>
    <w:rsid w:val="00F878A8"/>
    <w:rsid w:val="00F9639F"/>
    <w:rsid w:val="00F96DB8"/>
    <w:rsid w:val="00FA3F0A"/>
    <w:rsid w:val="00FA4E7E"/>
    <w:rsid w:val="00FB59BE"/>
    <w:rsid w:val="00FC042A"/>
    <w:rsid w:val="00FC1AEF"/>
    <w:rsid w:val="00FC55BB"/>
    <w:rsid w:val="00FD3A76"/>
    <w:rsid w:val="00FE0948"/>
    <w:rsid w:val="00FE2FAB"/>
    <w:rsid w:val="00FE51A2"/>
    <w:rsid w:val="00FE65A2"/>
    <w:rsid w:val="00FE709B"/>
    <w:rsid w:val="00FF0C49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649A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paragraph" w:customStyle="1" w:styleId="TableContents">
    <w:name w:val="Table Contents"/>
    <w:basedOn w:val="Parasts"/>
    <w:rsid w:val="00B13CF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Paraststmeklis">
    <w:name w:val="Normal (Web)"/>
    <w:basedOn w:val="Parasts"/>
    <w:unhideWhenUsed/>
    <w:rsid w:val="00A81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rsid w:val="00347DD8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347DD8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styleId="Izteiksmgs">
    <w:name w:val="Strong"/>
    <w:uiPriority w:val="22"/>
    <w:qFormat/>
    <w:rsid w:val="001656A3"/>
    <w:rPr>
      <w:b/>
      <w:bCs/>
    </w:rPr>
  </w:style>
  <w:style w:type="character" w:customStyle="1" w:styleId="markedcontent">
    <w:name w:val="markedcontent"/>
    <w:basedOn w:val="Noklusjumarindkopasfonts"/>
    <w:rsid w:val="0054413E"/>
  </w:style>
  <w:style w:type="paragraph" w:styleId="Alfabtiskaisrdtjs1">
    <w:name w:val="index 1"/>
    <w:basedOn w:val="Parasts"/>
    <w:next w:val="Parasts"/>
    <w:autoRedefine/>
    <w:uiPriority w:val="99"/>
    <w:unhideWhenUsed/>
    <w:rsid w:val="0075145A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Neatrisintapieminana3">
    <w:name w:val="Neatrisināta pieminēšana3"/>
    <w:basedOn w:val="Noklusjumarindkopasfonts"/>
    <w:uiPriority w:val="99"/>
    <w:rsid w:val="009227A7"/>
    <w:rPr>
      <w:color w:val="605E5C"/>
      <w:shd w:val="clear" w:color="auto" w:fill="E1DFDD"/>
    </w:rPr>
  </w:style>
  <w:style w:type="character" w:styleId="Izclums">
    <w:name w:val="Emphasis"/>
    <w:qFormat/>
    <w:rsid w:val="00B546FA"/>
    <w:rPr>
      <w:i/>
      <w:iCs/>
    </w:rPr>
  </w:style>
  <w:style w:type="character" w:styleId="Neatrisintapieminana">
    <w:name w:val="Unresolved Mention"/>
    <w:basedOn w:val="Noklusjumarindkopasfonts"/>
    <w:uiPriority w:val="99"/>
    <w:rsid w:val="00EB296A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F60FE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F60FEE"/>
    <w:rPr>
      <w:rFonts w:cs="Times New Roman"/>
    </w:rPr>
  </w:style>
  <w:style w:type="paragraph" w:customStyle="1" w:styleId="Standard">
    <w:name w:val="Standard"/>
    <w:rsid w:val="00AE62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2026-03-04T13:15:00Z</dcterms:created>
  <dcterms:modified xsi:type="dcterms:W3CDTF">2026-03-04T13:15:00Z</dcterms:modified>
</cp:coreProperties>
</file>