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177FE31A"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9B5F02">
        <w:rPr>
          <w:rStyle w:val="Strong"/>
          <w:rFonts w:ascii="Times New Roman" w:hAnsi="Times New Roman" w:cs="Times New Roman"/>
          <w:sz w:val="28"/>
          <w:szCs w:val="28"/>
        </w:rPr>
        <w:t>Miera iela 1F</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9B5F02">
        <w:rPr>
          <w:rStyle w:val="Strong"/>
          <w:rFonts w:ascii="Times New Roman" w:hAnsi="Times New Roman" w:cs="Times New Roman"/>
          <w:sz w:val="28"/>
          <w:szCs w:val="28"/>
        </w:rPr>
        <w:t>Dāviņu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5985016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9B5F02">
        <w:rPr>
          <w:rFonts w:cs="Times New Roman"/>
          <w:color w:val="000000" w:themeColor="text1"/>
        </w:rPr>
        <w:t>Miera iela 1F</w:t>
      </w:r>
      <w:r w:rsidR="00FD5672">
        <w:rPr>
          <w:rFonts w:cs="Times New Roman"/>
          <w:color w:val="000000" w:themeColor="text1"/>
        </w:rPr>
        <w:t>”</w:t>
      </w:r>
      <w:r w:rsidR="00CF515A">
        <w:rPr>
          <w:rFonts w:cs="Times New Roman"/>
          <w:color w:val="000000" w:themeColor="text1"/>
        </w:rPr>
        <w:t xml:space="preserve">, </w:t>
      </w:r>
      <w:r w:rsidR="009B5F02">
        <w:rPr>
          <w:rFonts w:cs="Times New Roman"/>
          <w:color w:val="000000" w:themeColor="text1"/>
        </w:rPr>
        <w:t>Dāviņu</w:t>
      </w:r>
      <w:r w:rsidR="00FD5672">
        <w:rPr>
          <w:rFonts w:cs="Times New Roman"/>
          <w:color w:val="000000" w:themeColor="text1"/>
        </w:rPr>
        <w:t xml:space="preserve">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EF5082">
        <w:rPr>
          <w:rFonts w:cs="Times New Roman"/>
          <w:color w:val="000000" w:themeColor="text1"/>
        </w:rPr>
        <w:t>405</w:t>
      </w:r>
      <w:r w:rsidR="009B5F02">
        <w:rPr>
          <w:rFonts w:cs="Times New Roman"/>
          <w:color w:val="000000" w:themeColor="text1"/>
        </w:rPr>
        <w:t>6</w:t>
      </w:r>
      <w:r w:rsidR="00EF5082">
        <w:rPr>
          <w:rFonts w:cs="Times New Roman"/>
          <w:color w:val="000000" w:themeColor="text1"/>
        </w:rPr>
        <w:t xml:space="preserve"> 00</w:t>
      </w:r>
      <w:r w:rsidR="009B5F02">
        <w:rPr>
          <w:rFonts w:cs="Times New Roman"/>
          <w:color w:val="000000" w:themeColor="text1"/>
        </w:rPr>
        <w:t>5</w:t>
      </w:r>
      <w:r w:rsidR="00EF5082">
        <w:rPr>
          <w:rFonts w:cs="Times New Roman"/>
          <w:color w:val="000000" w:themeColor="text1"/>
        </w:rPr>
        <w:t xml:space="preserve"> 0</w:t>
      </w:r>
      <w:r w:rsidR="009B5F02">
        <w:rPr>
          <w:rFonts w:cs="Times New Roman"/>
          <w:color w:val="000000" w:themeColor="text1"/>
        </w:rPr>
        <w:t>355</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E2404C2"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C034A8">
        <w:rPr>
          <w:rFonts w:cs="Times New Roman"/>
          <w:b/>
          <w:bCs/>
        </w:rPr>
        <w:t>17. jūnijā</w:t>
      </w:r>
      <w:r w:rsidR="00E074D0" w:rsidRPr="000B1AB9">
        <w:rPr>
          <w:rFonts w:cs="Times New Roman"/>
          <w:b/>
          <w:bCs/>
        </w:rPr>
        <w:t xml:space="preserve"> </w:t>
      </w:r>
      <w:r w:rsidR="00E074D0" w:rsidRPr="00254529">
        <w:rPr>
          <w:rFonts w:cs="Times New Roman"/>
          <w:b/>
          <w:bCs/>
        </w:rPr>
        <w:t>plkst.</w:t>
      </w:r>
      <w:r w:rsidR="009E2A3C">
        <w:rPr>
          <w:rFonts w:cs="Times New Roman"/>
          <w:b/>
          <w:bCs/>
        </w:rPr>
        <w:t xml:space="preserve"> </w:t>
      </w:r>
      <w:r w:rsidR="009B5F02">
        <w:rPr>
          <w:rFonts w:cs="Times New Roman"/>
          <w:b/>
          <w:bCs/>
        </w:rPr>
        <w:t>11.20</w:t>
      </w:r>
      <w:r w:rsidRPr="0025452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18F9C77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9B5F02">
        <w:rPr>
          <w:rFonts w:cs="Times New Roman"/>
          <w:b/>
          <w:bCs/>
          <w:color w:val="000000" w:themeColor="text1"/>
        </w:rPr>
        <w:t>1 100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9B5F02">
        <w:rPr>
          <w:rFonts w:cs="Times New Roman"/>
          <w:color w:val="000000" w:themeColor="text1"/>
        </w:rPr>
        <w:t>viens</w:t>
      </w:r>
      <w:r w:rsidR="00FD5672">
        <w:rPr>
          <w:rFonts w:cs="Times New Roman"/>
          <w:color w:val="000000" w:themeColor="text1"/>
        </w:rPr>
        <w:t xml:space="preserve"> </w:t>
      </w:r>
      <w:r w:rsidR="000B1AB9">
        <w:rPr>
          <w:rFonts w:cs="Times New Roman"/>
          <w:color w:val="000000" w:themeColor="text1"/>
        </w:rPr>
        <w:t>tūksto</w:t>
      </w:r>
      <w:r w:rsidR="009B5F02">
        <w:rPr>
          <w:rFonts w:cs="Times New Roman"/>
          <w:color w:val="000000" w:themeColor="text1"/>
        </w:rPr>
        <w:t>tis viens simts</w:t>
      </w:r>
      <w:r w:rsidR="000B1AB9">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15F5090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9B5F02">
        <w:rPr>
          <w:rFonts w:cs="Times New Roman"/>
          <w:b/>
        </w:rPr>
        <w:t>100</w:t>
      </w:r>
      <w:r w:rsidR="006D0512" w:rsidRPr="00254529">
        <w:rPr>
          <w:rFonts w:cs="Times New Roman"/>
          <w:b/>
        </w:rPr>
        <w:t xml:space="preserve"> EUR</w:t>
      </w:r>
      <w:r w:rsidRPr="00254529">
        <w:rPr>
          <w:rFonts w:cs="Times New Roman"/>
        </w:rPr>
        <w:t xml:space="preserve"> (</w:t>
      </w:r>
      <w:r w:rsidR="009B5F02">
        <w:rPr>
          <w:rFonts w:cs="Times New Roman"/>
        </w:rPr>
        <w:t>viens simts</w:t>
      </w:r>
      <w:r w:rsidR="000B1AB9" w:rsidRPr="00254529">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C64DFC6"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9B5F02">
        <w:rPr>
          <w:rFonts w:cs="Times New Roman"/>
          <w:b/>
          <w:bCs/>
          <w:color w:val="000000" w:themeColor="text1"/>
        </w:rPr>
        <w:t>110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9B5F02">
        <w:rPr>
          <w:rFonts w:cs="Times New Roman"/>
          <w:color w:val="000000" w:themeColor="text1"/>
        </w:rPr>
        <w:t>viens</w:t>
      </w:r>
      <w:r w:rsidR="00C40E31">
        <w:rPr>
          <w:rFonts w:cs="Times New Roman"/>
          <w:color w:val="000000" w:themeColor="text1"/>
        </w:rPr>
        <w:t xml:space="preserve"> </w:t>
      </w:r>
      <w:r w:rsidR="00EF5082">
        <w:rPr>
          <w:rFonts w:cs="Times New Roman"/>
          <w:color w:val="000000" w:themeColor="text1"/>
        </w:rPr>
        <w:t>simt</w:t>
      </w:r>
      <w:r w:rsidR="009B5F02">
        <w:rPr>
          <w:rFonts w:cs="Times New Roman"/>
          <w:color w:val="000000" w:themeColor="text1"/>
        </w:rPr>
        <w:t>s desmit</w:t>
      </w:r>
      <w:r w:rsidR="00EF5082">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9B5F02">
        <w:rPr>
          <w:rFonts w:cs="Times New Roman"/>
          <w:color w:val="000000" w:themeColor="text1"/>
        </w:rPr>
        <w:t xml:space="preserve">Miera iela 1F”, Dāviņu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735C04D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9B5F02">
        <w:rPr>
          <w:rFonts w:cs="Times New Roman"/>
          <w:color w:val="000000" w:themeColor="text1"/>
        </w:rPr>
        <w:t xml:space="preserve">Miera iela 1F”, Dāviņu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537DC1DF"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9B5F02">
        <w:rPr>
          <w:rFonts w:cs="Times New Roman"/>
          <w:color w:val="000000" w:themeColor="text1"/>
        </w:rPr>
        <w:t xml:space="preserve">Miera iela 1F”, Dāviņu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405</w:t>
      </w:r>
      <w:r w:rsidR="009B5F02">
        <w:rPr>
          <w:rFonts w:cs="Times New Roman"/>
          <w:color w:val="000000" w:themeColor="text1"/>
        </w:rPr>
        <w:t>6</w:t>
      </w:r>
      <w:r w:rsidR="00EF5082">
        <w:rPr>
          <w:rFonts w:cs="Times New Roman"/>
          <w:color w:val="000000" w:themeColor="text1"/>
        </w:rPr>
        <w:t xml:space="preserve"> 00</w:t>
      </w:r>
      <w:r w:rsidR="009B5F02">
        <w:rPr>
          <w:rFonts w:cs="Times New Roman"/>
          <w:color w:val="000000" w:themeColor="text1"/>
        </w:rPr>
        <w:t>5</w:t>
      </w:r>
      <w:r w:rsidR="00EF5082">
        <w:rPr>
          <w:rFonts w:cs="Times New Roman"/>
          <w:color w:val="000000" w:themeColor="text1"/>
        </w:rPr>
        <w:t xml:space="preserve"> 0</w:t>
      </w:r>
      <w:r w:rsidR="009B5F02">
        <w:rPr>
          <w:rFonts w:cs="Times New Roman"/>
          <w:color w:val="000000" w:themeColor="text1"/>
        </w:rPr>
        <w:t>355</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9B5F02">
        <w:rPr>
          <w:rFonts w:cs="Times New Roman"/>
        </w:rPr>
        <w:t>0,3136</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EF5082">
        <w:rPr>
          <w:rFonts w:cs="Times New Roman"/>
        </w:rPr>
        <w:t>405</w:t>
      </w:r>
      <w:r w:rsidR="009B5F02">
        <w:rPr>
          <w:rFonts w:cs="Times New Roman"/>
        </w:rPr>
        <w:t>6</w:t>
      </w:r>
      <w:r w:rsidR="00EF5082">
        <w:rPr>
          <w:rFonts w:cs="Times New Roman"/>
        </w:rPr>
        <w:t xml:space="preserve"> 00</w:t>
      </w:r>
      <w:r w:rsidR="009B5F02">
        <w:rPr>
          <w:rFonts w:cs="Times New Roman"/>
        </w:rPr>
        <w:t>5</w:t>
      </w:r>
      <w:r w:rsidR="00EF5082">
        <w:rPr>
          <w:rFonts w:cs="Times New Roman"/>
        </w:rPr>
        <w:t xml:space="preserve"> 0</w:t>
      </w:r>
      <w:r w:rsidR="009B5F02">
        <w:rPr>
          <w:rFonts w:cs="Times New Roman"/>
        </w:rPr>
        <w:t>353</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44501BE3"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9B5F02">
        <w:t>Dāviņu</w:t>
      </w:r>
      <w:r w:rsidR="00EF5082">
        <w:t xml:space="preserve"> </w:t>
      </w:r>
      <w:r w:rsidR="00F630E4">
        <w:t>pagasta</w:t>
      </w:r>
      <w:r w:rsidR="00A655C6" w:rsidRPr="00A655C6">
        <w:t xml:space="preserve"> zemesgrāmatu nodalījumā </w:t>
      </w:r>
      <w:r w:rsidR="00FD688B">
        <w:t>Nr.</w:t>
      </w:r>
      <w:r w:rsidR="007A5015">
        <w:t>100000</w:t>
      </w:r>
      <w:r w:rsidR="009B5F02">
        <w:t>953171</w:t>
      </w:r>
      <w:r w:rsidR="007A5015">
        <w:t xml:space="preserve"> </w:t>
      </w:r>
      <w:r w:rsidR="00A655C6" w:rsidRPr="00A655C6">
        <w:t>uz Bauskas novada pašvaldība</w:t>
      </w:r>
      <w:r w:rsidR="004103E0">
        <w:t>s</w:t>
      </w:r>
      <w:r w:rsidR="00A655C6" w:rsidRPr="00A655C6">
        <w:t xml:space="preserve"> </w:t>
      </w:r>
      <w:r w:rsidRPr="00A655C6">
        <w:t>vārda.</w:t>
      </w:r>
    </w:p>
    <w:p w14:paraId="6A4FF227" w14:textId="7625EEF5" w:rsidR="004043D3" w:rsidRDefault="00C034A8" w:rsidP="00C87273">
      <w:pPr>
        <w:pStyle w:val="BodyText"/>
        <w:numPr>
          <w:ilvl w:val="0"/>
          <w:numId w:val="2"/>
        </w:numPr>
        <w:ind w:left="0" w:firstLine="0"/>
        <w:rPr>
          <w:rFonts w:cs="Times New Roman"/>
        </w:rPr>
      </w:pPr>
      <w:r w:rsidRPr="00C034A8">
        <w:t>Saskaņā ar “Bauskas novada domes 2025. gada 30. oktobra saistošo noteikumu Nr. 10  “Bauskas novada teritorijas plānojuma grafiskā daļa un teritorijas izmantošanas un apbūves noteikumi” 3.2. redakcija”</w:t>
      </w:r>
      <w:r>
        <w:t xml:space="preserve"> </w:t>
      </w:r>
      <w:r w:rsidR="00FD5672">
        <w:t xml:space="preserve">nekustamā īpašuma </w:t>
      </w:r>
      <w:r w:rsidR="00FD5672" w:rsidRPr="009B5F02">
        <w:rPr>
          <w:rFonts w:cs="Times New Roman"/>
          <w:color w:val="000000" w:themeColor="text1"/>
        </w:rPr>
        <w:t>,,</w:t>
      </w:r>
      <w:r w:rsidR="009B5F02" w:rsidRPr="009B5F02">
        <w:rPr>
          <w:rFonts w:cs="Times New Roman"/>
          <w:color w:val="000000" w:themeColor="text1"/>
        </w:rPr>
        <w:t xml:space="preserve"> Miera iela 1F”, Dāviņu </w:t>
      </w:r>
      <w:r w:rsidR="00FD5672" w:rsidRPr="009B5F02">
        <w:rPr>
          <w:rFonts w:cs="Times New Roman"/>
          <w:color w:val="000000" w:themeColor="text1"/>
        </w:rPr>
        <w:t>pagasts, Bauskas novads, kadastra Nr.</w:t>
      </w:r>
      <w:r w:rsidR="00EF5082" w:rsidRPr="009B5F02">
        <w:rPr>
          <w:rFonts w:cs="Times New Roman"/>
          <w:color w:val="000000" w:themeColor="text1"/>
        </w:rPr>
        <w:t>405</w:t>
      </w:r>
      <w:r w:rsidR="009B5F02" w:rsidRPr="009B5F02">
        <w:rPr>
          <w:rFonts w:cs="Times New Roman"/>
          <w:color w:val="000000" w:themeColor="text1"/>
        </w:rPr>
        <w:t>6</w:t>
      </w:r>
      <w:r w:rsidR="00EF5082" w:rsidRPr="009B5F02">
        <w:rPr>
          <w:rFonts w:cs="Times New Roman"/>
          <w:color w:val="000000" w:themeColor="text1"/>
        </w:rPr>
        <w:t xml:space="preserve"> 00</w:t>
      </w:r>
      <w:r w:rsidR="009B5F02" w:rsidRPr="009B5F02">
        <w:rPr>
          <w:rFonts w:cs="Times New Roman"/>
          <w:color w:val="000000" w:themeColor="text1"/>
        </w:rPr>
        <w:t>5</w:t>
      </w:r>
      <w:r w:rsidR="00EF5082" w:rsidRPr="009B5F02">
        <w:rPr>
          <w:rFonts w:cs="Times New Roman"/>
          <w:color w:val="000000" w:themeColor="text1"/>
        </w:rPr>
        <w:t xml:space="preserve"> 0</w:t>
      </w:r>
      <w:r w:rsidR="009B5F02" w:rsidRPr="009B5F02">
        <w:rPr>
          <w:rFonts w:cs="Times New Roman"/>
          <w:color w:val="000000" w:themeColor="text1"/>
        </w:rPr>
        <w:t>355</w:t>
      </w:r>
      <w:r w:rsidR="00FD5672" w:rsidRPr="009B5F02">
        <w:rPr>
          <w:rFonts w:cs="Times New Roman"/>
          <w:color w:val="000000" w:themeColor="text1"/>
        </w:rPr>
        <w:t xml:space="preserve">, </w:t>
      </w:r>
      <w:r w:rsidR="004741D3" w:rsidRPr="009B5F02">
        <w:rPr>
          <w:rFonts w:cs="Times New Roman"/>
        </w:rPr>
        <w:t xml:space="preserve">zemes vienība ar kadastra apzīmējumu </w:t>
      </w:r>
      <w:r w:rsidR="00EF5082" w:rsidRPr="009B5F02">
        <w:rPr>
          <w:rFonts w:cs="Times New Roman"/>
        </w:rPr>
        <w:t>4052 006 0063</w:t>
      </w:r>
      <w:r w:rsidR="00EA6743" w:rsidRPr="00EA6743">
        <w:t xml:space="preserve"> </w:t>
      </w:r>
      <w:r w:rsidR="009B5F02" w:rsidRPr="009B5F02">
        <w:rPr>
          <w:rFonts w:cs="Times New Roman"/>
        </w:rPr>
        <w:t>atrodas</w:t>
      </w:r>
      <w:r w:rsidR="009D2452" w:rsidRPr="009B5F02">
        <w:rPr>
          <w:rFonts w:cs="Times New Roman"/>
        </w:rPr>
        <w:t xml:space="preserve"> </w:t>
      </w:r>
      <w:r w:rsidR="009B5F02">
        <w:t>Lauksaimniecības teritorijā (L1), kas ir funkcionālā zona, lai nodrošinātu pilsētā un ciemā iekļautas lauksaimniecības zemes kā resursa, racionālu un daudzveidīgu izmantošanu visa veida lauksaimnieciskajai darbībai un ar to saistītajiem pakalpojumie</w:t>
      </w:r>
      <w:r w:rsidR="00202D56">
        <w:t>m</w:t>
      </w:r>
      <w:r w:rsidR="009B5F02">
        <w:t>.</w:t>
      </w:r>
    </w:p>
    <w:p w14:paraId="19B3F00B" w14:textId="77777777" w:rsidR="009B5F02" w:rsidRDefault="009B5F02" w:rsidP="009B5F02">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w:t>
      </w:r>
      <w:r w:rsidRPr="00170D5E">
        <w:rPr>
          <w:rFonts w:cs="Times New Roman"/>
        </w:rPr>
        <w:lastRenderedPageBreak/>
        <w:t xml:space="preserve">Nekustamo īpašumu un noteiktajā termiņā izpildījusi šajos Noteikumos noteiktos priekšnoteikumus. </w:t>
      </w:r>
    </w:p>
    <w:p w14:paraId="2EDD77B3" w14:textId="19378A0C"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C034A8">
        <w:rPr>
          <w:rFonts w:cs="Times New Roman"/>
          <w:b/>
        </w:rPr>
        <w:t>16. jūnija</w:t>
      </w:r>
      <w:r w:rsidR="00A12A27">
        <w:rPr>
          <w:rFonts w:cs="Times New Roman"/>
          <w:b/>
        </w:rPr>
        <w:t xml:space="preserve"> </w:t>
      </w:r>
      <w:r w:rsidR="00C034A8">
        <w:rPr>
          <w:rFonts w:cs="Times New Roman"/>
          <w:b/>
        </w:rPr>
        <w:t>p</w:t>
      </w:r>
      <w:r w:rsidRPr="00263DF2">
        <w:rPr>
          <w:rFonts w:cs="Times New Roman"/>
          <w:b/>
          <w:bCs/>
        </w:rPr>
        <w:t>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2E31D401"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C034A8">
        <w:rPr>
          <w:rFonts w:cs="Times New Roman"/>
          <w:b/>
          <w:bCs/>
        </w:rPr>
        <w:t>30. jūnijam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w:t>
      </w:r>
      <w:r w:rsidRPr="0002409B">
        <w:rPr>
          <w:rFonts w:cs="Times New Roman"/>
          <w:lang w:bidi="ar-SA"/>
        </w:rPr>
        <w:lastRenderedPageBreak/>
        <w:t xml:space="preserve">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BodyText"/>
        <w:rPr>
          <w:rFonts w:cs="Times New Roman"/>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3860A558" w:rsidR="00EC222E" w:rsidRDefault="00EC222E" w:rsidP="00EC222E">
      <w:pPr>
        <w:spacing w:after="160" w:line="259" w:lineRule="auto"/>
        <w:jc w:val="both"/>
        <w:rPr>
          <w:rFonts w:cs="Times New Roman"/>
        </w:rPr>
      </w:pPr>
      <w:r>
        <w:rPr>
          <w:rFonts w:cs="Times New Roman"/>
          <w:color w:val="000000" w:themeColor="text1"/>
        </w:rPr>
        <w:t>,,</w:t>
      </w:r>
      <w:r w:rsidR="00202D56">
        <w:rPr>
          <w:rFonts w:cs="Times New Roman"/>
          <w:color w:val="000000" w:themeColor="text1"/>
        </w:rPr>
        <w:t>Miera iela 1F</w:t>
      </w:r>
      <w:r>
        <w:rPr>
          <w:rFonts w:cs="Times New Roman"/>
          <w:color w:val="000000" w:themeColor="text1"/>
        </w:rPr>
        <w:t xml:space="preserve">”, </w:t>
      </w:r>
      <w:r w:rsidR="00202D56">
        <w:rPr>
          <w:rFonts w:cs="Times New Roman"/>
          <w:color w:val="000000" w:themeColor="text1"/>
        </w:rPr>
        <w:t>Dāviņu</w:t>
      </w:r>
      <w:r>
        <w:rPr>
          <w:rFonts w:cs="Times New Roman"/>
          <w:color w:val="000000" w:themeColor="text1"/>
        </w:rPr>
        <w:t xml:space="preserve">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sidR="00202D56">
        <w:rPr>
          <w:rFonts w:cs="Times New Roman"/>
          <w:color w:val="000000" w:themeColor="text1"/>
        </w:rPr>
        <w:t>4056 005 0355</w:t>
      </w:r>
      <w:r w:rsidRPr="00170D5E">
        <w:rPr>
          <w:rFonts w:cs="Times New Roman"/>
        </w:rPr>
        <w:t xml:space="preserve">, sastāv no </w:t>
      </w:r>
      <w:r>
        <w:rPr>
          <w:rFonts w:cs="Times New Roman"/>
        </w:rPr>
        <w:t xml:space="preserve">zemes vienības </w:t>
      </w:r>
      <w:r w:rsidR="00202D56">
        <w:rPr>
          <w:rFonts w:cs="Times New Roman"/>
        </w:rPr>
        <w:t>0,3136</w:t>
      </w:r>
      <w:r>
        <w:rPr>
          <w:rFonts w:cs="Times New Roman"/>
        </w:rPr>
        <w:t xml:space="preserve"> ha platībā ar kadastra apzīmējumu 405</w:t>
      </w:r>
      <w:r w:rsidR="00202D56">
        <w:rPr>
          <w:rFonts w:cs="Times New Roman"/>
        </w:rPr>
        <w:t>6</w:t>
      </w:r>
      <w:r>
        <w:rPr>
          <w:rFonts w:cs="Times New Roman"/>
        </w:rPr>
        <w:t xml:space="preserve"> </w:t>
      </w:r>
      <w:r w:rsidR="00202D56">
        <w:rPr>
          <w:rFonts w:cs="Times New Roman"/>
        </w:rPr>
        <w:t>005 0353</w:t>
      </w:r>
      <w:r>
        <w:rPr>
          <w:rFonts w:cs="Times New Roman"/>
        </w:rPr>
        <w:t xml:space="preserve"> </w:t>
      </w:r>
    </w:p>
    <w:p w14:paraId="343F3FA5" w14:textId="1AAC9926" w:rsidR="00EC222E" w:rsidRDefault="00202D56" w:rsidP="00EC222E">
      <w:pPr>
        <w:spacing w:after="160" w:line="259" w:lineRule="auto"/>
        <w:jc w:val="center"/>
        <w:rPr>
          <w:rFonts w:cs="Times New Roman"/>
        </w:rPr>
      </w:pPr>
      <w:r>
        <w:rPr>
          <w:noProof/>
        </w:rPr>
        <w:drawing>
          <wp:inline distT="0" distB="0" distL="0" distR="0" wp14:anchorId="6A7BF735" wp14:editId="7B32FBE9">
            <wp:extent cx="4599296" cy="3351379"/>
            <wp:effectExtent l="0" t="0" r="0" b="1905"/>
            <wp:docPr id="1584820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20295" name=""/>
                    <pic:cNvPicPr/>
                  </pic:nvPicPr>
                  <pic:blipFill>
                    <a:blip r:embed="rId9"/>
                    <a:stretch>
                      <a:fillRect/>
                    </a:stretch>
                  </pic:blipFill>
                  <pic:spPr>
                    <a:xfrm>
                      <a:off x="0" y="0"/>
                      <a:ext cx="4605667" cy="3356022"/>
                    </a:xfrm>
                    <a:prstGeom prst="rect">
                      <a:avLst/>
                    </a:prstGeom>
                  </pic:spPr>
                </pic:pic>
              </a:graphicData>
            </a:graphic>
          </wp:inline>
        </w:drawing>
      </w:r>
    </w:p>
    <w:p w14:paraId="1B09ACC8" w14:textId="725AD6D4" w:rsidR="00C03D33" w:rsidRDefault="00202D56" w:rsidP="00EC222E">
      <w:pPr>
        <w:spacing w:after="160" w:line="259" w:lineRule="auto"/>
        <w:jc w:val="center"/>
        <w:rPr>
          <w:rFonts w:cs="Times New Roman"/>
        </w:rPr>
      </w:pPr>
      <w:r>
        <w:rPr>
          <w:noProof/>
        </w:rPr>
        <w:drawing>
          <wp:inline distT="0" distB="0" distL="0" distR="0" wp14:anchorId="69414F3A" wp14:editId="1A8E3B8B">
            <wp:extent cx="4681182" cy="4821307"/>
            <wp:effectExtent l="0" t="0" r="5715" b="0"/>
            <wp:docPr id="1817486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86271" name=""/>
                    <pic:cNvPicPr/>
                  </pic:nvPicPr>
                  <pic:blipFill>
                    <a:blip r:embed="rId10"/>
                    <a:stretch>
                      <a:fillRect/>
                    </a:stretch>
                  </pic:blipFill>
                  <pic:spPr>
                    <a:xfrm>
                      <a:off x="0" y="0"/>
                      <a:ext cx="4688491" cy="4828835"/>
                    </a:xfrm>
                    <a:prstGeom prst="rect">
                      <a:avLst/>
                    </a:prstGeom>
                  </pic:spPr>
                </pic:pic>
              </a:graphicData>
            </a:graphic>
          </wp:inline>
        </w:drawing>
      </w:r>
      <w:r>
        <w:rPr>
          <w:rFonts w:cs="Times New Roman"/>
        </w:rPr>
        <w:t xml:space="preserve"> </w:t>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1E5DA1F9"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202D56">
        <w:rPr>
          <w:rFonts w:ascii="Times New Roman" w:hAnsi="Times New Roman" w:cs="Times New Roman"/>
          <w:b/>
          <w:bCs/>
          <w:color w:val="000000" w:themeColor="text1"/>
          <w:sz w:val="28"/>
          <w:szCs w:val="28"/>
        </w:rPr>
        <w:t>Miera iela 1F</w:t>
      </w:r>
      <w:r w:rsidR="001A0E2F">
        <w:rPr>
          <w:rFonts w:ascii="Times New Roman" w:hAnsi="Times New Roman" w:cs="Times New Roman"/>
          <w:b/>
          <w:bCs/>
          <w:color w:val="000000" w:themeColor="text1"/>
          <w:sz w:val="28"/>
          <w:szCs w:val="28"/>
        </w:rPr>
        <w:t xml:space="preserve">”, </w:t>
      </w:r>
      <w:r w:rsidR="00202D56">
        <w:rPr>
          <w:rFonts w:ascii="Times New Roman" w:hAnsi="Times New Roman" w:cs="Times New Roman"/>
          <w:b/>
          <w:bCs/>
          <w:color w:val="000000" w:themeColor="text1"/>
          <w:sz w:val="28"/>
          <w:szCs w:val="28"/>
        </w:rPr>
        <w:t>Dāviņu</w:t>
      </w:r>
      <w:r w:rsidR="00EC222E">
        <w:rPr>
          <w:rFonts w:ascii="Times New Roman" w:hAnsi="Times New Roman" w:cs="Times New Roman"/>
          <w:b/>
          <w:bCs/>
          <w:color w:val="000000" w:themeColor="text1"/>
          <w:sz w:val="28"/>
          <w:szCs w:val="28"/>
        </w:rPr>
        <w:t xml:space="preserve"> p</w:t>
      </w:r>
      <w:r w:rsidR="00915A53" w:rsidRPr="00915A53">
        <w:rPr>
          <w:rFonts w:ascii="Times New Roman" w:hAnsi="Times New Roman" w:cs="Times New Roman"/>
          <w:b/>
          <w:bCs/>
          <w:color w:val="000000" w:themeColor="text1"/>
          <w:sz w:val="28"/>
          <w:szCs w:val="28"/>
        </w:rPr>
        <w:t>agasts, Bauskas novads, kadastra Nr.</w:t>
      </w:r>
      <w:r w:rsidR="00CC2541">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40</w:t>
      </w:r>
      <w:r w:rsidR="00EC222E">
        <w:rPr>
          <w:rFonts w:ascii="Times New Roman" w:hAnsi="Times New Roman" w:cs="Times New Roman"/>
          <w:b/>
          <w:bCs/>
          <w:color w:val="000000" w:themeColor="text1"/>
          <w:sz w:val="28"/>
          <w:szCs w:val="28"/>
        </w:rPr>
        <w:t>5</w:t>
      </w:r>
      <w:r w:rsidR="00202D56">
        <w:rPr>
          <w:rFonts w:ascii="Times New Roman" w:hAnsi="Times New Roman" w:cs="Times New Roman"/>
          <w:b/>
          <w:bCs/>
          <w:color w:val="000000" w:themeColor="text1"/>
          <w:sz w:val="28"/>
          <w:szCs w:val="28"/>
        </w:rPr>
        <w:t>6</w:t>
      </w:r>
      <w:r w:rsidR="004043D3">
        <w:rPr>
          <w:rFonts w:ascii="Times New Roman" w:hAnsi="Times New Roman" w:cs="Times New Roman"/>
          <w:b/>
          <w:bCs/>
          <w:color w:val="000000" w:themeColor="text1"/>
          <w:sz w:val="28"/>
          <w:szCs w:val="28"/>
        </w:rPr>
        <w:t xml:space="preserve"> </w:t>
      </w:r>
      <w:r w:rsidR="00E524D1">
        <w:rPr>
          <w:rFonts w:ascii="Times New Roman" w:hAnsi="Times New Roman" w:cs="Times New Roman"/>
          <w:b/>
          <w:bCs/>
          <w:color w:val="000000" w:themeColor="text1"/>
          <w:sz w:val="28"/>
          <w:szCs w:val="28"/>
        </w:rPr>
        <w:t>00</w:t>
      </w:r>
      <w:r w:rsidR="00202D56">
        <w:rPr>
          <w:rFonts w:ascii="Times New Roman" w:hAnsi="Times New Roman" w:cs="Times New Roman"/>
          <w:b/>
          <w:bCs/>
          <w:color w:val="000000" w:themeColor="text1"/>
          <w:sz w:val="28"/>
          <w:szCs w:val="28"/>
        </w:rPr>
        <w:t>5</w:t>
      </w:r>
      <w:r w:rsidR="00E524D1">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0</w:t>
      </w:r>
      <w:r w:rsidR="00202D56">
        <w:rPr>
          <w:rFonts w:ascii="Times New Roman" w:hAnsi="Times New Roman" w:cs="Times New Roman"/>
          <w:b/>
          <w:bCs/>
          <w:color w:val="000000" w:themeColor="text1"/>
          <w:sz w:val="28"/>
          <w:szCs w:val="28"/>
        </w:rPr>
        <w:t>355</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BC860F0"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202D56">
        <w:rPr>
          <w:rFonts w:cs="Times New Roman"/>
          <w:color w:val="000000" w:themeColor="text1"/>
        </w:rPr>
        <w:t>Miera iela 1F</w:t>
      </w:r>
      <w:r w:rsidR="004043D3">
        <w:rPr>
          <w:rFonts w:cs="Times New Roman"/>
          <w:color w:val="000000" w:themeColor="text1"/>
        </w:rPr>
        <w:t xml:space="preserve">”, </w:t>
      </w:r>
      <w:r w:rsidR="00202D56">
        <w:rPr>
          <w:rFonts w:cs="Times New Roman"/>
          <w:color w:val="000000" w:themeColor="text1"/>
        </w:rPr>
        <w:t>Dāviņu</w:t>
      </w:r>
      <w:r w:rsidR="004043D3">
        <w:rPr>
          <w:rFonts w:cs="Times New Roman"/>
          <w:color w:val="000000" w:themeColor="text1"/>
        </w:rPr>
        <w:t xml:space="preserve">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w:t>
      </w:r>
      <w:r w:rsidR="00CC2541">
        <w:rPr>
          <w:rFonts w:cs="Times New Roman"/>
          <w:color w:val="000000" w:themeColor="text1"/>
        </w:rPr>
        <w:br/>
      </w:r>
      <w:r w:rsidR="004043D3" w:rsidRPr="005D4BEB">
        <w:rPr>
          <w:rFonts w:cs="Times New Roman"/>
          <w:color w:val="000000" w:themeColor="text1"/>
        </w:rPr>
        <w:t>Nr.</w:t>
      </w:r>
      <w:r w:rsidR="004043D3">
        <w:rPr>
          <w:rFonts w:cs="Times New Roman"/>
          <w:color w:val="000000" w:themeColor="text1"/>
        </w:rPr>
        <w:t>40</w:t>
      </w:r>
      <w:r w:rsidR="00EC222E">
        <w:rPr>
          <w:rFonts w:cs="Times New Roman"/>
          <w:color w:val="000000" w:themeColor="text1"/>
        </w:rPr>
        <w:t>5</w:t>
      </w:r>
      <w:r w:rsidR="00202D56">
        <w:rPr>
          <w:rFonts w:cs="Times New Roman"/>
          <w:color w:val="000000" w:themeColor="text1"/>
        </w:rPr>
        <w:t>6</w:t>
      </w:r>
      <w:r w:rsidR="00EC222E">
        <w:rPr>
          <w:rFonts w:cs="Times New Roman"/>
          <w:color w:val="000000" w:themeColor="text1"/>
        </w:rPr>
        <w:t xml:space="preserve"> </w:t>
      </w:r>
      <w:r w:rsidR="00E524D1">
        <w:rPr>
          <w:rFonts w:cs="Times New Roman"/>
          <w:color w:val="000000" w:themeColor="text1"/>
        </w:rPr>
        <w:t>00</w:t>
      </w:r>
      <w:r w:rsidR="00202D56">
        <w:rPr>
          <w:rFonts w:cs="Times New Roman"/>
          <w:color w:val="000000" w:themeColor="text1"/>
        </w:rPr>
        <w:t>5</w:t>
      </w:r>
      <w:r w:rsidR="00E524D1">
        <w:rPr>
          <w:rFonts w:cs="Times New Roman"/>
          <w:color w:val="000000" w:themeColor="text1"/>
        </w:rPr>
        <w:t xml:space="preserve"> 0</w:t>
      </w:r>
      <w:r w:rsidR="009E2A3C">
        <w:rPr>
          <w:rFonts w:cs="Times New Roman"/>
          <w:color w:val="000000" w:themeColor="text1"/>
        </w:rPr>
        <w:t>3</w:t>
      </w:r>
      <w:r w:rsidR="00202D56">
        <w:rPr>
          <w:rFonts w:cs="Times New Roman"/>
          <w:color w:val="000000" w:themeColor="text1"/>
        </w:rPr>
        <w:t>55</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99C26F0" w:rsidR="00596A21" w:rsidRPr="00202D56" w:rsidRDefault="00596A21" w:rsidP="00202D56">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202D56">
        <w:rPr>
          <w:rFonts w:cs="Times New Roman"/>
          <w:b/>
          <w:bCs/>
        </w:rPr>
        <w:t>1 100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202D56">
        <w:rPr>
          <w:rFonts w:cs="Times New Roman"/>
          <w:color w:val="000000" w:themeColor="text1"/>
        </w:rPr>
        <w:t>viens</w:t>
      </w:r>
      <w:r w:rsidR="00EC222E">
        <w:rPr>
          <w:rFonts w:cs="Times New Roman"/>
          <w:color w:val="000000" w:themeColor="text1"/>
        </w:rPr>
        <w:t xml:space="preserve"> tūksto</w:t>
      </w:r>
      <w:r w:rsidR="00202D56">
        <w:rPr>
          <w:rFonts w:cs="Times New Roman"/>
          <w:color w:val="000000" w:themeColor="text1"/>
        </w:rPr>
        <w:t>tis</w:t>
      </w:r>
      <w:r w:rsidR="00EC222E">
        <w:rPr>
          <w:rFonts w:cs="Times New Roman"/>
          <w:color w:val="000000" w:themeColor="text1"/>
        </w:rPr>
        <w:t xml:space="preserve"> </w:t>
      </w:r>
      <w:r w:rsidR="00202D56">
        <w:rPr>
          <w:rFonts w:cs="Times New Roman"/>
          <w:color w:val="000000" w:themeColor="text1"/>
        </w:rPr>
        <w:t>viens</w:t>
      </w:r>
      <w:r w:rsidR="00EC222E">
        <w:rPr>
          <w:rFonts w:cs="Times New Roman"/>
          <w:color w:val="000000" w:themeColor="text1"/>
        </w:rPr>
        <w:t xml:space="preserve"> simt</w:t>
      </w:r>
      <w:r w:rsidR="00202D56">
        <w:rPr>
          <w:rFonts w:cs="Times New Roman"/>
          <w:color w:val="000000" w:themeColor="text1"/>
        </w:rPr>
        <w:t>s</w:t>
      </w:r>
      <w:r w:rsidR="00EC222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C034A8">
        <w:rPr>
          <w:rFonts w:cs="Times New Roman"/>
          <w:b/>
        </w:rPr>
        <w:t>17. jūnijā</w:t>
      </w:r>
      <w:r w:rsidR="00F23157" w:rsidRPr="00254529">
        <w:rPr>
          <w:rFonts w:cs="Times New Roman"/>
          <w:b/>
        </w:rPr>
        <w:t xml:space="preserve"> </w:t>
      </w:r>
      <w:r w:rsidR="009E2A3C">
        <w:rPr>
          <w:rFonts w:cs="Times New Roman"/>
          <w:b/>
        </w:rPr>
        <w:t xml:space="preserve">plkst. </w:t>
      </w:r>
      <w:r w:rsidR="00202D56">
        <w:rPr>
          <w:rFonts w:cs="Times New Roman"/>
          <w:b/>
        </w:rPr>
        <w:t>11.20</w:t>
      </w:r>
      <w:r w:rsidRPr="00254529">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202D56">
        <w:rPr>
          <w:rFonts w:cs="Times New Roman"/>
        </w:rPr>
        <w:t>,,Miera iela 1F</w:t>
      </w:r>
      <w:r w:rsidR="00EC222E">
        <w:rPr>
          <w:rFonts w:cs="Times New Roman"/>
          <w:color w:val="000000" w:themeColor="text1"/>
        </w:rPr>
        <w:t xml:space="preserve">”, </w:t>
      </w:r>
      <w:r w:rsidR="00202D56">
        <w:rPr>
          <w:rFonts w:cs="Times New Roman"/>
          <w:color w:val="000000" w:themeColor="text1"/>
        </w:rPr>
        <w:t>Dāviņu</w:t>
      </w:r>
      <w:r w:rsidR="00EC222E">
        <w:rPr>
          <w:rFonts w:cs="Times New Roman"/>
          <w:color w:val="000000" w:themeColor="text1"/>
        </w:rPr>
        <w:t xml:space="preserve">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w:t>
      </w:r>
      <w:r w:rsidR="00202D56">
        <w:rPr>
          <w:rFonts w:cs="Times New Roman"/>
          <w:color w:val="000000" w:themeColor="text1"/>
        </w:rPr>
        <w:t>6</w:t>
      </w:r>
      <w:r w:rsidR="00EC222E">
        <w:rPr>
          <w:rFonts w:cs="Times New Roman"/>
          <w:color w:val="000000" w:themeColor="text1"/>
        </w:rPr>
        <w:t xml:space="preserve"> 00</w:t>
      </w:r>
      <w:r w:rsidR="00202D56">
        <w:rPr>
          <w:rFonts w:cs="Times New Roman"/>
          <w:color w:val="000000" w:themeColor="text1"/>
        </w:rPr>
        <w:t>5</w:t>
      </w:r>
      <w:r w:rsidR="00EC222E">
        <w:rPr>
          <w:rFonts w:cs="Times New Roman"/>
          <w:color w:val="000000" w:themeColor="text1"/>
        </w:rPr>
        <w:t xml:space="preserve"> 0</w:t>
      </w:r>
      <w:r w:rsidR="00202D56">
        <w:rPr>
          <w:rFonts w:cs="Times New Roman"/>
          <w:color w:val="000000" w:themeColor="text1"/>
        </w:rPr>
        <w:t>355</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1242BD24"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202D56">
        <w:rPr>
          <w:rFonts w:cs="Times New Roman"/>
          <w:b/>
          <w:bCs/>
        </w:rPr>
        <w:t>1 100</w:t>
      </w:r>
      <w:r w:rsidR="006D0512" w:rsidRPr="000B5286">
        <w:rPr>
          <w:rFonts w:cs="Times New Roman"/>
          <w:b/>
          <w:bCs/>
        </w:rPr>
        <w:t xml:space="preserve"> EUR</w:t>
      </w:r>
      <w:r w:rsidR="006D0512" w:rsidRPr="006D0512">
        <w:rPr>
          <w:rFonts w:cs="Times New Roman"/>
        </w:rPr>
        <w:t xml:space="preserve"> (</w:t>
      </w:r>
      <w:r w:rsidR="00202D56">
        <w:rPr>
          <w:rFonts w:cs="Times New Roman"/>
        </w:rPr>
        <w:t>viens</w:t>
      </w:r>
      <w:r w:rsidR="004E7F0E">
        <w:rPr>
          <w:rFonts w:cs="Times New Roman"/>
        </w:rPr>
        <w:t xml:space="preserve"> </w:t>
      </w:r>
      <w:r w:rsidR="00915A53">
        <w:rPr>
          <w:rFonts w:cs="Times New Roman"/>
        </w:rPr>
        <w:t>tūksto</w:t>
      </w:r>
      <w:r w:rsidR="00202D56">
        <w:rPr>
          <w:rFonts w:cs="Times New Roman"/>
        </w:rPr>
        <w:t>tis viens simts</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CC72203"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C034A8">
        <w:rPr>
          <w:rFonts w:cs="Times New Roman"/>
          <w:b/>
        </w:rPr>
        <w:t>17. jūnijā</w:t>
      </w:r>
      <w:r w:rsidR="00B374AD" w:rsidRPr="00C71445">
        <w:rPr>
          <w:rFonts w:cs="Times New Roman"/>
          <w:b/>
        </w:rPr>
        <w:t>,</w:t>
      </w:r>
      <w:r w:rsidRPr="00896117">
        <w:rPr>
          <w:rFonts w:cs="Times New Roman"/>
          <w:b/>
        </w:rPr>
        <w:t xml:space="preserve"> </w:t>
      </w:r>
      <w:r w:rsidRPr="00254529">
        <w:rPr>
          <w:rFonts w:cs="Times New Roman"/>
          <w:b/>
        </w:rPr>
        <w:t>plkst.</w:t>
      </w:r>
      <w:r w:rsidR="00B648F5" w:rsidRPr="00254529">
        <w:rPr>
          <w:rFonts w:cs="Times New Roman"/>
          <w:b/>
        </w:rPr>
        <w:t xml:space="preserve"> </w:t>
      </w:r>
      <w:r w:rsidR="00202D56">
        <w:rPr>
          <w:rFonts w:cs="Times New Roman"/>
          <w:b/>
        </w:rPr>
        <w:t>11.20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085CCA7F"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202D56" w:rsidRPr="00202D56">
        <w:rPr>
          <w:rFonts w:cs="Times New Roman"/>
        </w:rPr>
        <w:t xml:space="preserve"> </w:t>
      </w:r>
      <w:r w:rsidR="00202D56">
        <w:rPr>
          <w:rFonts w:cs="Times New Roman"/>
        </w:rPr>
        <w:t>Miera iela 1F</w:t>
      </w:r>
      <w:r w:rsidR="00202D56">
        <w:rPr>
          <w:rFonts w:cs="Times New Roman"/>
          <w:color w:val="000000" w:themeColor="text1"/>
        </w:rPr>
        <w:t xml:space="preserve">”, Dāviņu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w:t>
      </w:r>
      <w:r w:rsidR="00202D56">
        <w:rPr>
          <w:rFonts w:cs="Times New Roman"/>
          <w:color w:val="000000" w:themeColor="text1"/>
        </w:rPr>
        <w:t>6</w:t>
      </w:r>
      <w:r w:rsidR="00EC222E">
        <w:rPr>
          <w:rFonts w:cs="Times New Roman"/>
          <w:color w:val="000000" w:themeColor="text1"/>
        </w:rPr>
        <w:t xml:space="preserve"> 00</w:t>
      </w:r>
      <w:r w:rsidR="00202D56">
        <w:rPr>
          <w:rFonts w:cs="Times New Roman"/>
          <w:color w:val="000000" w:themeColor="text1"/>
        </w:rPr>
        <w:t>5</w:t>
      </w:r>
      <w:r w:rsidR="00EC222E">
        <w:rPr>
          <w:rFonts w:cs="Times New Roman"/>
          <w:color w:val="000000" w:themeColor="text1"/>
        </w:rPr>
        <w:t xml:space="preserve"> 0</w:t>
      </w:r>
      <w:r w:rsidR="00202D56">
        <w:rPr>
          <w:rFonts w:cs="Times New Roman"/>
          <w:color w:val="000000" w:themeColor="text1"/>
        </w:rPr>
        <w:t>355</w:t>
      </w:r>
      <w:r w:rsidR="004043D3">
        <w:rPr>
          <w:rFonts w:cs="Times New Roman"/>
          <w:color w:val="000000" w:themeColor="text1"/>
        </w:rPr>
        <w:t>.</w:t>
      </w:r>
    </w:p>
    <w:p w14:paraId="19A892E3" w14:textId="3E9FEBD6" w:rsidR="002925BB" w:rsidRPr="00170D5E" w:rsidRDefault="002925BB" w:rsidP="002925BB">
      <w:pPr>
        <w:pStyle w:val="BodyText"/>
        <w:rPr>
          <w:rFonts w:cs="Times New Roman"/>
        </w:rPr>
      </w:pPr>
      <w:r w:rsidRPr="00170D5E">
        <w:rPr>
          <w:rFonts w:cs="Times New Roman"/>
        </w:rPr>
        <w:t xml:space="preserve">        Izsolāmā objekta pārdošanas sākumcena – </w:t>
      </w:r>
      <w:r w:rsidR="00202D56">
        <w:rPr>
          <w:rFonts w:cs="Times New Roman"/>
          <w:b/>
          <w:bCs/>
        </w:rPr>
        <w:t>1 100</w:t>
      </w:r>
      <w:r w:rsidR="001A0E2F" w:rsidRPr="000B5286">
        <w:rPr>
          <w:rFonts w:cs="Times New Roman"/>
          <w:b/>
          <w:bCs/>
        </w:rPr>
        <w:t xml:space="preserve"> EUR</w:t>
      </w:r>
      <w:r w:rsidR="001A0E2F" w:rsidRPr="006D0512">
        <w:rPr>
          <w:rFonts w:cs="Times New Roman"/>
        </w:rPr>
        <w:t xml:space="preserve"> (</w:t>
      </w:r>
      <w:r w:rsidR="00202D56">
        <w:rPr>
          <w:rFonts w:cs="Times New Roman"/>
        </w:rPr>
        <w:t>viens</w:t>
      </w:r>
      <w:r w:rsidR="00C40E31">
        <w:rPr>
          <w:rFonts w:cs="Times New Roman"/>
        </w:rPr>
        <w:t xml:space="preserve"> </w:t>
      </w:r>
      <w:r w:rsidR="001A0E2F">
        <w:rPr>
          <w:rFonts w:cs="Times New Roman"/>
        </w:rPr>
        <w:t>tūksto</w:t>
      </w:r>
      <w:r w:rsidR="00202D56">
        <w:rPr>
          <w:rFonts w:cs="Times New Roman"/>
        </w:rPr>
        <w:t>tis viens simts</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5E42B64F" w:rsidR="002925BB" w:rsidRPr="00170D5E" w:rsidRDefault="002925BB" w:rsidP="002925BB">
      <w:pPr>
        <w:outlineLvl w:val="0"/>
        <w:rPr>
          <w:rFonts w:cs="Times New Roman"/>
        </w:rPr>
      </w:pPr>
      <w:r w:rsidRPr="00170D5E">
        <w:rPr>
          <w:rFonts w:cs="Times New Roman"/>
        </w:rPr>
        <w:t xml:space="preserve">Iemaksāts nodrošinājums </w:t>
      </w:r>
      <w:r w:rsidR="00202D56">
        <w:rPr>
          <w:rFonts w:cs="Times New Roman"/>
          <w:b/>
          <w:bCs/>
        </w:rPr>
        <w:t>110</w:t>
      </w:r>
      <w:r w:rsidR="006D0512" w:rsidRPr="000B5286">
        <w:rPr>
          <w:rFonts w:cs="Times New Roman"/>
          <w:b/>
          <w:bCs/>
          <w:color w:val="000000" w:themeColor="text1"/>
        </w:rPr>
        <w:t xml:space="preserve"> EUR</w:t>
      </w:r>
      <w:r w:rsidR="006D0512">
        <w:rPr>
          <w:rFonts w:cs="Times New Roman"/>
          <w:color w:val="000000" w:themeColor="text1"/>
        </w:rPr>
        <w:t xml:space="preserve"> (</w:t>
      </w:r>
      <w:r w:rsidR="00202D56">
        <w:rPr>
          <w:rFonts w:cs="Times New Roman"/>
          <w:color w:val="000000" w:themeColor="text1"/>
        </w:rPr>
        <w:t>viens</w:t>
      </w:r>
      <w:r w:rsidR="00C40E31">
        <w:rPr>
          <w:rFonts w:cs="Times New Roman"/>
          <w:color w:val="000000" w:themeColor="text1"/>
        </w:rPr>
        <w:t xml:space="preserve"> </w:t>
      </w:r>
      <w:r w:rsidR="00915A53">
        <w:rPr>
          <w:rFonts w:cs="Times New Roman"/>
          <w:color w:val="000000" w:themeColor="text1"/>
        </w:rPr>
        <w:t>simt</w:t>
      </w:r>
      <w:r w:rsidR="00202D56">
        <w:rPr>
          <w:rFonts w:cs="Times New Roman"/>
          <w:color w:val="000000" w:themeColor="text1"/>
        </w:rPr>
        <w:t>s desmit</w:t>
      </w:r>
      <w:r w:rsidR="00915A5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2F3628B"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C034A8">
        <w:rPr>
          <w:rFonts w:cs="Times New Roman"/>
          <w:b/>
        </w:rPr>
        <w:t>30. jūnijam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380B1A54"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C034A8">
        <w:rPr>
          <w:rFonts w:cs="Times New Roman"/>
          <w:b/>
        </w:rPr>
        <w:t>30. jūnijam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77306C2"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C034A8">
        <w:rPr>
          <w:rFonts w:cs="Times New Roman"/>
          <w:b/>
        </w:rPr>
        <w:t>17. jūnijā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202D56">
        <w:rPr>
          <w:rFonts w:cs="Times New Roman"/>
        </w:rPr>
        <w:t>Miera iela 1F</w:t>
      </w:r>
      <w:r w:rsidR="00202D56">
        <w:rPr>
          <w:rFonts w:cs="Times New Roman"/>
          <w:color w:val="000000" w:themeColor="text1"/>
        </w:rPr>
        <w:t xml:space="preserve">”, Dāviņu </w:t>
      </w:r>
      <w:r w:rsidR="00531A51">
        <w:rPr>
          <w:rFonts w:cs="Times New Roman"/>
          <w:color w:val="000000" w:themeColor="text1"/>
        </w:rPr>
        <w:t>pagasts,</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531A51">
        <w:rPr>
          <w:rFonts w:cs="Times New Roman"/>
          <w:color w:val="000000" w:themeColor="text1"/>
        </w:rPr>
        <w:t>405</w:t>
      </w:r>
      <w:r w:rsidR="00202D56">
        <w:rPr>
          <w:rFonts w:cs="Times New Roman"/>
          <w:color w:val="000000" w:themeColor="text1"/>
        </w:rPr>
        <w:t>6</w:t>
      </w:r>
      <w:r w:rsidR="00531A51">
        <w:rPr>
          <w:rFonts w:cs="Times New Roman"/>
          <w:color w:val="000000" w:themeColor="text1"/>
        </w:rPr>
        <w:t xml:space="preserve"> 00</w:t>
      </w:r>
      <w:r w:rsidR="00202D56">
        <w:rPr>
          <w:rFonts w:cs="Times New Roman"/>
          <w:color w:val="000000" w:themeColor="text1"/>
        </w:rPr>
        <w:t>5</w:t>
      </w:r>
      <w:r w:rsidR="00531A51">
        <w:rPr>
          <w:rFonts w:cs="Times New Roman"/>
          <w:color w:val="000000" w:themeColor="text1"/>
        </w:rPr>
        <w:t xml:space="preserve"> 0</w:t>
      </w:r>
      <w:r w:rsidR="00202D56">
        <w:rPr>
          <w:rFonts w:cs="Times New Roman"/>
          <w:color w:val="000000" w:themeColor="text1"/>
        </w:rPr>
        <w:t>355</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0C321DEB" w:rsidR="00184E6A" w:rsidRDefault="002925BB" w:rsidP="002925BB">
      <w:pPr>
        <w:outlineLvl w:val="0"/>
        <w:rPr>
          <w:rFonts w:cs="Times New Roman"/>
        </w:rPr>
      </w:pPr>
      <w:r w:rsidRPr="00170D5E">
        <w:rPr>
          <w:rFonts w:cs="Times New Roman"/>
        </w:rPr>
        <w:t xml:space="preserve">Iemaksāts nodrošinājums </w:t>
      </w:r>
      <w:r w:rsidR="00202D56">
        <w:rPr>
          <w:rFonts w:cs="Times New Roman"/>
          <w:b/>
        </w:rPr>
        <w:t>110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202D56">
        <w:rPr>
          <w:rFonts w:cs="Times New Roman"/>
          <w:color w:val="000000" w:themeColor="text1"/>
        </w:rPr>
        <w:t>viens</w:t>
      </w:r>
      <w:r w:rsidR="00C03D33">
        <w:rPr>
          <w:rFonts w:cs="Times New Roman"/>
          <w:color w:val="000000" w:themeColor="text1"/>
        </w:rPr>
        <w:t xml:space="preserve"> </w:t>
      </w:r>
      <w:r w:rsidR="008A6F44">
        <w:rPr>
          <w:rFonts w:cs="Times New Roman"/>
          <w:color w:val="000000" w:themeColor="text1"/>
        </w:rPr>
        <w:t>simt</w:t>
      </w:r>
      <w:r w:rsidR="00202D56">
        <w:rPr>
          <w:rFonts w:cs="Times New Roman"/>
          <w:color w:val="000000" w:themeColor="text1"/>
        </w:rPr>
        <w:t xml:space="preserve">s desmit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4A5A1193"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C034A8">
        <w:rPr>
          <w:rFonts w:cs="Times New Roman"/>
          <w:b/>
        </w:rPr>
        <w:t>30. jūnijam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202D56" w:rsidRPr="00202D56">
        <w:rPr>
          <w:rFonts w:cs="Times New Roman"/>
        </w:rPr>
        <w:t xml:space="preserve"> </w:t>
      </w:r>
      <w:r w:rsidR="00202D56">
        <w:rPr>
          <w:rFonts w:cs="Times New Roman"/>
        </w:rPr>
        <w:t>Miera iela 1F</w:t>
      </w:r>
      <w:r w:rsidR="00202D56">
        <w:rPr>
          <w:rFonts w:cs="Times New Roman"/>
          <w:color w:val="000000" w:themeColor="text1"/>
        </w:rPr>
        <w:t xml:space="preserve">”, Dāviņu </w:t>
      </w:r>
      <w:r w:rsidR="004043D3">
        <w:rPr>
          <w:rFonts w:cs="Times New Roman"/>
          <w:color w:val="000000" w:themeColor="text1"/>
        </w:rPr>
        <w:t>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266A79C5" w:rsidR="000C28EE" w:rsidRPr="00691C11"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novada domes </w:t>
      </w:r>
      <w:r w:rsidR="008B4DEB" w:rsidRPr="00691C11">
        <w:rPr>
          <w:rFonts w:cs="Times New Roman"/>
          <w:sz w:val="22"/>
          <w:szCs w:val="22"/>
        </w:rPr>
        <w:t>20</w:t>
      </w:r>
      <w:r w:rsidR="00A55337" w:rsidRPr="00691C11">
        <w:rPr>
          <w:rFonts w:cs="Times New Roman"/>
          <w:sz w:val="22"/>
          <w:szCs w:val="22"/>
        </w:rPr>
        <w:t>2</w:t>
      </w:r>
      <w:r w:rsidR="00202D56">
        <w:rPr>
          <w:rFonts w:cs="Times New Roman"/>
          <w:sz w:val="22"/>
          <w:szCs w:val="22"/>
        </w:rPr>
        <w:t>6</w:t>
      </w:r>
      <w:r w:rsidR="008B4DEB" w:rsidRPr="00691C11">
        <w:rPr>
          <w:rFonts w:cs="Times New Roman"/>
          <w:sz w:val="22"/>
          <w:szCs w:val="22"/>
        </w:rPr>
        <w:t>.</w:t>
      </w:r>
      <w:r w:rsidR="00202D56">
        <w:rPr>
          <w:rFonts w:cs="Times New Roman"/>
          <w:sz w:val="22"/>
          <w:szCs w:val="22"/>
        </w:rPr>
        <w:t xml:space="preserve"> </w:t>
      </w:r>
      <w:r w:rsidR="008B4DEB" w:rsidRPr="00691C11">
        <w:rPr>
          <w:rFonts w:cs="Times New Roman"/>
          <w:sz w:val="22"/>
          <w:szCs w:val="22"/>
        </w:rPr>
        <w:t xml:space="preserve">gada </w:t>
      </w:r>
      <w:r w:rsidR="00202D56">
        <w:rPr>
          <w:rFonts w:cs="Times New Roman"/>
          <w:sz w:val="22"/>
          <w:szCs w:val="22"/>
        </w:rPr>
        <w:t>26. februāra</w:t>
      </w:r>
      <w:r w:rsidR="00A55337" w:rsidRPr="00691C11">
        <w:rPr>
          <w:rFonts w:cs="Times New Roman"/>
          <w:sz w:val="22"/>
          <w:szCs w:val="22"/>
        </w:rPr>
        <w:t xml:space="preserve"> </w:t>
      </w:r>
      <w:r w:rsidR="008B4DEB" w:rsidRPr="00691C11">
        <w:rPr>
          <w:rFonts w:cs="Times New Roman"/>
          <w:sz w:val="22"/>
          <w:szCs w:val="22"/>
        </w:rPr>
        <w:t xml:space="preserve">lēmumu </w:t>
      </w:r>
      <w:r w:rsidR="00A55337" w:rsidRPr="00691C11">
        <w:rPr>
          <w:rFonts w:cs="Times New Roman"/>
          <w:sz w:val="22"/>
          <w:szCs w:val="22"/>
        </w:rPr>
        <w:t>Nr</w:t>
      </w:r>
      <w:r w:rsidR="00B849E5" w:rsidRPr="00691C11">
        <w:rPr>
          <w:rFonts w:cs="Times New Roman"/>
          <w:sz w:val="22"/>
          <w:szCs w:val="22"/>
        </w:rPr>
        <w:t>.</w:t>
      </w:r>
      <w:r w:rsidR="00202D56">
        <w:rPr>
          <w:rFonts w:cs="Times New Roman"/>
          <w:sz w:val="22"/>
          <w:szCs w:val="22"/>
        </w:rPr>
        <w:t>99</w:t>
      </w:r>
      <w:r w:rsidR="008B4DEB" w:rsidRPr="00691C11">
        <w:rPr>
          <w:rFonts w:cs="Times New Roman"/>
          <w:sz w:val="22"/>
          <w:szCs w:val="22"/>
        </w:rPr>
        <w:t xml:space="preserve">  </w:t>
      </w:r>
      <w:r w:rsidR="0096712B" w:rsidRPr="00691C11">
        <w:rPr>
          <w:rFonts w:cs="Times New Roman"/>
          <w:sz w:val="22"/>
          <w:szCs w:val="22"/>
        </w:rPr>
        <w:t>,,</w:t>
      </w:r>
      <w:r w:rsidR="008B4DEB" w:rsidRPr="00691C11">
        <w:rPr>
          <w:rFonts w:cs="Times New Roman"/>
          <w:sz w:val="22"/>
          <w:szCs w:val="22"/>
        </w:rPr>
        <w:t>Par Bauskas novada pašvaldība</w:t>
      </w:r>
      <w:r w:rsidR="00C03D33" w:rsidRPr="00691C11">
        <w:rPr>
          <w:rFonts w:cs="Times New Roman"/>
          <w:sz w:val="22"/>
          <w:szCs w:val="22"/>
        </w:rPr>
        <w:t>s</w:t>
      </w:r>
      <w:r w:rsidR="008B4DEB" w:rsidRPr="00691C11">
        <w:rPr>
          <w:rFonts w:cs="Times New Roman"/>
          <w:sz w:val="22"/>
          <w:szCs w:val="22"/>
        </w:rPr>
        <w:t xml:space="preserve"> nekustamā īpašuma </w:t>
      </w:r>
      <w:r w:rsidR="004043D3" w:rsidRPr="00691C11">
        <w:rPr>
          <w:rFonts w:cs="Times New Roman"/>
          <w:sz w:val="22"/>
          <w:szCs w:val="22"/>
        </w:rPr>
        <w:t>,,</w:t>
      </w:r>
      <w:r w:rsidR="000F11EB" w:rsidRPr="000F11EB">
        <w:rPr>
          <w:rFonts w:cs="Times New Roman"/>
        </w:rPr>
        <w:t xml:space="preserve"> </w:t>
      </w:r>
      <w:r w:rsidR="000F11EB">
        <w:rPr>
          <w:rFonts w:cs="Times New Roman"/>
        </w:rPr>
        <w:t>Miera iela 1F</w:t>
      </w:r>
      <w:r w:rsidR="000F11EB">
        <w:rPr>
          <w:rFonts w:cs="Times New Roman"/>
          <w:color w:val="000000" w:themeColor="text1"/>
        </w:rPr>
        <w:t xml:space="preserve">”, </w:t>
      </w:r>
      <w:proofErr w:type="spellStart"/>
      <w:r w:rsidR="000F11EB">
        <w:rPr>
          <w:rFonts w:cs="Times New Roman"/>
          <w:color w:val="000000" w:themeColor="text1"/>
        </w:rPr>
        <w:t>Dāviņi</w:t>
      </w:r>
      <w:proofErr w:type="spellEnd"/>
      <w:r w:rsidR="000F11EB">
        <w:rPr>
          <w:rFonts w:cs="Times New Roman"/>
          <w:color w:val="000000" w:themeColor="text1"/>
        </w:rPr>
        <w:t xml:space="preserve">, Dāviņu </w:t>
      </w:r>
      <w:r w:rsidR="00C760C4" w:rsidRPr="00691C11">
        <w:rPr>
          <w:rFonts w:cs="Times New Roman"/>
          <w:color w:val="000000" w:themeColor="text1"/>
          <w:sz w:val="22"/>
          <w:szCs w:val="22"/>
        </w:rPr>
        <w:t>pagast</w:t>
      </w:r>
      <w:r w:rsidR="00B849E5" w:rsidRPr="00691C11">
        <w:rPr>
          <w:rFonts w:cs="Times New Roman"/>
          <w:color w:val="000000" w:themeColor="text1"/>
          <w:sz w:val="22"/>
          <w:szCs w:val="22"/>
        </w:rPr>
        <w:t xml:space="preserve">ā </w:t>
      </w:r>
      <w:r w:rsidR="009D2EB7" w:rsidRPr="00691C11">
        <w:rPr>
          <w:rFonts w:cs="Times New Roman"/>
          <w:color w:val="000000" w:themeColor="text1"/>
          <w:sz w:val="22"/>
          <w:szCs w:val="22"/>
        </w:rPr>
        <w:t>a</w:t>
      </w:r>
      <w:r w:rsidR="007E7EA1" w:rsidRPr="00691C11">
        <w:rPr>
          <w:rFonts w:cs="Times New Roman"/>
          <w:sz w:val="22"/>
          <w:szCs w:val="22"/>
        </w:rPr>
        <w:t>tsavināšan</w:t>
      </w:r>
      <w:r w:rsidR="00691C11" w:rsidRPr="00691C11">
        <w:rPr>
          <w:rFonts w:cs="Times New Roman"/>
          <w:sz w:val="22"/>
          <w:szCs w:val="22"/>
        </w:rPr>
        <w:t>u</w:t>
      </w:r>
      <w:r w:rsidR="008B4DEB" w:rsidRPr="00691C11">
        <w:rPr>
          <w:rFonts w:cs="Times New Roman"/>
          <w:sz w:val="22"/>
          <w:szCs w:val="22"/>
        </w:rPr>
        <w:t xml:space="preserve">" un Bauskas novada </w:t>
      </w:r>
      <w:r w:rsidR="00F16703" w:rsidRPr="00691C11">
        <w:rPr>
          <w:rFonts w:cs="Times New Roman"/>
          <w:sz w:val="22"/>
          <w:szCs w:val="22"/>
        </w:rPr>
        <w:t>pašvaldības</w:t>
      </w:r>
      <w:r w:rsidR="008B4DEB" w:rsidRPr="00691C11">
        <w:rPr>
          <w:rFonts w:cs="Times New Roman"/>
          <w:sz w:val="22"/>
          <w:szCs w:val="22"/>
        </w:rPr>
        <w:t xml:space="preserve"> Nekustamo īpašumu atsavināšanas komisijas </w:t>
      </w:r>
      <w:r w:rsidR="00F16703" w:rsidRPr="00691C11">
        <w:rPr>
          <w:rFonts w:cs="Times New Roman"/>
          <w:sz w:val="22"/>
          <w:szCs w:val="22"/>
        </w:rPr>
        <w:t xml:space="preserve">___.____.____. </w:t>
      </w:r>
      <w:r w:rsidR="008B4DEB" w:rsidRPr="00691C11">
        <w:rPr>
          <w:rFonts w:cs="Times New Roman"/>
          <w:sz w:val="22"/>
          <w:szCs w:val="22"/>
        </w:rPr>
        <w:t xml:space="preserve">lēmumu “………………”, </w:t>
      </w:r>
      <w:r w:rsidR="008B4DEB" w:rsidRPr="00691C1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2C25A09B" w:rsidR="00F23157"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691C11">
        <w:rPr>
          <w:rFonts w:cs="Times New Roman"/>
          <w:color w:val="000000" w:themeColor="text1"/>
          <w:sz w:val="22"/>
          <w:szCs w:val="22"/>
        </w:rPr>
        <w:t>,,</w:t>
      </w:r>
      <w:r w:rsidR="000F11EB" w:rsidRPr="000F11EB">
        <w:rPr>
          <w:rFonts w:cs="Times New Roman"/>
        </w:rPr>
        <w:t xml:space="preserve"> </w:t>
      </w:r>
      <w:r w:rsidR="000F11EB">
        <w:rPr>
          <w:rFonts w:cs="Times New Roman"/>
        </w:rPr>
        <w:t>Miera iela 1F</w:t>
      </w:r>
      <w:r w:rsidR="000F11EB">
        <w:rPr>
          <w:rFonts w:cs="Times New Roman"/>
          <w:color w:val="000000" w:themeColor="text1"/>
        </w:rPr>
        <w:t>”, Dāviņu</w:t>
      </w:r>
      <w:r w:rsidR="004043D3" w:rsidRPr="00691C11">
        <w:rPr>
          <w:rFonts w:cs="Times New Roman"/>
          <w:color w:val="000000" w:themeColor="text1"/>
          <w:sz w:val="22"/>
          <w:szCs w:val="22"/>
        </w:rPr>
        <w:t xml:space="preserve"> pagasts, Bauskas novads, kadastra Nr.</w:t>
      </w:r>
      <w:r w:rsidR="00691C11" w:rsidRPr="00691C11">
        <w:rPr>
          <w:rFonts w:cs="Times New Roman"/>
          <w:color w:val="000000" w:themeColor="text1"/>
          <w:sz w:val="22"/>
          <w:szCs w:val="22"/>
        </w:rPr>
        <w:t>405</w:t>
      </w:r>
      <w:r w:rsidR="000F11EB">
        <w:rPr>
          <w:rFonts w:cs="Times New Roman"/>
          <w:color w:val="000000" w:themeColor="text1"/>
          <w:sz w:val="22"/>
          <w:szCs w:val="22"/>
        </w:rPr>
        <w:t>6</w:t>
      </w:r>
      <w:r w:rsidR="00691C11" w:rsidRPr="00691C11">
        <w:rPr>
          <w:rFonts w:cs="Times New Roman"/>
          <w:color w:val="000000" w:themeColor="text1"/>
          <w:sz w:val="22"/>
          <w:szCs w:val="22"/>
        </w:rPr>
        <w:t xml:space="preserve"> 00</w:t>
      </w:r>
      <w:r w:rsidR="000F11EB">
        <w:rPr>
          <w:rFonts w:cs="Times New Roman"/>
          <w:color w:val="000000" w:themeColor="text1"/>
          <w:sz w:val="22"/>
          <w:szCs w:val="22"/>
        </w:rPr>
        <w:t xml:space="preserve">5 </w:t>
      </w:r>
      <w:r w:rsidR="00691C11" w:rsidRPr="00691C11">
        <w:rPr>
          <w:rFonts w:cs="Times New Roman"/>
          <w:color w:val="000000" w:themeColor="text1"/>
          <w:sz w:val="22"/>
          <w:szCs w:val="22"/>
        </w:rPr>
        <w:t>0</w:t>
      </w:r>
      <w:r w:rsidR="000F11EB">
        <w:rPr>
          <w:rFonts w:cs="Times New Roman"/>
          <w:color w:val="000000" w:themeColor="text1"/>
          <w:sz w:val="22"/>
          <w:szCs w:val="22"/>
        </w:rPr>
        <w:t>355</w:t>
      </w:r>
      <w:r w:rsidR="006147AE" w:rsidRPr="00691C11">
        <w:rPr>
          <w:rFonts w:cs="Times New Roman"/>
          <w:sz w:val="22"/>
          <w:szCs w:val="22"/>
        </w:rPr>
        <w:t xml:space="preserve"> (</w:t>
      </w:r>
      <w:r w:rsidRPr="00691C11">
        <w:rPr>
          <w:rFonts w:cs="Times New Roman"/>
          <w:sz w:val="22"/>
          <w:szCs w:val="22"/>
        </w:rPr>
        <w:t>turpmāk – Nekustamais īpašums</w:t>
      </w:r>
      <w:r w:rsidR="006147AE" w:rsidRPr="00691C11">
        <w:rPr>
          <w:rFonts w:cs="Times New Roman"/>
          <w:sz w:val="22"/>
          <w:szCs w:val="22"/>
        </w:rPr>
        <w:t>)</w:t>
      </w:r>
      <w:r w:rsidRPr="00691C11">
        <w:rPr>
          <w:rFonts w:cs="Times New Roman"/>
          <w:sz w:val="22"/>
          <w:szCs w:val="22"/>
        </w:rPr>
        <w:t>.</w:t>
      </w:r>
    </w:p>
    <w:p w14:paraId="5DB79B18" w14:textId="4E2405FF" w:rsidR="00140E23"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0F11EB">
        <w:rPr>
          <w:rFonts w:cs="Times New Roman"/>
          <w:sz w:val="22"/>
          <w:szCs w:val="22"/>
        </w:rPr>
        <w:t>Dāviņu</w:t>
      </w:r>
      <w:r w:rsidR="00C760C4" w:rsidRPr="00691C11">
        <w:rPr>
          <w:rFonts w:cs="Times New Roman"/>
          <w:sz w:val="22"/>
          <w:szCs w:val="22"/>
        </w:rPr>
        <w:t xml:space="preserve"> pagasta</w:t>
      </w:r>
      <w:r w:rsidRPr="00691C11">
        <w:rPr>
          <w:rFonts w:cs="Times New Roman"/>
          <w:sz w:val="22"/>
          <w:szCs w:val="22"/>
        </w:rPr>
        <w:t xml:space="preserve"> zemesgrāmatu nodalījumā Nr.</w:t>
      </w:r>
      <w:r w:rsidR="009D2EB7" w:rsidRPr="00691C11">
        <w:rPr>
          <w:rFonts w:cs="Times New Roman"/>
          <w:sz w:val="22"/>
          <w:szCs w:val="22"/>
        </w:rPr>
        <w:t>100000</w:t>
      </w:r>
      <w:r w:rsidR="00691C11">
        <w:rPr>
          <w:rFonts w:cs="Times New Roman"/>
          <w:sz w:val="22"/>
          <w:szCs w:val="22"/>
        </w:rPr>
        <w:t>59</w:t>
      </w:r>
      <w:r w:rsidR="000F11EB">
        <w:rPr>
          <w:rFonts w:cs="Times New Roman"/>
          <w:sz w:val="22"/>
          <w:szCs w:val="22"/>
        </w:rPr>
        <w:t>3171</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9" w:name="_Hlk107995862"/>
      <w:r w:rsidRPr="00691C11">
        <w:rPr>
          <w:rFonts w:cs="Times New Roman"/>
          <w:sz w:val="22"/>
          <w:szCs w:val="22"/>
        </w:rPr>
        <w:t xml:space="preserve">……….. (……………. </w:t>
      </w:r>
      <w:proofErr w:type="spellStart"/>
      <w:r w:rsidRPr="00691C11">
        <w:rPr>
          <w:rFonts w:cs="Times New Roman"/>
          <w:i/>
          <w:iCs/>
          <w:sz w:val="22"/>
          <w:szCs w:val="22"/>
        </w:rPr>
        <w:t>euro</w:t>
      </w:r>
      <w:bookmarkEnd w:id="9"/>
      <w:proofErr w:type="spellEnd"/>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0F11EB"/>
    <w:rsid w:val="00102943"/>
    <w:rsid w:val="00111F50"/>
    <w:rsid w:val="001126F1"/>
    <w:rsid w:val="00114D69"/>
    <w:rsid w:val="001304E5"/>
    <w:rsid w:val="00132C63"/>
    <w:rsid w:val="00140E23"/>
    <w:rsid w:val="00153FF8"/>
    <w:rsid w:val="00166C06"/>
    <w:rsid w:val="00170D5E"/>
    <w:rsid w:val="00180AB1"/>
    <w:rsid w:val="00184E6A"/>
    <w:rsid w:val="00196926"/>
    <w:rsid w:val="001974EA"/>
    <w:rsid w:val="001A0E2F"/>
    <w:rsid w:val="001B0D8E"/>
    <w:rsid w:val="001B22C6"/>
    <w:rsid w:val="001D0AF7"/>
    <w:rsid w:val="001D2113"/>
    <w:rsid w:val="001F1083"/>
    <w:rsid w:val="001F72BC"/>
    <w:rsid w:val="002022A3"/>
    <w:rsid w:val="00202D56"/>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B2F10"/>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23AC"/>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1C11"/>
    <w:rsid w:val="00693452"/>
    <w:rsid w:val="006C4D07"/>
    <w:rsid w:val="006C64E1"/>
    <w:rsid w:val="006D0512"/>
    <w:rsid w:val="006D12F5"/>
    <w:rsid w:val="006D1E5E"/>
    <w:rsid w:val="006E5EAB"/>
    <w:rsid w:val="006F0BC7"/>
    <w:rsid w:val="006F4D09"/>
    <w:rsid w:val="00703F18"/>
    <w:rsid w:val="00711740"/>
    <w:rsid w:val="00723F97"/>
    <w:rsid w:val="00740A90"/>
    <w:rsid w:val="007448BC"/>
    <w:rsid w:val="00745332"/>
    <w:rsid w:val="00756645"/>
    <w:rsid w:val="00782AF7"/>
    <w:rsid w:val="0079143B"/>
    <w:rsid w:val="007A44E4"/>
    <w:rsid w:val="007A5015"/>
    <w:rsid w:val="007C2D61"/>
    <w:rsid w:val="007C474F"/>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E4CEE"/>
    <w:rsid w:val="008F297B"/>
    <w:rsid w:val="009007AB"/>
    <w:rsid w:val="00915A53"/>
    <w:rsid w:val="00915D34"/>
    <w:rsid w:val="00937FBE"/>
    <w:rsid w:val="00963BA9"/>
    <w:rsid w:val="0096712B"/>
    <w:rsid w:val="0097052F"/>
    <w:rsid w:val="0099660E"/>
    <w:rsid w:val="009A51E8"/>
    <w:rsid w:val="009A7A6F"/>
    <w:rsid w:val="009B1BD3"/>
    <w:rsid w:val="009B5F02"/>
    <w:rsid w:val="009B6B86"/>
    <w:rsid w:val="009C5803"/>
    <w:rsid w:val="009D1B45"/>
    <w:rsid w:val="009D2452"/>
    <w:rsid w:val="009D2852"/>
    <w:rsid w:val="009D2EB7"/>
    <w:rsid w:val="009D3899"/>
    <w:rsid w:val="009E2A3C"/>
    <w:rsid w:val="009E302E"/>
    <w:rsid w:val="009E3C4E"/>
    <w:rsid w:val="009F2F75"/>
    <w:rsid w:val="009F50A1"/>
    <w:rsid w:val="00A12A27"/>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E2D27"/>
    <w:rsid w:val="00BF4D84"/>
    <w:rsid w:val="00BF7060"/>
    <w:rsid w:val="00C02D82"/>
    <w:rsid w:val="00C034A8"/>
    <w:rsid w:val="00C03D33"/>
    <w:rsid w:val="00C04925"/>
    <w:rsid w:val="00C077B2"/>
    <w:rsid w:val="00C10B00"/>
    <w:rsid w:val="00C25E74"/>
    <w:rsid w:val="00C26AE7"/>
    <w:rsid w:val="00C26DA0"/>
    <w:rsid w:val="00C31D1B"/>
    <w:rsid w:val="00C3450A"/>
    <w:rsid w:val="00C40E31"/>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C7C81"/>
    <w:rsid w:val="00CE15CD"/>
    <w:rsid w:val="00CF515A"/>
    <w:rsid w:val="00CF61EF"/>
    <w:rsid w:val="00D10015"/>
    <w:rsid w:val="00D160C1"/>
    <w:rsid w:val="00D3358F"/>
    <w:rsid w:val="00D3701F"/>
    <w:rsid w:val="00D44F04"/>
    <w:rsid w:val="00D44F4A"/>
    <w:rsid w:val="00D64EE9"/>
    <w:rsid w:val="00D74864"/>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222E"/>
    <w:rsid w:val="00EC701E"/>
    <w:rsid w:val="00ED002F"/>
    <w:rsid w:val="00ED79E4"/>
    <w:rsid w:val="00EE5376"/>
    <w:rsid w:val="00EF044F"/>
    <w:rsid w:val="00EF5082"/>
    <w:rsid w:val="00EF5AC1"/>
    <w:rsid w:val="00EF75EE"/>
    <w:rsid w:val="00F00BA4"/>
    <w:rsid w:val="00F01E8E"/>
    <w:rsid w:val="00F13B74"/>
    <w:rsid w:val="00F16703"/>
    <w:rsid w:val="00F23157"/>
    <w:rsid w:val="00F25A26"/>
    <w:rsid w:val="00F27F60"/>
    <w:rsid w:val="00F32AF0"/>
    <w:rsid w:val="00F32DA8"/>
    <w:rsid w:val="00F3682D"/>
    <w:rsid w:val="00F453E7"/>
    <w:rsid w:val="00F563AD"/>
    <w:rsid w:val="00F630E4"/>
    <w:rsid w:val="00F63CAA"/>
    <w:rsid w:val="00F92BC7"/>
    <w:rsid w:val="00F97873"/>
    <w:rsid w:val="00F97E3D"/>
    <w:rsid w:val="00FA299A"/>
    <w:rsid w:val="00FA5076"/>
    <w:rsid w:val="00FC48A5"/>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4241</Words>
  <Characters>24178</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2026-05-05T11:03:00Z</dcterms:created>
  <dcterms:modified xsi:type="dcterms:W3CDTF">2026-05-05T11:03:00Z</dcterms:modified>
</cp:coreProperties>
</file>