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37C26" w:rsidRPr="002A015C" w14:paraId="5345149C" w14:textId="77777777">
      <w:pPr>
        <w:widowControl/>
        <w:tabs>
          <w:tab w:val="center" w:pos="4153"/>
          <w:tab w:val="right" w:pos="8306"/>
        </w:tabs>
        <w:autoSpaceDE/>
        <w:adjustRightInd/>
        <w:jc w:val="right"/>
        <w:rPr>
          <w:sz w:val="24"/>
          <w:szCs w:val="24"/>
          <w:lang w:eastAsia="en-US"/>
        </w:rPr>
      </w:pPr>
      <w:r w:rsidRPr="002A015C">
        <w:rPr>
          <w:sz w:val="24"/>
          <w:szCs w:val="24"/>
          <w:lang w:eastAsia="en-US"/>
        </w:rPr>
        <w:t>APSTIPRINĀTI</w:t>
      </w:r>
    </w:p>
    <w:p w:rsidR="00AD2A88" w:rsidRPr="002A015C" w14:paraId="1C34858F" w14:textId="77777777">
      <w:pPr>
        <w:widowControl/>
        <w:suppressAutoHyphens/>
        <w:autoSpaceDE/>
        <w:adjustRightInd/>
        <w:jc w:val="right"/>
        <w:textAlignment w:val="baseline"/>
        <w:rPr>
          <w:sz w:val="24"/>
          <w:szCs w:val="24"/>
          <w:lang w:eastAsia="en-US"/>
        </w:rPr>
      </w:pPr>
      <w:r w:rsidRPr="002A015C">
        <w:rPr>
          <w:sz w:val="24"/>
          <w:szCs w:val="24"/>
          <w:lang w:eastAsia="en-US"/>
        </w:rPr>
        <w:t>Bauskas novada pašvaldības Bauskas apvienības</w:t>
      </w:r>
    </w:p>
    <w:p w:rsidR="00737C26" w:rsidRPr="002A015C" w14:paraId="25F46D1B" w14:textId="77777777">
      <w:pPr>
        <w:widowControl/>
        <w:suppressAutoHyphens/>
        <w:autoSpaceDE/>
        <w:adjustRightInd/>
        <w:jc w:val="right"/>
        <w:textAlignment w:val="baseline"/>
        <w:rPr>
          <w:sz w:val="24"/>
          <w:szCs w:val="24"/>
          <w:lang w:eastAsia="en-US"/>
        </w:rPr>
      </w:pPr>
      <w:r w:rsidRPr="002A015C">
        <w:rPr>
          <w:sz w:val="24"/>
          <w:szCs w:val="24"/>
          <w:lang w:eastAsia="en-US"/>
        </w:rPr>
        <w:t>Nekustamā īpašuma iznomāšanas komisijas</w:t>
      </w:r>
    </w:p>
    <w:p w:rsidR="00737C26" w:rsidRPr="002A015C" w14:paraId="2D0A7A74" w14:textId="5A4CCEED">
      <w:pPr>
        <w:widowControl/>
        <w:suppressAutoHyphens/>
        <w:autoSpaceDE/>
        <w:adjustRightInd/>
        <w:jc w:val="right"/>
        <w:textAlignment w:val="baseline"/>
        <w:rPr>
          <w:sz w:val="24"/>
          <w:szCs w:val="24"/>
          <w:lang w:eastAsia="en-US"/>
        </w:rPr>
      </w:pPr>
      <w:r w:rsidRPr="002A015C">
        <w:rPr>
          <w:sz w:val="24"/>
          <w:szCs w:val="24"/>
          <w:lang w:eastAsia="en-US"/>
        </w:rPr>
        <w:t>202</w:t>
      </w:r>
      <w:r w:rsidRPr="002A015C" w:rsidR="00A07814">
        <w:rPr>
          <w:sz w:val="24"/>
          <w:szCs w:val="24"/>
          <w:lang w:eastAsia="en-US"/>
        </w:rPr>
        <w:t>6</w:t>
      </w:r>
      <w:r w:rsidRPr="002A015C" w:rsidR="00B07F5D">
        <w:rPr>
          <w:sz w:val="24"/>
          <w:szCs w:val="24"/>
          <w:lang w:eastAsia="en-US"/>
        </w:rPr>
        <w:t>.</w:t>
      </w:r>
      <w:r w:rsidRPr="002A015C" w:rsidR="00DB0091">
        <w:rPr>
          <w:sz w:val="24"/>
          <w:szCs w:val="24"/>
          <w:lang w:eastAsia="en-US"/>
        </w:rPr>
        <w:t> </w:t>
      </w:r>
      <w:r w:rsidRPr="002A015C" w:rsidR="00B07F5D">
        <w:rPr>
          <w:sz w:val="24"/>
          <w:szCs w:val="24"/>
          <w:lang w:eastAsia="en-US"/>
        </w:rPr>
        <w:t xml:space="preserve">gada </w:t>
      </w:r>
      <w:r w:rsidR="002A015C">
        <w:rPr>
          <w:sz w:val="24"/>
          <w:szCs w:val="24"/>
          <w:lang w:eastAsia="en-US"/>
        </w:rPr>
        <w:t>13</w:t>
      </w:r>
      <w:r w:rsidRPr="00393337" w:rsidR="002A015C">
        <w:rPr>
          <w:sz w:val="24"/>
          <w:szCs w:val="24"/>
          <w:lang w:eastAsia="en-US"/>
        </w:rPr>
        <w:t>. </w:t>
      </w:r>
      <w:r w:rsidR="002A015C">
        <w:rPr>
          <w:sz w:val="24"/>
          <w:szCs w:val="24"/>
          <w:lang w:eastAsia="en-US"/>
        </w:rPr>
        <w:t>maija</w:t>
      </w:r>
      <w:r w:rsidRPr="00393337" w:rsidR="002A015C">
        <w:rPr>
          <w:sz w:val="24"/>
          <w:szCs w:val="24"/>
          <w:lang w:eastAsia="en-US"/>
        </w:rPr>
        <w:t xml:space="preserve"> </w:t>
      </w:r>
      <w:r w:rsidRPr="002A015C">
        <w:rPr>
          <w:sz w:val="24"/>
          <w:szCs w:val="24"/>
          <w:lang w:eastAsia="en-US"/>
        </w:rPr>
        <w:t>sēdē (protokols Nr.</w:t>
      </w:r>
      <w:r w:rsidR="002A015C">
        <w:rPr>
          <w:sz w:val="24"/>
          <w:szCs w:val="24"/>
          <w:lang w:eastAsia="en-US"/>
        </w:rPr>
        <w:t> </w:t>
      </w:r>
      <w:r w:rsidRPr="002A015C" w:rsidR="006A2D4D">
        <w:rPr>
          <w:sz w:val="24"/>
          <w:szCs w:val="24"/>
          <w:lang w:eastAsia="en-US"/>
        </w:rPr>
        <w:t>1</w:t>
      </w:r>
      <w:r w:rsidRPr="002A015C" w:rsidR="002A015C">
        <w:rPr>
          <w:sz w:val="24"/>
          <w:szCs w:val="24"/>
          <w:lang w:eastAsia="en-US"/>
        </w:rPr>
        <w:t>5</w:t>
      </w:r>
      <w:r w:rsidRPr="002A015C" w:rsidR="00753B27">
        <w:rPr>
          <w:sz w:val="24"/>
          <w:szCs w:val="24"/>
          <w:lang w:eastAsia="en-US"/>
        </w:rPr>
        <w:t>/202</w:t>
      </w:r>
      <w:r w:rsidRPr="002A015C" w:rsidR="00390C11">
        <w:rPr>
          <w:sz w:val="24"/>
          <w:szCs w:val="24"/>
          <w:lang w:eastAsia="en-US"/>
        </w:rPr>
        <w:t>6</w:t>
      </w:r>
      <w:r w:rsidRPr="002A015C">
        <w:rPr>
          <w:sz w:val="24"/>
          <w:szCs w:val="24"/>
          <w:lang w:eastAsia="en-US"/>
        </w:rPr>
        <w:t>)</w:t>
      </w:r>
    </w:p>
    <w:p w:rsidR="00737C26" w:rsidRPr="00DB0091" w14:paraId="06087F39" w14:textId="77777777">
      <w:pPr>
        <w:pStyle w:val="Title"/>
        <w:jc w:val="right"/>
        <w:rPr>
          <w:b/>
          <w:sz w:val="24"/>
        </w:rPr>
      </w:pPr>
    </w:p>
    <w:p w:rsidR="00737C26" w:rsidRPr="00DB0091" w14:paraId="0F056156" w14:textId="77777777">
      <w:pPr>
        <w:pStyle w:val="Title"/>
        <w:rPr>
          <w:b/>
          <w:sz w:val="28"/>
          <w:szCs w:val="28"/>
        </w:rPr>
      </w:pPr>
      <w:bookmarkStart w:id="0" w:name="_Hlk104879967"/>
      <w:r w:rsidRPr="00DB0091">
        <w:rPr>
          <w:b/>
          <w:sz w:val="28"/>
          <w:szCs w:val="28"/>
        </w:rPr>
        <w:t xml:space="preserve">Nedzīvojamo telpu </w:t>
      </w:r>
    </w:p>
    <w:p w:rsidR="00737C26" w:rsidRPr="006E7EF5" w:rsidP="00FD5617" w14:paraId="5C73D97C" w14:textId="2E7D4F73">
      <w:pPr>
        <w:pStyle w:val="Title"/>
        <w:rPr>
          <w:b/>
          <w:sz w:val="28"/>
          <w:szCs w:val="28"/>
        </w:rPr>
      </w:pPr>
      <w:r w:rsidRPr="006E7EF5">
        <w:rPr>
          <w:b/>
          <w:sz w:val="28"/>
          <w:szCs w:val="28"/>
        </w:rPr>
        <w:t>nomas tiesību</w:t>
      </w:r>
      <w:r w:rsidRPr="006E7EF5" w:rsidR="00C36915">
        <w:rPr>
          <w:b/>
          <w:sz w:val="28"/>
          <w:szCs w:val="28"/>
        </w:rPr>
        <w:t xml:space="preserve"> izsoles</w:t>
      </w:r>
      <w:r w:rsidRPr="006E7EF5">
        <w:rPr>
          <w:b/>
          <w:sz w:val="28"/>
          <w:szCs w:val="28"/>
        </w:rPr>
        <w:t xml:space="preserve"> noteikumi</w:t>
      </w:r>
      <w:bookmarkEnd w:id="0"/>
      <w:r w:rsidR="00A07814">
        <w:rPr>
          <w:b/>
          <w:sz w:val="28"/>
          <w:szCs w:val="28"/>
        </w:rPr>
        <w:t xml:space="preserve"> Nr.</w:t>
      </w:r>
      <w:r w:rsidR="00390C11">
        <w:rPr>
          <w:b/>
          <w:sz w:val="28"/>
          <w:szCs w:val="28"/>
        </w:rPr>
        <w:t> </w:t>
      </w:r>
      <w:r w:rsidRPr="002A015C" w:rsidR="002A015C">
        <w:rPr>
          <w:b/>
          <w:sz w:val="28"/>
          <w:szCs w:val="28"/>
        </w:rPr>
        <w:t>12</w:t>
      </w:r>
      <w:r w:rsidRPr="002A015C" w:rsidR="00390C11">
        <w:rPr>
          <w:b/>
          <w:sz w:val="28"/>
          <w:szCs w:val="28"/>
        </w:rPr>
        <w:t>/2026</w:t>
      </w:r>
    </w:p>
    <w:p w:rsidR="00737C26" w:rsidRPr="00ED285A" w14:paraId="636B618E" w14:textId="77777777">
      <w:pPr>
        <w:pStyle w:val="Title"/>
        <w:jc w:val="both"/>
        <w:rPr>
          <w:b/>
          <w:bCs/>
          <w:sz w:val="28"/>
          <w:szCs w:val="28"/>
          <w:lang w:val="pt-BR"/>
        </w:rPr>
      </w:pPr>
    </w:p>
    <w:p w:rsidR="00737C26" w:rsidP="00181DAF" w14:paraId="298A79ED" w14:textId="77777777">
      <w:pPr>
        <w:pStyle w:val="Heading4"/>
        <w:numPr>
          <w:ilvl w:val="0"/>
          <w:numId w:val="1"/>
        </w:numPr>
        <w:spacing w:before="0" w:after="0"/>
        <w:ind w:left="357" w:hanging="357"/>
        <w:rPr>
          <w:bCs w:val="0"/>
          <w:sz w:val="24"/>
          <w:szCs w:val="24"/>
        </w:rPr>
      </w:pPr>
      <w:r>
        <w:rPr>
          <w:bCs w:val="0"/>
          <w:sz w:val="24"/>
          <w:szCs w:val="24"/>
        </w:rPr>
        <w:t>Vispārīgie noteikumi</w:t>
      </w:r>
    </w:p>
    <w:p w:rsidR="00A4503D" w:rsidP="00181DAF" w14:paraId="40743DCF" w14:textId="331136C6">
      <w:pPr>
        <w:widowControl/>
        <w:numPr>
          <w:ilvl w:val="1"/>
          <w:numId w:val="1"/>
        </w:numPr>
        <w:tabs>
          <w:tab w:val="clear" w:pos="786"/>
        </w:tabs>
        <w:suppressAutoHyphens/>
        <w:autoSpaceDE/>
        <w:autoSpaceDN/>
        <w:adjustRightInd/>
        <w:ind w:left="567" w:hanging="567"/>
        <w:jc w:val="both"/>
        <w:rPr>
          <w:sz w:val="24"/>
          <w:szCs w:val="24"/>
        </w:rPr>
      </w:pPr>
      <w:r>
        <w:rPr>
          <w:sz w:val="24"/>
          <w:szCs w:val="24"/>
        </w:rPr>
        <w:t>Nedzīvojamo telpu</w:t>
      </w:r>
      <w:r w:rsidR="00737C26">
        <w:rPr>
          <w:sz w:val="24"/>
          <w:szCs w:val="24"/>
        </w:rPr>
        <w:t xml:space="preserve"> nomas tiesību izsoles noteikumi (turpmāk – Noteikumi) no</w:t>
      </w:r>
      <w:r w:rsidR="00B07F5D">
        <w:rPr>
          <w:sz w:val="24"/>
          <w:szCs w:val="24"/>
        </w:rPr>
        <w:t xml:space="preserve">saka kārtību, kādā notiek Bauskas novada pašvaldībai </w:t>
      </w:r>
      <w:r w:rsidR="00737C26">
        <w:rPr>
          <w:sz w:val="24"/>
          <w:szCs w:val="24"/>
        </w:rPr>
        <w:t>piederoš</w:t>
      </w:r>
      <w:r>
        <w:rPr>
          <w:sz w:val="24"/>
          <w:szCs w:val="24"/>
        </w:rPr>
        <w:t>o</w:t>
      </w:r>
      <w:r w:rsidR="00BF4B80">
        <w:rPr>
          <w:sz w:val="24"/>
          <w:szCs w:val="24"/>
        </w:rPr>
        <w:t xml:space="preserve"> </w:t>
      </w:r>
      <w:r>
        <w:rPr>
          <w:sz w:val="24"/>
          <w:szCs w:val="24"/>
        </w:rPr>
        <w:t>n</w:t>
      </w:r>
      <w:r w:rsidRPr="0086347D">
        <w:rPr>
          <w:sz w:val="24"/>
          <w:szCs w:val="24"/>
        </w:rPr>
        <w:t>edzīvojamo telpu</w:t>
      </w:r>
      <w:r w:rsidR="003637B7">
        <w:rPr>
          <w:sz w:val="24"/>
          <w:szCs w:val="24"/>
        </w:rPr>
        <w:t xml:space="preserve"> </w:t>
      </w:r>
      <w:r w:rsidRPr="002A015C" w:rsidR="002A015C">
        <w:rPr>
          <w:b/>
          <w:bCs/>
          <w:sz w:val="24"/>
          <w:szCs w:val="24"/>
        </w:rPr>
        <w:t>“</w:t>
      </w:r>
      <w:r w:rsidRPr="00921D59" w:rsidR="003637B7">
        <w:rPr>
          <w:b/>
          <w:bCs/>
          <w:sz w:val="24"/>
          <w:szCs w:val="24"/>
        </w:rPr>
        <w:t xml:space="preserve">Ozolaines pamatskola”, Ozolaine, Vecsaules pagasts, </w:t>
      </w:r>
      <w:r w:rsidR="00CC3ECF">
        <w:rPr>
          <w:b/>
          <w:bCs/>
          <w:sz w:val="24"/>
          <w:szCs w:val="24"/>
        </w:rPr>
        <w:t>kadastra apzīmējums 4092 004 0213 001, nedzīvojam</w:t>
      </w:r>
      <w:r w:rsidR="002A015C">
        <w:rPr>
          <w:b/>
          <w:bCs/>
          <w:sz w:val="24"/>
          <w:szCs w:val="24"/>
        </w:rPr>
        <w:t>ās</w:t>
      </w:r>
      <w:r w:rsidR="00CC3ECF">
        <w:rPr>
          <w:b/>
          <w:bCs/>
          <w:sz w:val="24"/>
          <w:szCs w:val="24"/>
        </w:rPr>
        <w:t xml:space="preserve"> telp</w:t>
      </w:r>
      <w:r w:rsidR="002A015C">
        <w:rPr>
          <w:b/>
          <w:bCs/>
          <w:sz w:val="24"/>
          <w:szCs w:val="24"/>
        </w:rPr>
        <w:t>as</w:t>
      </w:r>
      <w:r w:rsidR="00CC3ECF">
        <w:rPr>
          <w:b/>
          <w:bCs/>
          <w:sz w:val="24"/>
          <w:szCs w:val="24"/>
        </w:rPr>
        <w:t xml:space="preserve"> Nr.</w:t>
      </w:r>
      <w:r w:rsidR="002A015C">
        <w:rPr>
          <w:b/>
          <w:bCs/>
          <w:sz w:val="24"/>
          <w:szCs w:val="24"/>
        </w:rPr>
        <w:t> </w:t>
      </w:r>
      <w:r w:rsidR="00CC3ECF">
        <w:rPr>
          <w:b/>
          <w:bCs/>
          <w:sz w:val="24"/>
          <w:szCs w:val="24"/>
        </w:rPr>
        <w:t>7</w:t>
      </w:r>
      <w:r w:rsidR="00DC7715">
        <w:rPr>
          <w:b/>
          <w:bCs/>
          <w:sz w:val="24"/>
          <w:szCs w:val="24"/>
        </w:rPr>
        <w:t xml:space="preserve"> </w:t>
      </w:r>
      <w:r w:rsidR="00CC3ECF">
        <w:rPr>
          <w:b/>
          <w:bCs/>
          <w:sz w:val="24"/>
          <w:szCs w:val="24"/>
        </w:rPr>
        <w:t>ar platību 24,8</w:t>
      </w:r>
      <w:r w:rsidR="002A015C">
        <w:rPr>
          <w:b/>
          <w:bCs/>
          <w:sz w:val="24"/>
          <w:szCs w:val="24"/>
        </w:rPr>
        <w:t> </w:t>
      </w:r>
      <w:r w:rsidR="00CC3ECF">
        <w:rPr>
          <w:b/>
          <w:bCs/>
          <w:sz w:val="24"/>
          <w:szCs w:val="24"/>
        </w:rPr>
        <w:t>m</w:t>
      </w:r>
      <w:r w:rsidRPr="00CC3ECF" w:rsidR="00CC3ECF">
        <w:rPr>
          <w:b/>
          <w:bCs/>
          <w:sz w:val="24"/>
          <w:szCs w:val="24"/>
          <w:vertAlign w:val="superscript"/>
        </w:rPr>
        <w:t>2</w:t>
      </w:r>
      <w:r w:rsidRPr="002A015C" w:rsidR="00CC3ECF">
        <w:rPr>
          <w:sz w:val="24"/>
          <w:szCs w:val="24"/>
        </w:rPr>
        <w:t>.</w:t>
      </w:r>
      <w:r w:rsidR="00BF4B80">
        <w:rPr>
          <w:sz w:val="24"/>
          <w:szCs w:val="24"/>
        </w:rPr>
        <w:t>(turpmāk – Nomas objekti)</w:t>
      </w:r>
      <w:r>
        <w:rPr>
          <w:sz w:val="24"/>
          <w:szCs w:val="24"/>
        </w:rPr>
        <w:t xml:space="preserve"> </w:t>
      </w:r>
      <w:r w:rsidRPr="0086347D" w:rsidR="00737C26">
        <w:rPr>
          <w:sz w:val="24"/>
          <w:szCs w:val="24"/>
        </w:rPr>
        <w:t>nomas tiesību izsole (turpmāk – Izsole).</w:t>
      </w:r>
    </w:p>
    <w:p w:rsidR="00737C26" w:rsidP="00181DAF" w14:paraId="4673F754" w14:textId="77777777">
      <w:pPr>
        <w:widowControl/>
        <w:numPr>
          <w:ilvl w:val="1"/>
          <w:numId w:val="1"/>
        </w:numPr>
        <w:tabs>
          <w:tab w:val="clear" w:pos="786"/>
        </w:tabs>
        <w:suppressAutoHyphens/>
        <w:autoSpaceDE/>
        <w:autoSpaceDN/>
        <w:adjustRightInd/>
        <w:ind w:left="567" w:hanging="567"/>
        <w:jc w:val="both"/>
        <w:rPr>
          <w:sz w:val="24"/>
          <w:szCs w:val="24"/>
        </w:rPr>
      </w:pPr>
      <w:r w:rsidRPr="00A4503D">
        <w:rPr>
          <w:sz w:val="24"/>
          <w:szCs w:val="24"/>
        </w:rPr>
        <w:t>Noteikumi sagatavoti</w:t>
      </w:r>
      <w:r w:rsidRPr="00A4503D" w:rsidR="00C36915">
        <w:rPr>
          <w:sz w:val="24"/>
          <w:szCs w:val="24"/>
        </w:rPr>
        <w:t xml:space="preserve"> saskaņā ar Publiskas personas finanšu līdzekļu un mantas izšķērdēšanas novēršanas likum</w:t>
      </w:r>
      <w:r w:rsidR="009C0C70">
        <w:rPr>
          <w:sz w:val="24"/>
          <w:szCs w:val="24"/>
        </w:rPr>
        <w:t>a</w:t>
      </w:r>
      <w:r w:rsidRPr="00A4503D">
        <w:rPr>
          <w:sz w:val="24"/>
          <w:szCs w:val="24"/>
        </w:rPr>
        <w:t xml:space="preserve"> 3., 6.¹ pantiem, 2018.</w:t>
      </w:r>
      <w:r w:rsidR="00390C11">
        <w:rPr>
          <w:sz w:val="24"/>
          <w:szCs w:val="24"/>
        </w:rPr>
        <w:t> </w:t>
      </w:r>
      <w:r w:rsidRPr="00A4503D">
        <w:rPr>
          <w:sz w:val="24"/>
          <w:szCs w:val="24"/>
        </w:rPr>
        <w:t xml:space="preserve">gada </w:t>
      </w:r>
      <w:r w:rsidRPr="00A4503D" w:rsidR="00C36915">
        <w:rPr>
          <w:sz w:val="24"/>
          <w:szCs w:val="24"/>
        </w:rPr>
        <w:t>20</w:t>
      </w:r>
      <w:r w:rsidRPr="00A4503D">
        <w:rPr>
          <w:sz w:val="24"/>
          <w:szCs w:val="24"/>
        </w:rPr>
        <w:t>.</w:t>
      </w:r>
      <w:r w:rsidR="00390C11">
        <w:rPr>
          <w:sz w:val="24"/>
          <w:szCs w:val="24"/>
        </w:rPr>
        <w:t> </w:t>
      </w:r>
      <w:r w:rsidRPr="00A4503D" w:rsidR="00C36915">
        <w:rPr>
          <w:sz w:val="24"/>
          <w:szCs w:val="24"/>
        </w:rPr>
        <w:t>februāra</w:t>
      </w:r>
      <w:r w:rsidRPr="00A4503D">
        <w:rPr>
          <w:sz w:val="24"/>
          <w:szCs w:val="24"/>
        </w:rPr>
        <w:t xml:space="preserve"> Ministru kabineta noteikumiem Nr.</w:t>
      </w:r>
      <w:r w:rsidR="00390C11">
        <w:rPr>
          <w:sz w:val="24"/>
          <w:szCs w:val="24"/>
        </w:rPr>
        <w:t> </w:t>
      </w:r>
      <w:r w:rsidRPr="00A4503D" w:rsidR="00C36915">
        <w:rPr>
          <w:sz w:val="24"/>
          <w:szCs w:val="24"/>
        </w:rPr>
        <w:t>97</w:t>
      </w:r>
      <w:r w:rsidRPr="00A4503D">
        <w:rPr>
          <w:sz w:val="24"/>
          <w:szCs w:val="24"/>
        </w:rPr>
        <w:t xml:space="preserve"> </w:t>
      </w:r>
      <w:r w:rsidR="00DF481F">
        <w:rPr>
          <w:sz w:val="24"/>
          <w:szCs w:val="24"/>
        </w:rPr>
        <w:t>“</w:t>
      </w:r>
      <w:r w:rsidRPr="00A4503D">
        <w:rPr>
          <w:sz w:val="24"/>
          <w:szCs w:val="24"/>
        </w:rPr>
        <w:t xml:space="preserve">Publiskas personas </w:t>
      </w:r>
      <w:r w:rsidRPr="00A4503D" w:rsidR="00A4503D">
        <w:rPr>
          <w:sz w:val="24"/>
          <w:szCs w:val="24"/>
        </w:rPr>
        <w:t>mantas iznomāš</w:t>
      </w:r>
      <w:r w:rsidR="00A4503D">
        <w:rPr>
          <w:sz w:val="24"/>
          <w:szCs w:val="24"/>
        </w:rPr>
        <w:t>a</w:t>
      </w:r>
      <w:r w:rsidRPr="00A4503D" w:rsidR="00A4503D">
        <w:rPr>
          <w:sz w:val="24"/>
          <w:szCs w:val="24"/>
        </w:rPr>
        <w:t>nas</w:t>
      </w:r>
      <w:r w:rsidRPr="00A4503D">
        <w:rPr>
          <w:sz w:val="24"/>
          <w:szCs w:val="24"/>
        </w:rPr>
        <w:t xml:space="preserve"> noteikumi”</w:t>
      </w:r>
      <w:r w:rsidR="00795473">
        <w:rPr>
          <w:sz w:val="24"/>
          <w:szCs w:val="24"/>
        </w:rPr>
        <w:t xml:space="preserve"> (turpmāk – Noteikumi)</w:t>
      </w:r>
      <w:r w:rsidRPr="00A4503D" w:rsidR="00A4503D">
        <w:rPr>
          <w:sz w:val="24"/>
          <w:szCs w:val="24"/>
        </w:rPr>
        <w:t xml:space="preserve"> </w:t>
      </w:r>
      <w:r w:rsidR="00A4503D">
        <w:rPr>
          <w:sz w:val="24"/>
          <w:szCs w:val="24"/>
        </w:rPr>
        <w:t xml:space="preserve">un </w:t>
      </w:r>
      <w:r w:rsidR="00F95B42">
        <w:rPr>
          <w:sz w:val="24"/>
          <w:szCs w:val="24"/>
        </w:rPr>
        <w:t>Bauskas novada pašvaldības 2022.</w:t>
      </w:r>
      <w:r w:rsidR="00390C11">
        <w:rPr>
          <w:sz w:val="24"/>
          <w:szCs w:val="24"/>
        </w:rPr>
        <w:t> </w:t>
      </w:r>
      <w:r w:rsidR="00F95B42">
        <w:rPr>
          <w:sz w:val="24"/>
          <w:szCs w:val="24"/>
        </w:rPr>
        <w:t>gada 24.</w:t>
      </w:r>
      <w:r w:rsidR="00390C11">
        <w:rPr>
          <w:sz w:val="24"/>
          <w:szCs w:val="24"/>
        </w:rPr>
        <w:t> </w:t>
      </w:r>
      <w:r w:rsidR="00F95B42">
        <w:rPr>
          <w:sz w:val="24"/>
          <w:szCs w:val="24"/>
        </w:rPr>
        <w:t>februāra nolikumu Nr.</w:t>
      </w:r>
      <w:r w:rsidR="00390C11">
        <w:rPr>
          <w:sz w:val="24"/>
          <w:szCs w:val="24"/>
        </w:rPr>
        <w:t> </w:t>
      </w:r>
      <w:r w:rsidR="00F95B42">
        <w:rPr>
          <w:sz w:val="24"/>
          <w:szCs w:val="24"/>
        </w:rPr>
        <w:t>19 “Bauskas novada pašvaldības Bauskas apvienības Nekustamā īpašuma iznomāšanas komisijas nolikums”</w:t>
      </w:r>
      <w:r w:rsidRPr="00A4503D" w:rsidR="00B07F5D">
        <w:rPr>
          <w:sz w:val="24"/>
          <w:szCs w:val="24"/>
        </w:rPr>
        <w:t>.</w:t>
      </w:r>
    </w:p>
    <w:p w:rsidR="00CC3ECF" w:rsidRPr="00CC3ECF" w:rsidP="00181DAF" w14:paraId="34A729AE" w14:textId="50AEA17D">
      <w:pPr>
        <w:numPr>
          <w:ilvl w:val="1"/>
          <w:numId w:val="1"/>
        </w:numPr>
        <w:tabs>
          <w:tab w:val="clear" w:pos="786"/>
        </w:tabs>
        <w:ind w:left="567" w:hanging="567"/>
        <w:jc w:val="both"/>
        <w:rPr>
          <w:sz w:val="24"/>
          <w:szCs w:val="24"/>
        </w:rPr>
      </w:pPr>
      <w:r w:rsidRPr="00400EA7">
        <w:rPr>
          <w:sz w:val="24"/>
          <w:szCs w:val="24"/>
        </w:rPr>
        <w:t xml:space="preserve">Noteikumi tiek publicēti tīmekļvietnē www.bauskasnovads.lv un pieejami Bauskas novada pašvaldības iestādē “Bauskas apvienības pārvalde”, Uzvaras ielā 6, Bauskā, Bauskas novadā, LV-3901, iestādes darba laikā. </w:t>
      </w:r>
      <w:r w:rsidRPr="00B533BB">
        <w:rPr>
          <w:b/>
          <w:bCs/>
          <w:sz w:val="24"/>
          <w:szCs w:val="24"/>
        </w:rPr>
        <w:t>Kontaktpersona</w:t>
      </w:r>
      <w:r w:rsidRPr="00400EA7">
        <w:rPr>
          <w:sz w:val="24"/>
          <w:szCs w:val="24"/>
        </w:rPr>
        <w:t xml:space="preserve">: Bauskas apvienības pārvaldes nekustamā īpašuma speciāliste </w:t>
      </w:r>
      <w:r>
        <w:rPr>
          <w:b/>
          <w:bCs/>
          <w:sz w:val="24"/>
          <w:szCs w:val="24"/>
        </w:rPr>
        <w:t>Dace Stubure</w:t>
      </w:r>
      <w:r w:rsidRPr="00400EA7">
        <w:rPr>
          <w:sz w:val="24"/>
          <w:szCs w:val="24"/>
        </w:rPr>
        <w:t>, tālrunis +371 </w:t>
      </w:r>
      <w:r>
        <w:rPr>
          <w:sz w:val="24"/>
          <w:szCs w:val="24"/>
        </w:rPr>
        <w:t>28718208</w:t>
      </w:r>
      <w:r w:rsidRPr="00400EA7">
        <w:rPr>
          <w:sz w:val="24"/>
          <w:szCs w:val="24"/>
        </w:rPr>
        <w:t xml:space="preserve">, e-pasts: </w:t>
      </w:r>
      <w:r>
        <w:rPr>
          <w:sz w:val="24"/>
          <w:szCs w:val="24"/>
        </w:rPr>
        <w:t>dace.stubure</w:t>
      </w:r>
      <w:r w:rsidRPr="00400EA7">
        <w:rPr>
          <w:sz w:val="24"/>
          <w:szCs w:val="24"/>
        </w:rPr>
        <w:t>@bauskasnovads.lv.</w:t>
      </w:r>
    </w:p>
    <w:p w:rsidR="00CC3ECF" w:rsidP="00181DAF" w14:paraId="4D36E5FD" w14:textId="77777777">
      <w:pPr>
        <w:widowControl/>
        <w:numPr>
          <w:ilvl w:val="1"/>
          <w:numId w:val="1"/>
        </w:numPr>
        <w:tabs>
          <w:tab w:val="clear" w:pos="786"/>
        </w:tabs>
        <w:autoSpaceDE/>
        <w:autoSpaceDN/>
        <w:adjustRightInd/>
        <w:ind w:left="567" w:hanging="567"/>
        <w:jc w:val="both"/>
        <w:rPr>
          <w:sz w:val="24"/>
          <w:szCs w:val="24"/>
        </w:rPr>
      </w:pPr>
      <w:r w:rsidRPr="00AC5EAF">
        <w:rPr>
          <w:sz w:val="24"/>
          <w:szCs w:val="24"/>
        </w:rPr>
        <w:t>Noteikumu mērķis ir nodrošināt atklātu, vienlīdzīgu un godīgu konkurenci Izsoles dalībniekiem, kā arī panākt iespējami augstāku nomas maksu.</w:t>
      </w:r>
    </w:p>
    <w:p w:rsidR="00CC3ECF" w:rsidP="00181DAF" w14:paraId="5FE9B38A" w14:textId="652C54E1">
      <w:pPr>
        <w:widowControl/>
        <w:numPr>
          <w:ilvl w:val="1"/>
          <w:numId w:val="1"/>
        </w:numPr>
        <w:tabs>
          <w:tab w:val="num" w:pos="567"/>
          <w:tab w:val="clear" w:pos="786"/>
        </w:tabs>
        <w:suppressAutoHyphens/>
        <w:autoSpaceDE/>
        <w:autoSpaceDN/>
        <w:adjustRightInd/>
        <w:ind w:left="567" w:hanging="567"/>
        <w:jc w:val="both"/>
        <w:rPr>
          <w:sz w:val="24"/>
          <w:szCs w:val="24"/>
        </w:rPr>
      </w:pPr>
      <w:r w:rsidRPr="00951E8D">
        <w:rPr>
          <w:sz w:val="24"/>
          <w:szCs w:val="24"/>
        </w:rPr>
        <w:t xml:space="preserve">Nomas objekta </w:t>
      </w:r>
      <w:r w:rsidRPr="007F2802">
        <w:rPr>
          <w:b/>
          <w:bCs/>
          <w:sz w:val="24"/>
          <w:szCs w:val="24"/>
        </w:rPr>
        <w:t>atļautā izmantošana</w:t>
      </w:r>
      <w:r w:rsidRPr="00951E8D">
        <w:rPr>
          <w:sz w:val="24"/>
          <w:szCs w:val="24"/>
        </w:rPr>
        <w:t xml:space="preserve"> – </w:t>
      </w:r>
      <w:r w:rsidR="002216FE">
        <w:rPr>
          <w:sz w:val="24"/>
          <w:szCs w:val="24"/>
        </w:rPr>
        <w:t>pakalpojumu sniegšana</w:t>
      </w:r>
      <w:r>
        <w:rPr>
          <w:sz w:val="24"/>
          <w:szCs w:val="24"/>
        </w:rPr>
        <w:t>.</w:t>
      </w:r>
    </w:p>
    <w:p w:rsidR="00737C26" w:rsidP="00181DAF" w14:paraId="72FE011B" w14:textId="50E0ECCF">
      <w:pPr>
        <w:widowControl/>
        <w:numPr>
          <w:ilvl w:val="1"/>
          <w:numId w:val="1"/>
        </w:numPr>
        <w:tabs>
          <w:tab w:val="num" w:pos="567"/>
          <w:tab w:val="clear" w:pos="786"/>
        </w:tabs>
        <w:suppressAutoHyphens/>
        <w:autoSpaceDE/>
        <w:autoSpaceDN/>
        <w:adjustRightInd/>
        <w:ind w:left="567" w:hanging="567"/>
        <w:jc w:val="both"/>
        <w:rPr>
          <w:sz w:val="24"/>
          <w:szCs w:val="24"/>
        </w:rPr>
      </w:pPr>
      <w:r>
        <w:rPr>
          <w:sz w:val="24"/>
          <w:szCs w:val="24"/>
        </w:rPr>
        <w:t>Nomas objekt</w:t>
      </w:r>
      <w:r w:rsidR="00CF48E9">
        <w:rPr>
          <w:sz w:val="24"/>
          <w:szCs w:val="24"/>
        </w:rPr>
        <w:t>s</w:t>
      </w:r>
      <w:r>
        <w:rPr>
          <w:sz w:val="24"/>
          <w:szCs w:val="24"/>
        </w:rPr>
        <w:t xml:space="preserve"> tiek iznomāt</w:t>
      </w:r>
      <w:r w:rsidR="00DF481F">
        <w:rPr>
          <w:sz w:val="24"/>
          <w:szCs w:val="24"/>
        </w:rPr>
        <w:t>s</w:t>
      </w:r>
      <w:r>
        <w:rPr>
          <w:sz w:val="24"/>
          <w:szCs w:val="24"/>
        </w:rPr>
        <w:t xml:space="preserve"> bez </w:t>
      </w:r>
      <w:r w:rsidR="00795473">
        <w:rPr>
          <w:sz w:val="24"/>
          <w:szCs w:val="24"/>
        </w:rPr>
        <w:t>pār</w:t>
      </w:r>
      <w:r w:rsidR="00B721A5">
        <w:rPr>
          <w:sz w:val="24"/>
          <w:szCs w:val="24"/>
        </w:rPr>
        <w:t>būves tiesībām un bez tiesībām nodot apakšnomā.</w:t>
      </w:r>
    </w:p>
    <w:p w:rsidR="003C644D" w:rsidP="00181DAF" w14:paraId="3DCA1279" w14:textId="01A1DBEC">
      <w:pPr>
        <w:widowControl/>
        <w:numPr>
          <w:ilvl w:val="1"/>
          <w:numId w:val="1"/>
        </w:numPr>
        <w:tabs>
          <w:tab w:val="num" w:pos="567"/>
          <w:tab w:val="clear" w:pos="786"/>
        </w:tabs>
        <w:suppressAutoHyphens/>
        <w:autoSpaceDE/>
        <w:autoSpaceDN/>
        <w:adjustRightInd/>
        <w:ind w:left="567" w:hanging="567"/>
        <w:jc w:val="both"/>
        <w:rPr>
          <w:sz w:val="24"/>
          <w:szCs w:val="24"/>
        </w:rPr>
      </w:pPr>
      <w:r w:rsidRPr="007F2802">
        <w:rPr>
          <w:b/>
          <w:bCs/>
          <w:sz w:val="24"/>
          <w:szCs w:val="24"/>
        </w:rPr>
        <w:t>Nomas termiņš</w:t>
      </w:r>
      <w:r w:rsidRPr="001B30C2">
        <w:rPr>
          <w:sz w:val="24"/>
          <w:szCs w:val="24"/>
        </w:rPr>
        <w:t xml:space="preserve">: no </w:t>
      </w:r>
      <w:r>
        <w:rPr>
          <w:sz w:val="24"/>
          <w:szCs w:val="24"/>
        </w:rPr>
        <w:t xml:space="preserve">nedzīvojamās telpas </w:t>
      </w:r>
      <w:r w:rsidRPr="001B30C2">
        <w:rPr>
          <w:sz w:val="24"/>
          <w:szCs w:val="24"/>
        </w:rPr>
        <w:t xml:space="preserve">nomas līguma spēkā stāšanās dienas </w:t>
      </w:r>
      <w:r w:rsidRPr="00555802">
        <w:rPr>
          <w:b/>
          <w:bCs/>
          <w:sz w:val="24"/>
          <w:szCs w:val="24"/>
        </w:rPr>
        <w:t>līdz 203</w:t>
      </w:r>
      <w:r w:rsidR="002216FE">
        <w:rPr>
          <w:b/>
          <w:bCs/>
          <w:sz w:val="24"/>
          <w:szCs w:val="24"/>
        </w:rPr>
        <w:t>1</w:t>
      </w:r>
      <w:r w:rsidRPr="00555802">
        <w:rPr>
          <w:b/>
          <w:bCs/>
          <w:sz w:val="24"/>
          <w:szCs w:val="24"/>
        </w:rPr>
        <w:t xml:space="preserve">. gada </w:t>
      </w:r>
      <w:r w:rsidR="002A015C">
        <w:rPr>
          <w:b/>
          <w:bCs/>
          <w:sz w:val="24"/>
          <w:szCs w:val="24"/>
        </w:rPr>
        <w:t>3</w:t>
      </w:r>
      <w:r w:rsidRPr="00555802">
        <w:rPr>
          <w:b/>
          <w:bCs/>
          <w:sz w:val="24"/>
          <w:szCs w:val="24"/>
        </w:rPr>
        <w:t>. </w:t>
      </w:r>
      <w:r w:rsidR="002A015C">
        <w:rPr>
          <w:b/>
          <w:bCs/>
          <w:sz w:val="24"/>
          <w:szCs w:val="24"/>
        </w:rPr>
        <w:t>jūnij</w:t>
      </w:r>
      <w:r w:rsidR="002216FE">
        <w:rPr>
          <w:b/>
          <w:bCs/>
          <w:sz w:val="24"/>
          <w:szCs w:val="24"/>
        </w:rPr>
        <w:t>a</w:t>
      </w:r>
      <w:r>
        <w:rPr>
          <w:b/>
          <w:bCs/>
          <w:sz w:val="24"/>
          <w:szCs w:val="24"/>
        </w:rPr>
        <w:t>m</w:t>
      </w:r>
      <w:r w:rsidR="002216FE">
        <w:rPr>
          <w:b/>
          <w:bCs/>
          <w:sz w:val="24"/>
          <w:szCs w:val="24"/>
        </w:rPr>
        <w:t>.</w:t>
      </w:r>
    </w:p>
    <w:p w:rsidR="00ED285A" w:rsidP="00181DAF" w14:paraId="0151816D" w14:textId="44E436E4">
      <w:pPr>
        <w:widowControl/>
        <w:numPr>
          <w:ilvl w:val="1"/>
          <w:numId w:val="1"/>
        </w:numPr>
        <w:tabs>
          <w:tab w:val="num" w:pos="567"/>
          <w:tab w:val="clear" w:pos="786"/>
        </w:tabs>
        <w:suppressAutoHyphens/>
        <w:autoSpaceDE/>
        <w:autoSpaceDN/>
        <w:adjustRightInd/>
        <w:ind w:left="567" w:hanging="567"/>
        <w:jc w:val="both"/>
        <w:rPr>
          <w:sz w:val="24"/>
          <w:szCs w:val="24"/>
        </w:rPr>
      </w:pPr>
      <w:r w:rsidRPr="00736669">
        <w:rPr>
          <w:sz w:val="24"/>
          <w:szCs w:val="24"/>
        </w:rPr>
        <w:t>Jebkurai personai ir tiesības iepazīties ar informāciju par nomas objekta stāvokli, kā arī saņemt citu iznomātāja rīcībā esošo informāciju par nomas objektu un iepazīties ar nomas objektu dabā</w:t>
      </w:r>
      <w:r w:rsidR="00DF481F">
        <w:rPr>
          <w:sz w:val="24"/>
          <w:szCs w:val="24"/>
        </w:rPr>
        <w:t>,</w:t>
      </w:r>
      <w:r>
        <w:rPr>
          <w:sz w:val="24"/>
          <w:szCs w:val="24"/>
        </w:rPr>
        <w:t xml:space="preserve"> apskates dienu un laiku iepriekš saskaņojot ar Bauskas apvienības pārvaldes </w:t>
      </w:r>
      <w:r w:rsidR="006A2D4D">
        <w:rPr>
          <w:sz w:val="24"/>
          <w:szCs w:val="24"/>
        </w:rPr>
        <w:t>Vecsaules</w:t>
      </w:r>
      <w:r>
        <w:rPr>
          <w:sz w:val="24"/>
          <w:szCs w:val="24"/>
        </w:rPr>
        <w:t xml:space="preserve"> pagasta nodaļas vadītāju </w:t>
      </w:r>
      <w:r w:rsidR="006A2D4D">
        <w:rPr>
          <w:sz w:val="24"/>
          <w:szCs w:val="24"/>
        </w:rPr>
        <w:t>Sandru Siliņu-Aleksejevu</w:t>
      </w:r>
      <w:r>
        <w:rPr>
          <w:sz w:val="24"/>
          <w:szCs w:val="24"/>
        </w:rPr>
        <w:t>, tālrunis +371 2</w:t>
      </w:r>
      <w:r w:rsidR="006A2D4D">
        <w:rPr>
          <w:sz w:val="24"/>
          <w:szCs w:val="24"/>
        </w:rPr>
        <w:t>6550795</w:t>
      </w:r>
      <w:r>
        <w:rPr>
          <w:sz w:val="24"/>
          <w:szCs w:val="24"/>
        </w:rPr>
        <w:t>.</w:t>
      </w:r>
    </w:p>
    <w:p w:rsidR="00AE7D77" w:rsidRPr="002A015C" w:rsidP="00181DAF" w14:paraId="56E4AE62" w14:textId="2895F21E">
      <w:pPr>
        <w:widowControl/>
        <w:numPr>
          <w:ilvl w:val="1"/>
          <w:numId w:val="1"/>
        </w:numPr>
        <w:tabs>
          <w:tab w:val="num" w:pos="567"/>
          <w:tab w:val="clear" w:pos="786"/>
        </w:tabs>
        <w:suppressAutoHyphens/>
        <w:autoSpaceDE/>
        <w:autoSpaceDN/>
        <w:adjustRightInd/>
        <w:ind w:left="567" w:hanging="567"/>
        <w:jc w:val="both"/>
        <w:rPr>
          <w:sz w:val="24"/>
          <w:szCs w:val="24"/>
        </w:rPr>
      </w:pPr>
      <w:r>
        <w:rPr>
          <w:sz w:val="24"/>
          <w:szCs w:val="24"/>
        </w:rPr>
        <w:t>Izsoli organizē Bauskas</w:t>
      </w:r>
      <w:r w:rsidR="00737C26">
        <w:rPr>
          <w:sz w:val="24"/>
          <w:szCs w:val="24"/>
        </w:rPr>
        <w:t xml:space="preserve"> novada pašval</w:t>
      </w:r>
      <w:r>
        <w:rPr>
          <w:sz w:val="24"/>
          <w:szCs w:val="24"/>
        </w:rPr>
        <w:t>dības Bauskas apvienības Nekustamā īpašuma iznomāšanas komi</w:t>
      </w:r>
      <w:r w:rsidR="002D2A58">
        <w:rPr>
          <w:sz w:val="24"/>
          <w:szCs w:val="24"/>
        </w:rPr>
        <w:t>si</w:t>
      </w:r>
      <w:r>
        <w:rPr>
          <w:sz w:val="24"/>
          <w:szCs w:val="24"/>
        </w:rPr>
        <w:t xml:space="preserve">ja </w:t>
      </w:r>
      <w:r w:rsidR="00737C26">
        <w:rPr>
          <w:sz w:val="24"/>
          <w:szCs w:val="24"/>
        </w:rPr>
        <w:t xml:space="preserve">(turpmāk – Izsoles komisija). Izsoles komisijas locekļi nedrīkst būt starp iznomājamo </w:t>
      </w:r>
      <w:r w:rsidR="0018173B">
        <w:rPr>
          <w:sz w:val="24"/>
          <w:szCs w:val="24"/>
        </w:rPr>
        <w:t>nedzīvojamo telpu</w:t>
      </w:r>
      <w:r w:rsidR="00737C26">
        <w:rPr>
          <w:sz w:val="24"/>
          <w:szCs w:val="24"/>
        </w:rPr>
        <w:t xml:space="preserve"> tiesību pretendentiem, kā arī tieši vai netieši ieinteresēti attiecīgā Izsoles procesa rezultātā.</w:t>
      </w:r>
    </w:p>
    <w:p w:rsidR="003C644D" w:rsidP="00181DAF" w14:paraId="6E2CA0DB" w14:textId="77777777">
      <w:pPr>
        <w:pStyle w:val="Heading4"/>
        <w:numPr>
          <w:ilvl w:val="0"/>
          <w:numId w:val="1"/>
        </w:numPr>
        <w:ind w:left="567" w:hanging="567"/>
        <w:rPr>
          <w:bCs w:val="0"/>
          <w:sz w:val="24"/>
          <w:szCs w:val="24"/>
        </w:rPr>
      </w:pPr>
      <w:r>
        <w:rPr>
          <w:bCs w:val="0"/>
          <w:sz w:val="24"/>
          <w:szCs w:val="24"/>
        </w:rPr>
        <w:t>Izsoles veids, laiks, sākumcena un solis</w:t>
      </w:r>
    </w:p>
    <w:p w:rsidR="003C644D" w:rsidP="00181DAF" w14:paraId="4123F26F" w14:textId="77777777">
      <w:pPr>
        <w:widowControl/>
        <w:numPr>
          <w:ilvl w:val="1"/>
          <w:numId w:val="1"/>
        </w:numPr>
        <w:tabs>
          <w:tab w:val="clear" w:pos="786"/>
        </w:tabs>
        <w:suppressAutoHyphens/>
        <w:autoSpaceDE/>
        <w:autoSpaceDN/>
        <w:adjustRightInd/>
        <w:ind w:left="567" w:hanging="567"/>
        <w:jc w:val="both"/>
        <w:rPr>
          <w:sz w:val="24"/>
          <w:szCs w:val="24"/>
        </w:rPr>
      </w:pPr>
      <w:r w:rsidRPr="00950007">
        <w:rPr>
          <w:bCs/>
          <w:sz w:val="24"/>
          <w:szCs w:val="24"/>
        </w:rPr>
        <w:t>Izsoles veids:</w:t>
      </w:r>
      <w:r>
        <w:rPr>
          <w:sz w:val="24"/>
          <w:szCs w:val="24"/>
        </w:rPr>
        <w:t xml:space="preserve"> </w:t>
      </w:r>
      <w:r>
        <w:rPr>
          <w:b/>
          <w:sz w:val="24"/>
          <w:szCs w:val="24"/>
        </w:rPr>
        <w:t>mutiska izsole ar augšupejošu soli</w:t>
      </w:r>
      <w:r>
        <w:rPr>
          <w:sz w:val="24"/>
          <w:szCs w:val="24"/>
        </w:rPr>
        <w:t>.</w:t>
      </w:r>
    </w:p>
    <w:p w:rsidR="003C644D" w:rsidP="00181DAF" w14:paraId="1B18765A" w14:textId="77777777">
      <w:pPr>
        <w:widowControl/>
        <w:numPr>
          <w:ilvl w:val="1"/>
          <w:numId w:val="1"/>
        </w:numPr>
        <w:tabs>
          <w:tab w:val="clear" w:pos="786"/>
        </w:tabs>
        <w:suppressAutoHyphens/>
        <w:autoSpaceDE/>
        <w:autoSpaceDN/>
        <w:adjustRightInd/>
        <w:ind w:left="567" w:hanging="567"/>
        <w:jc w:val="both"/>
        <w:rPr>
          <w:sz w:val="24"/>
          <w:szCs w:val="24"/>
        </w:rPr>
      </w:pPr>
      <w:r>
        <w:rPr>
          <w:sz w:val="24"/>
          <w:szCs w:val="24"/>
        </w:rPr>
        <w:t>Izsoles vieta un laiks:</w:t>
      </w:r>
    </w:p>
    <w:p w:rsidR="000008F8" w:rsidP="00181DAF" w14:paraId="6B92CB5B" w14:textId="77777777">
      <w:pPr>
        <w:pStyle w:val="ListParagraph"/>
        <w:widowControl/>
        <w:numPr>
          <w:ilvl w:val="2"/>
          <w:numId w:val="7"/>
        </w:numPr>
        <w:suppressAutoHyphens/>
        <w:autoSpaceDE/>
        <w:autoSpaceDN/>
        <w:adjustRightInd/>
        <w:ind w:left="1134" w:hanging="578"/>
        <w:jc w:val="both"/>
        <w:rPr>
          <w:sz w:val="24"/>
          <w:szCs w:val="24"/>
        </w:rPr>
      </w:pPr>
      <w:r w:rsidRPr="000008F8">
        <w:rPr>
          <w:sz w:val="24"/>
          <w:szCs w:val="24"/>
        </w:rPr>
        <w:t>Izsoles vieta: Uzvaras iela 6, Bauska, Bauskas novads, 2. stāvs, 208. kabinets.</w:t>
      </w:r>
    </w:p>
    <w:p w:rsidR="003C644D" w:rsidRPr="000008F8" w:rsidP="00181DAF" w14:paraId="36291E3C" w14:textId="43B0AABC">
      <w:pPr>
        <w:pStyle w:val="ListParagraph"/>
        <w:widowControl/>
        <w:numPr>
          <w:ilvl w:val="2"/>
          <w:numId w:val="7"/>
        </w:numPr>
        <w:suppressAutoHyphens/>
        <w:autoSpaceDE/>
        <w:autoSpaceDN/>
        <w:adjustRightInd/>
        <w:ind w:left="1134" w:hanging="578"/>
        <w:jc w:val="both"/>
        <w:rPr>
          <w:sz w:val="24"/>
          <w:szCs w:val="24"/>
        </w:rPr>
      </w:pPr>
      <w:r w:rsidRPr="000008F8">
        <w:rPr>
          <w:sz w:val="24"/>
          <w:szCs w:val="24"/>
        </w:rPr>
        <w:t xml:space="preserve">Izsoles sākuma laiks: </w:t>
      </w:r>
      <w:r w:rsidRPr="000008F8" w:rsidR="002A015C">
        <w:rPr>
          <w:b/>
          <w:bCs/>
          <w:sz w:val="24"/>
          <w:szCs w:val="24"/>
        </w:rPr>
        <w:t>2026. gada</w:t>
      </w:r>
      <w:r w:rsidRPr="000008F8" w:rsidR="002A015C">
        <w:rPr>
          <w:sz w:val="24"/>
          <w:szCs w:val="24"/>
        </w:rPr>
        <w:t xml:space="preserve"> </w:t>
      </w:r>
      <w:r w:rsidRPr="000008F8" w:rsidR="002A015C">
        <w:rPr>
          <w:b/>
          <w:bCs/>
          <w:sz w:val="24"/>
          <w:szCs w:val="24"/>
        </w:rPr>
        <w:t>3. jūnijā plkst. 14.00</w:t>
      </w:r>
      <w:r w:rsidRPr="000008F8">
        <w:rPr>
          <w:sz w:val="24"/>
          <w:szCs w:val="24"/>
        </w:rPr>
        <w:t>.</w:t>
      </w:r>
    </w:p>
    <w:p w:rsidR="003C644D" w:rsidP="00181DAF" w14:paraId="6279B637" w14:textId="5493770C">
      <w:pPr>
        <w:numPr>
          <w:ilvl w:val="1"/>
          <w:numId w:val="1"/>
        </w:numPr>
        <w:tabs>
          <w:tab w:val="left" w:pos="426"/>
          <w:tab w:val="clear" w:pos="786"/>
        </w:tabs>
        <w:ind w:left="567" w:hanging="567"/>
        <w:jc w:val="both"/>
        <w:rPr>
          <w:sz w:val="24"/>
          <w:szCs w:val="24"/>
        </w:rPr>
      </w:pPr>
      <w:r w:rsidRPr="004A04CF">
        <w:rPr>
          <w:sz w:val="24"/>
          <w:szCs w:val="24"/>
        </w:rPr>
        <w:t xml:space="preserve">Izsoles </w:t>
      </w:r>
      <w:r w:rsidRPr="004A04CF" w:rsidR="004A04CF">
        <w:rPr>
          <w:sz w:val="24"/>
          <w:szCs w:val="24"/>
        </w:rPr>
        <w:t>nomas maksas</w:t>
      </w:r>
      <w:r w:rsidR="004A04CF">
        <w:rPr>
          <w:sz w:val="24"/>
          <w:szCs w:val="24"/>
        </w:rPr>
        <w:t xml:space="preserve"> </w:t>
      </w:r>
      <w:r w:rsidRPr="00950007">
        <w:rPr>
          <w:b/>
          <w:bCs/>
          <w:sz w:val="24"/>
          <w:szCs w:val="24"/>
        </w:rPr>
        <w:t>sākumcena</w:t>
      </w:r>
      <w:r w:rsidRPr="001E5FED">
        <w:rPr>
          <w:sz w:val="24"/>
          <w:szCs w:val="24"/>
        </w:rPr>
        <w:t xml:space="preserve"> </w:t>
      </w:r>
      <w:r w:rsidRPr="00950007">
        <w:rPr>
          <w:b/>
          <w:bCs/>
          <w:sz w:val="24"/>
          <w:szCs w:val="24"/>
        </w:rPr>
        <w:t>–</w:t>
      </w:r>
      <w:r w:rsidRPr="000008F8" w:rsidR="004A04CF">
        <w:rPr>
          <w:sz w:val="24"/>
          <w:szCs w:val="24"/>
        </w:rPr>
        <w:t xml:space="preserve"> </w:t>
      </w:r>
      <w:r w:rsidR="004A04CF">
        <w:rPr>
          <w:b/>
          <w:bCs/>
          <w:sz w:val="24"/>
          <w:szCs w:val="24"/>
        </w:rPr>
        <w:t>20,5</w:t>
      </w:r>
      <w:r w:rsidR="002A015C">
        <w:rPr>
          <w:b/>
          <w:bCs/>
          <w:sz w:val="24"/>
          <w:szCs w:val="24"/>
        </w:rPr>
        <w:t>8 </w:t>
      </w:r>
      <w:r w:rsidRPr="00950007">
        <w:rPr>
          <w:b/>
          <w:bCs/>
          <w:sz w:val="24"/>
          <w:szCs w:val="24"/>
        </w:rPr>
        <w:t xml:space="preserve">EUR </w:t>
      </w:r>
      <w:r w:rsidR="004A04CF">
        <w:rPr>
          <w:b/>
          <w:bCs/>
          <w:sz w:val="24"/>
          <w:szCs w:val="24"/>
        </w:rPr>
        <w:t>mēnesī</w:t>
      </w:r>
      <w:r w:rsidRPr="00950007">
        <w:rPr>
          <w:b/>
          <w:bCs/>
          <w:sz w:val="24"/>
          <w:szCs w:val="24"/>
        </w:rPr>
        <w:t xml:space="preserve"> bez PVN</w:t>
      </w:r>
      <w:r w:rsidRPr="001E5FED">
        <w:rPr>
          <w:sz w:val="24"/>
          <w:szCs w:val="24"/>
        </w:rPr>
        <w:t xml:space="preserve"> (</w:t>
      </w:r>
      <w:r w:rsidR="004A04CF">
        <w:rPr>
          <w:sz w:val="24"/>
          <w:szCs w:val="24"/>
        </w:rPr>
        <w:t>0,83</w:t>
      </w:r>
      <w:r w:rsidRPr="001E5FED">
        <w:rPr>
          <w:sz w:val="24"/>
          <w:szCs w:val="24"/>
        </w:rPr>
        <w:t> EUR/</w:t>
      </w:r>
      <w:r w:rsidR="004A04CF">
        <w:rPr>
          <w:sz w:val="24"/>
          <w:szCs w:val="24"/>
        </w:rPr>
        <w:t>m</w:t>
      </w:r>
      <w:r w:rsidRPr="004A04CF" w:rsidR="004A04CF">
        <w:rPr>
          <w:sz w:val="24"/>
          <w:szCs w:val="24"/>
          <w:vertAlign w:val="superscript"/>
        </w:rPr>
        <w:t>2</w:t>
      </w:r>
      <w:r w:rsidRPr="001E5FED">
        <w:rPr>
          <w:sz w:val="24"/>
          <w:szCs w:val="24"/>
        </w:rPr>
        <w:t xml:space="preserve"> </w:t>
      </w:r>
      <w:r w:rsidR="004A04CF">
        <w:rPr>
          <w:sz w:val="24"/>
          <w:szCs w:val="24"/>
        </w:rPr>
        <w:t>mēnesī</w:t>
      </w:r>
      <w:r w:rsidRPr="001E5FED">
        <w:rPr>
          <w:sz w:val="24"/>
          <w:szCs w:val="24"/>
        </w:rPr>
        <w:t xml:space="preserve"> bez PVN).</w:t>
      </w:r>
    </w:p>
    <w:p w:rsidR="003C644D" w:rsidRPr="001E5FED" w:rsidP="00181DAF" w14:paraId="0ECDD5AF" w14:textId="5B71F6D8">
      <w:pPr>
        <w:numPr>
          <w:ilvl w:val="1"/>
          <w:numId w:val="1"/>
        </w:numPr>
        <w:tabs>
          <w:tab w:val="left" w:pos="426"/>
          <w:tab w:val="clear" w:pos="786"/>
        </w:tabs>
        <w:ind w:left="567" w:hanging="567"/>
        <w:jc w:val="both"/>
        <w:rPr>
          <w:sz w:val="24"/>
          <w:szCs w:val="24"/>
        </w:rPr>
      </w:pPr>
      <w:r w:rsidRPr="00950007">
        <w:rPr>
          <w:b/>
          <w:bCs/>
          <w:sz w:val="24"/>
          <w:szCs w:val="24"/>
        </w:rPr>
        <w:t>Izsoles solis</w:t>
      </w:r>
      <w:r w:rsidRPr="00EE3855">
        <w:rPr>
          <w:sz w:val="24"/>
          <w:szCs w:val="24"/>
        </w:rPr>
        <w:t xml:space="preserve"> – </w:t>
      </w:r>
      <w:r w:rsidRPr="004A04CF" w:rsidR="004A04CF">
        <w:rPr>
          <w:b/>
          <w:bCs/>
          <w:sz w:val="24"/>
          <w:szCs w:val="24"/>
        </w:rPr>
        <w:t>5</w:t>
      </w:r>
      <w:r w:rsidRPr="004A04CF">
        <w:rPr>
          <w:b/>
          <w:bCs/>
          <w:sz w:val="24"/>
          <w:szCs w:val="24"/>
        </w:rPr>
        <w:t> </w:t>
      </w:r>
      <w:r w:rsidRPr="00950007">
        <w:rPr>
          <w:b/>
          <w:bCs/>
          <w:sz w:val="24"/>
          <w:szCs w:val="24"/>
        </w:rPr>
        <w:t>EUR</w:t>
      </w:r>
      <w:r w:rsidRPr="001E5FED">
        <w:rPr>
          <w:sz w:val="24"/>
          <w:szCs w:val="24"/>
        </w:rPr>
        <w:t>.</w:t>
      </w:r>
    </w:p>
    <w:p w:rsidR="003C644D" w:rsidP="00181DAF" w14:paraId="098B43DD" w14:textId="3CDB14D4">
      <w:pPr>
        <w:numPr>
          <w:ilvl w:val="1"/>
          <w:numId w:val="1"/>
        </w:numPr>
        <w:tabs>
          <w:tab w:val="left" w:pos="426"/>
          <w:tab w:val="clear" w:pos="786"/>
        </w:tabs>
        <w:ind w:left="567" w:hanging="567"/>
        <w:jc w:val="both"/>
        <w:rPr>
          <w:sz w:val="24"/>
          <w:szCs w:val="24"/>
        </w:rPr>
      </w:pPr>
      <w:r w:rsidRPr="001E5FED">
        <w:rPr>
          <w:sz w:val="24"/>
          <w:szCs w:val="24"/>
        </w:rPr>
        <w:t xml:space="preserve">Nosolītā nomas maksa ir </w:t>
      </w:r>
      <w:r w:rsidR="009B73E6">
        <w:rPr>
          <w:sz w:val="24"/>
          <w:szCs w:val="24"/>
        </w:rPr>
        <w:t>mēneša</w:t>
      </w:r>
      <w:r w:rsidRPr="001E5FED">
        <w:rPr>
          <w:sz w:val="24"/>
          <w:szCs w:val="24"/>
        </w:rPr>
        <w:t xml:space="preserve"> nomas maksa un veidojas no sākumcenas un nosolītajiem</w:t>
      </w:r>
      <w:r>
        <w:rPr>
          <w:sz w:val="24"/>
          <w:szCs w:val="24"/>
        </w:rPr>
        <w:t xml:space="preserve"> soļiem.</w:t>
      </w:r>
    </w:p>
    <w:p w:rsidR="003C644D" w:rsidP="00181DAF" w14:paraId="3EB72BFC" w14:textId="77777777">
      <w:pPr>
        <w:numPr>
          <w:ilvl w:val="1"/>
          <w:numId w:val="1"/>
        </w:numPr>
        <w:tabs>
          <w:tab w:val="left" w:pos="426"/>
          <w:tab w:val="clear" w:pos="786"/>
        </w:tabs>
        <w:ind w:left="567" w:hanging="567"/>
        <w:jc w:val="both"/>
        <w:rPr>
          <w:sz w:val="24"/>
          <w:szCs w:val="24"/>
        </w:rPr>
      </w:pPr>
      <w:r>
        <w:rPr>
          <w:sz w:val="24"/>
          <w:szCs w:val="24"/>
        </w:rPr>
        <w:t>Papildus nomas maksai Nomnieks maksā nekustamā īpašuma nodokli un PVN normatīvajos aktos noteiktajā kārtībā.</w:t>
      </w:r>
    </w:p>
    <w:p w:rsidR="007F511F" w:rsidRPr="000008F8" w:rsidP="00181DAF" w14:paraId="6919E3B9" w14:textId="12290596">
      <w:pPr>
        <w:widowControl/>
        <w:numPr>
          <w:ilvl w:val="1"/>
          <w:numId w:val="1"/>
        </w:numPr>
        <w:tabs>
          <w:tab w:val="clear" w:pos="786"/>
        </w:tabs>
        <w:suppressAutoHyphens/>
        <w:autoSpaceDE/>
        <w:adjustRightInd/>
        <w:spacing w:before="120"/>
        <w:ind w:left="567" w:right="140" w:hanging="567"/>
        <w:jc w:val="both"/>
        <w:rPr>
          <w:sz w:val="24"/>
          <w:szCs w:val="24"/>
          <w:lang w:eastAsia="en-US"/>
        </w:rPr>
      </w:pPr>
      <w:bookmarkStart w:id="1" w:name="_Ref109830231"/>
      <w:r>
        <w:rPr>
          <w:b/>
          <w:sz w:val="24"/>
          <w:szCs w:val="24"/>
          <w:lang w:eastAsia="en-US"/>
        </w:rPr>
        <w:t>Pretendentu pieteikšanās termiņš</w:t>
      </w:r>
      <w:r w:rsidRPr="00E960B9">
        <w:rPr>
          <w:bCs/>
          <w:sz w:val="24"/>
          <w:szCs w:val="24"/>
          <w:lang w:eastAsia="en-US"/>
        </w:rPr>
        <w:t xml:space="preserve"> </w:t>
      </w:r>
      <w:r>
        <w:rPr>
          <w:sz w:val="24"/>
          <w:szCs w:val="24"/>
          <w:lang w:eastAsia="en-US"/>
        </w:rPr>
        <w:t>–</w:t>
      </w:r>
      <w:bookmarkStart w:id="2" w:name="_Hlk125035950"/>
      <w:r>
        <w:rPr>
          <w:sz w:val="24"/>
          <w:szCs w:val="24"/>
          <w:lang w:eastAsia="en-US"/>
        </w:rPr>
        <w:t xml:space="preserve"> </w:t>
      </w:r>
      <w:r>
        <w:rPr>
          <w:b/>
          <w:bCs/>
          <w:sz w:val="24"/>
          <w:szCs w:val="24"/>
          <w:lang w:eastAsia="en-US"/>
        </w:rPr>
        <w:t xml:space="preserve">līdz </w:t>
      </w:r>
      <w:bookmarkEnd w:id="2"/>
      <w:r w:rsidRPr="00D03A16" w:rsidR="000008F8">
        <w:rPr>
          <w:b/>
          <w:bCs/>
          <w:sz w:val="24"/>
          <w:szCs w:val="24"/>
          <w:lang w:eastAsia="en-US"/>
        </w:rPr>
        <w:t>2026. gada 2. jūnija plkst. 16.00</w:t>
      </w:r>
      <w:r>
        <w:rPr>
          <w:sz w:val="24"/>
          <w:szCs w:val="24"/>
          <w:lang w:eastAsia="en-US"/>
        </w:rPr>
        <w:t>.</w:t>
      </w:r>
      <w:bookmarkEnd w:id="1"/>
    </w:p>
    <w:p w:rsidR="00306F42" w:rsidRPr="000008F8" w:rsidP="00181DAF" w14:paraId="4046D09D" w14:textId="7CA15FA2">
      <w:pPr>
        <w:pStyle w:val="Title"/>
        <w:numPr>
          <w:ilvl w:val="0"/>
          <w:numId w:val="3"/>
        </w:numPr>
        <w:spacing w:before="120" w:after="120"/>
        <w:ind w:left="357" w:hanging="357"/>
        <w:rPr>
          <w:b/>
          <w:sz w:val="24"/>
          <w:szCs w:val="24"/>
        </w:rPr>
      </w:pPr>
      <w:r w:rsidRPr="009B73E6">
        <w:rPr>
          <w:b/>
          <w:sz w:val="24"/>
          <w:szCs w:val="24"/>
        </w:rPr>
        <w:t xml:space="preserve">Izsoles dalībnieki, </w:t>
      </w:r>
      <w:r w:rsidRPr="009B73E6">
        <w:rPr>
          <w:b/>
          <w:bCs/>
          <w:sz w:val="24"/>
          <w:szCs w:val="24"/>
          <w:lang w:bidi="yi-Hebr"/>
        </w:rPr>
        <w:t>to pieteikumu pieņemšanas un reģistrācijas kārtība</w:t>
      </w:r>
    </w:p>
    <w:p w:rsidR="009B73E6" w:rsidP="00181DAF" w14:paraId="218378BB" w14:textId="7DD66832">
      <w:pPr>
        <w:numPr>
          <w:ilvl w:val="1"/>
          <w:numId w:val="3"/>
        </w:numPr>
        <w:jc w:val="both"/>
        <w:rPr>
          <w:sz w:val="24"/>
          <w:szCs w:val="24"/>
        </w:rPr>
      </w:pPr>
      <w:r>
        <w:rPr>
          <w:sz w:val="24"/>
          <w:szCs w:val="24"/>
        </w:rPr>
        <w:t xml:space="preserve"> </w:t>
      </w:r>
      <w:r>
        <w:rPr>
          <w:sz w:val="24"/>
          <w:szCs w:val="24"/>
        </w:rPr>
        <w:t>Izsoles dalībnieki ir Latvijas Republikas Uzņēmumu reģistrā vai Komercreģistrā reģistrēta juridiska persona, fiziska persona, kas var būt Latvijas Republikas pilsonis vai nepilsonis (turpmāk – Izsoles dalībnieks), ja vienlaikus:</w:t>
      </w:r>
    </w:p>
    <w:p w:rsidR="009B73E6" w:rsidP="00181DAF" w14:paraId="4BBB5F7F" w14:textId="2A24D3D6">
      <w:pPr>
        <w:numPr>
          <w:ilvl w:val="2"/>
          <w:numId w:val="3"/>
        </w:numPr>
        <w:tabs>
          <w:tab w:val="clear" w:pos="720"/>
        </w:tabs>
        <w:ind w:left="993" w:hanging="579"/>
        <w:jc w:val="both"/>
        <w:rPr>
          <w:sz w:val="24"/>
          <w:szCs w:val="24"/>
        </w:rPr>
      </w:pPr>
      <w:r>
        <w:rPr>
          <w:sz w:val="24"/>
          <w:szCs w:val="24"/>
        </w:rPr>
        <w:t xml:space="preserve">tas Noteikumu </w:t>
      </w:r>
      <w:r w:rsidR="000008F8">
        <w:rPr>
          <w:sz w:val="24"/>
          <w:szCs w:val="24"/>
        </w:rPr>
        <w:t>2</w:t>
      </w:r>
      <w:r>
        <w:rPr>
          <w:sz w:val="24"/>
          <w:szCs w:val="24"/>
        </w:rPr>
        <w:t>.</w:t>
      </w:r>
      <w:r w:rsidR="000008F8">
        <w:rPr>
          <w:sz w:val="24"/>
          <w:szCs w:val="24"/>
        </w:rPr>
        <w:t>7</w:t>
      </w:r>
      <w:r>
        <w:rPr>
          <w:sz w:val="24"/>
          <w:szCs w:val="24"/>
        </w:rPr>
        <w:t>. punktā noteiktajā termiņā</w:t>
      </w:r>
      <w:r w:rsidRPr="00393337">
        <w:rPr>
          <w:sz w:val="24"/>
          <w:szCs w:val="24"/>
        </w:rPr>
        <w:t xml:space="preserve"> ir iesnie</w:t>
      </w:r>
      <w:r>
        <w:rPr>
          <w:sz w:val="24"/>
          <w:szCs w:val="24"/>
        </w:rPr>
        <w:t>dzis</w:t>
      </w:r>
      <w:r w:rsidRPr="00393337">
        <w:rPr>
          <w:sz w:val="24"/>
          <w:szCs w:val="24"/>
        </w:rPr>
        <w:t xml:space="preserve"> </w:t>
      </w:r>
      <w:r>
        <w:rPr>
          <w:sz w:val="24"/>
          <w:szCs w:val="24"/>
        </w:rPr>
        <w:t>Pieteikumu</w:t>
      </w:r>
      <w:r w:rsidRPr="00393337">
        <w:rPr>
          <w:sz w:val="24"/>
          <w:szCs w:val="24"/>
        </w:rPr>
        <w:t xml:space="preserve"> dalībai Izsolē</w:t>
      </w:r>
      <w:r>
        <w:rPr>
          <w:sz w:val="24"/>
          <w:szCs w:val="24"/>
        </w:rPr>
        <w:t xml:space="preserve"> (</w:t>
      </w:r>
      <w:r w:rsidRPr="00C10B30">
        <w:rPr>
          <w:sz w:val="24"/>
          <w:szCs w:val="24"/>
        </w:rPr>
        <w:t>Noteikumu 2. pielikums).</w:t>
      </w:r>
      <w:r w:rsidRPr="00393337">
        <w:rPr>
          <w:sz w:val="24"/>
          <w:szCs w:val="24"/>
        </w:rPr>
        <w:t xml:space="preserve"> </w:t>
      </w:r>
      <w:r>
        <w:rPr>
          <w:sz w:val="24"/>
          <w:szCs w:val="24"/>
        </w:rPr>
        <w:t>Pieteikumu</w:t>
      </w:r>
      <w:r w:rsidRPr="00393337">
        <w:rPr>
          <w:sz w:val="24"/>
          <w:szCs w:val="24"/>
        </w:rPr>
        <w:t xml:space="preserve"> var iesniegt personīgi vai ar pārstāvja starpniecību Bauskas apvienības Nekustamā īpašuma iznomāšanas komisijai Uzvaras ielā</w:t>
      </w:r>
      <w:r>
        <w:rPr>
          <w:sz w:val="24"/>
          <w:szCs w:val="24"/>
        </w:rPr>
        <w:t> </w:t>
      </w:r>
      <w:r w:rsidRPr="00393337">
        <w:rPr>
          <w:sz w:val="24"/>
          <w:szCs w:val="24"/>
        </w:rPr>
        <w:t>6, Bauskā, Bauskas novadā,</w:t>
      </w:r>
      <w:r>
        <w:rPr>
          <w:sz w:val="24"/>
          <w:szCs w:val="24"/>
        </w:rPr>
        <w:t xml:space="preserve"> 210. kabinetā, Bauskas apvienības pārvaldes darba laikā vai nosūtot uz e-pasta adresi: bauska.parvalde@bauskasnovads.lv;</w:t>
      </w:r>
    </w:p>
    <w:p w:rsidR="009B73E6" w:rsidP="00181DAF" w14:paraId="6E4B6280" w14:textId="77777777">
      <w:pPr>
        <w:numPr>
          <w:ilvl w:val="2"/>
          <w:numId w:val="3"/>
        </w:numPr>
        <w:tabs>
          <w:tab w:val="clear" w:pos="720"/>
        </w:tabs>
        <w:ind w:left="993" w:hanging="579"/>
        <w:jc w:val="both"/>
        <w:rPr>
          <w:sz w:val="24"/>
          <w:szCs w:val="24"/>
        </w:rPr>
      </w:pPr>
      <w:r>
        <w:rPr>
          <w:sz w:val="24"/>
          <w:szCs w:val="24"/>
        </w:rPr>
        <w:t>saskaņā ar spēkā esošajiem normatīvajiem aktiem Izsoles dalībniekam ir tiesības nomāt Nomas objektu;</w:t>
      </w:r>
    </w:p>
    <w:p w:rsidR="009B73E6" w:rsidP="00181DAF" w14:paraId="5D0EC0C2" w14:textId="77777777">
      <w:pPr>
        <w:widowControl/>
        <w:numPr>
          <w:ilvl w:val="2"/>
          <w:numId w:val="3"/>
        </w:numPr>
        <w:tabs>
          <w:tab w:val="clear" w:pos="720"/>
        </w:tabs>
        <w:suppressAutoHyphens/>
        <w:autoSpaceDE/>
        <w:adjustRightInd/>
        <w:ind w:left="993" w:right="140" w:hanging="579"/>
        <w:jc w:val="both"/>
        <w:rPr>
          <w:sz w:val="24"/>
          <w:szCs w:val="24"/>
          <w:lang w:bidi="yi-Hebr"/>
        </w:rPr>
      </w:pPr>
      <w:r w:rsidRPr="00A35DBC">
        <w:rPr>
          <w:sz w:val="24"/>
          <w:szCs w:val="24"/>
        </w:rPr>
        <w:t xml:space="preserve">Izsoles dalībniekam </w:t>
      </w:r>
      <w:r>
        <w:rPr>
          <w:sz w:val="24"/>
          <w:szCs w:val="24"/>
        </w:rPr>
        <w:t>Pieteikuma iesniegšanas dienā nav neizpildītu maksājumu saistību Bauskas novada pašvaldībai, t.sk. neatlīdzināti zaudējumi, nomas maksas vai nekustamā īpašuma nodokļu maksājumu parāds.</w:t>
      </w:r>
    </w:p>
    <w:p w:rsidR="009B73E6" w:rsidP="00181DAF" w14:paraId="1A05C0D9" w14:textId="77777777">
      <w:pPr>
        <w:widowControl/>
        <w:numPr>
          <w:ilvl w:val="2"/>
          <w:numId w:val="3"/>
        </w:numPr>
        <w:tabs>
          <w:tab w:val="clear" w:pos="720"/>
        </w:tabs>
        <w:suppressAutoHyphens/>
        <w:autoSpaceDE/>
        <w:adjustRightInd/>
        <w:ind w:left="993" w:right="140" w:hanging="579"/>
        <w:jc w:val="both"/>
        <w:rPr>
          <w:sz w:val="24"/>
          <w:szCs w:val="24"/>
          <w:lang w:bidi="yi-Hebr"/>
        </w:rPr>
      </w:pPr>
      <w:r>
        <w:rPr>
          <w:sz w:val="24"/>
          <w:szCs w:val="24"/>
        </w:rPr>
        <w:t xml:space="preserve">Ar </w:t>
      </w:r>
      <w:r w:rsidRPr="00A35DBC">
        <w:rPr>
          <w:sz w:val="24"/>
          <w:szCs w:val="24"/>
        </w:rPr>
        <w:t>Izsoles dalībniek</w:t>
      </w:r>
      <w:r>
        <w:rPr>
          <w:sz w:val="24"/>
          <w:szCs w:val="24"/>
        </w:rPr>
        <w:t>u pēdējā gada laikā no Pieteikuma iesniegšanas dienas Iznomātājs nav vienpusēji izbeidzis līgumu par nekustamā īpašuma lietošanu tāpēc, ka Izsoles pretendents nav pildījis līgumā noteiktos pienākumus vai stājies spēkā tiesas nolēmums, uz kura pamata tiek izbeigts ar iznomātāju noslēgts līgums par īpašuma lietošanu pretendenta rīcības dēļ.</w:t>
      </w:r>
    </w:p>
    <w:p w:rsidR="009B73E6" w:rsidP="00181DAF" w14:paraId="69C40DA9" w14:textId="25683702">
      <w:pPr>
        <w:widowControl/>
        <w:numPr>
          <w:ilvl w:val="1"/>
          <w:numId w:val="3"/>
        </w:numPr>
        <w:tabs>
          <w:tab w:val="left" w:pos="284"/>
        </w:tabs>
        <w:suppressAutoHyphens/>
        <w:autoSpaceDE/>
        <w:adjustRightInd/>
        <w:ind w:right="140"/>
        <w:jc w:val="both"/>
        <w:rPr>
          <w:sz w:val="24"/>
          <w:szCs w:val="24"/>
        </w:rPr>
      </w:pPr>
      <w:r>
        <w:rPr>
          <w:sz w:val="24"/>
          <w:szCs w:val="24"/>
        </w:rPr>
        <w:t xml:space="preserve"> </w:t>
      </w:r>
      <w:r>
        <w:rPr>
          <w:sz w:val="24"/>
          <w:szCs w:val="24"/>
        </w:rPr>
        <w:t>Pieteikumi tiek reģistrēti to saņemšanas secībā, norādot saņemšanas datumu un laiku.</w:t>
      </w:r>
    </w:p>
    <w:p w:rsidR="009B73E6" w:rsidRPr="00A35DBC" w:rsidP="00181DAF" w14:paraId="214CFB84" w14:textId="2A13107C">
      <w:pPr>
        <w:numPr>
          <w:ilvl w:val="1"/>
          <w:numId w:val="3"/>
        </w:numPr>
        <w:jc w:val="both"/>
        <w:rPr>
          <w:sz w:val="24"/>
          <w:szCs w:val="24"/>
        </w:rPr>
      </w:pPr>
      <w:r>
        <w:rPr>
          <w:sz w:val="24"/>
          <w:szCs w:val="24"/>
        </w:rPr>
        <w:t xml:space="preserve"> </w:t>
      </w:r>
      <w:r w:rsidRPr="00F80814">
        <w:rPr>
          <w:sz w:val="24"/>
          <w:szCs w:val="24"/>
        </w:rPr>
        <w:t>Saņemot Pieteikumu</w:t>
      </w:r>
      <w:r>
        <w:rPr>
          <w:sz w:val="24"/>
          <w:szCs w:val="24"/>
        </w:rPr>
        <w:t>,</w:t>
      </w:r>
      <w:r w:rsidRPr="00F80814">
        <w:rPr>
          <w:sz w:val="24"/>
          <w:szCs w:val="24"/>
        </w:rPr>
        <w:t xml:space="preserve"> </w:t>
      </w:r>
      <w:r w:rsidRPr="00A35DBC">
        <w:rPr>
          <w:sz w:val="24"/>
          <w:szCs w:val="24"/>
        </w:rPr>
        <w:t xml:space="preserve">Izsoles komisija līdz Izsoles </w:t>
      </w:r>
      <w:r w:rsidRPr="00617CCE">
        <w:rPr>
          <w:sz w:val="24"/>
          <w:szCs w:val="24"/>
        </w:rPr>
        <w:t>dalībnieku reģistrācijas sākumam pārbauda Izsoles dalībnieku atbilstīb</w:t>
      </w:r>
      <w:r w:rsidRPr="00A35DBC">
        <w:rPr>
          <w:sz w:val="24"/>
          <w:szCs w:val="24"/>
        </w:rPr>
        <w:t xml:space="preserve">u Noteikumu </w:t>
      </w:r>
      <w:r>
        <w:rPr>
          <w:sz w:val="24"/>
          <w:szCs w:val="24"/>
        </w:rPr>
        <w:t>3</w:t>
      </w:r>
      <w:r w:rsidRPr="00A35DBC">
        <w:rPr>
          <w:sz w:val="24"/>
          <w:szCs w:val="24"/>
        </w:rPr>
        <w:t>.1. punktam.</w:t>
      </w:r>
    </w:p>
    <w:p w:rsidR="009B73E6" w:rsidRPr="000008F8" w:rsidP="00181DAF" w14:paraId="2159B8BE" w14:textId="386C26D6">
      <w:pPr>
        <w:numPr>
          <w:ilvl w:val="1"/>
          <w:numId w:val="3"/>
        </w:numPr>
        <w:jc w:val="both"/>
        <w:rPr>
          <w:sz w:val="24"/>
          <w:szCs w:val="24"/>
        </w:rPr>
      </w:pPr>
      <w:r>
        <w:rPr>
          <w:b/>
          <w:bCs/>
          <w:sz w:val="24"/>
          <w:szCs w:val="24"/>
        </w:rPr>
        <w:t xml:space="preserve"> </w:t>
      </w:r>
      <w:r w:rsidRPr="00B533BB">
        <w:rPr>
          <w:b/>
          <w:bCs/>
          <w:sz w:val="24"/>
          <w:szCs w:val="24"/>
        </w:rPr>
        <w:t>Izsoles dalībnieku reģistrācija</w:t>
      </w:r>
      <w:r>
        <w:rPr>
          <w:sz w:val="24"/>
          <w:szCs w:val="24"/>
        </w:rPr>
        <w:t xml:space="preserve"> notiek </w:t>
      </w:r>
      <w:r w:rsidRPr="00D03A16">
        <w:rPr>
          <w:b/>
          <w:bCs/>
          <w:sz w:val="24"/>
          <w:szCs w:val="24"/>
        </w:rPr>
        <w:t>Izsoles dienā (03.06.2026.) no plkst. 13.45 līdz plkst. 13.</w:t>
      </w:r>
      <w:r w:rsidRPr="000008F8">
        <w:rPr>
          <w:b/>
          <w:bCs/>
          <w:sz w:val="24"/>
          <w:szCs w:val="24"/>
        </w:rPr>
        <w:t>55</w:t>
      </w:r>
      <w:r w:rsidRPr="000008F8">
        <w:rPr>
          <w:sz w:val="24"/>
          <w:szCs w:val="24"/>
        </w:rPr>
        <w:t>.</w:t>
      </w:r>
    </w:p>
    <w:p w:rsidR="009B73E6" w:rsidP="00181DAF" w14:paraId="0A1116EF" w14:textId="281AA5A7">
      <w:pPr>
        <w:numPr>
          <w:ilvl w:val="1"/>
          <w:numId w:val="3"/>
        </w:numPr>
        <w:jc w:val="both"/>
        <w:rPr>
          <w:sz w:val="24"/>
          <w:szCs w:val="24"/>
        </w:rPr>
      </w:pPr>
      <w:r>
        <w:rPr>
          <w:sz w:val="24"/>
          <w:szCs w:val="24"/>
        </w:rPr>
        <w:t xml:space="preserve"> </w:t>
      </w:r>
      <w:r>
        <w:rPr>
          <w:sz w:val="24"/>
          <w:szCs w:val="24"/>
        </w:rPr>
        <w:t>Reģistrējoties Izsolei, dalībnieks:</w:t>
      </w:r>
    </w:p>
    <w:p w:rsidR="009B73E6" w:rsidP="00181DAF" w14:paraId="4CA9945B" w14:textId="77777777">
      <w:pPr>
        <w:numPr>
          <w:ilvl w:val="2"/>
          <w:numId w:val="3"/>
        </w:numPr>
        <w:tabs>
          <w:tab w:val="clear" w:pos="720"/>
          <w:tab w:val="num" w:pos="851"/>
        </w:tabs>
        <w:ind w:left="1134"/>
        <w:jc w:val="both"/>
        <w:rPr>
          <w:sz w:val="24"/>
          <w:szCs w:val="24"/>
        </w:rPr>
      </w:pPr>
      <w:r>
        <w:rPr>
          <w:sz w:val="24"/>
          <w:szCs w:val="24"/>
        </w:rPr>
        <w:t>uzrāda personu apliecinošu dokumentu;</w:t>
      </w:r>
    </w:p>
    <w:p w:rsidR="009B73E6" w:rsidP="00181DAF" w14:paraId="20AD567B" w14:textId="77777777">
      <w:pPr>
        <w:numPr>
          <w:ilvl w:val="2"/>
          <w:numId w:val="3"/>
        </w:numPr>
        <w:tabs>
          <w:tab w:val="clear" w:pos="720"/>
          <w:tab w:val="num" w:pos="851"/>
        </w:tabs>
        <w:ind w:left="1134"/>
        <w:jc w:val="both"/>
        <w:rPr>
          <w:sz w:val="24"/>
          <w:szCs w:val="24"/>
        </w:rPr>
      </w:pPr>
      <w:r>
        <w:rPr>
          <w:sz w:val="24"/>
          <w:szCs w:val="24"/>
        </w:rPr>
        <w:t>pārstāvis papildus uzrāda pilnvaru.</w:t>
      </w:r>
    </w:p>
    <w:p w:rsidR="009B73E6" w:rsidP="00181DAF" w14:paraId="34DB63FB" w14:textId="2151BD34">
      <w:pPr>
        <w:pStyle w:val="Title"/>
        <w:numPr>
          <w:ilvl w:val="1"/>
          <w:numId w:val="3"/>
        </w:numPr>
        <w:jc w:val="both"/>
        <w:rPr>
          <w:sz w:val="24"/>
          <w:szCs w:val="24"/>
        </w:rPr>
      </w:pPr>
      <w:r>
        <w:rPr>
          <w:sz w:val="24"/>
          <w:szCs w:val="24"/>
        </w:rPr>
        <w:t xml:space="preserve"> </w:t>
      </w:r>
      <w:r>
        <w:rPr>
          <w:sz w:val="24"/>
          <w:szCs w:val="24"/>
        </w:rPr>
        <w:t>Reģistrējoties</w:t>
      </w:r>
      <w:r>
        <w:rPr>
          <w:bCs/>
          <w:sz w:val="24"/>
          <w:szCs w:val="24"/>
        </w:rPr>
        <w:t xml:space="preserve"> Izsolei, katrs Izsoles dalībnieks saņem reģistrācijas apliecību ar savu kārtas numuru (</w:t>
      </w:r>
      <w:r w:rsidRPr="00C10B30">
        <w:rPr>
          <w:bCs/>
          <w:sz w:val="24"/>
          <w:szCs w:val="24"/>
        </w:rPr>
        <w:t>Noteikumu 4. pielikums).</w:t>
      </w:r>
    </w:p>
    <w:p w:rsidR="009B73E6" w:rsidP="00181DAF" w14:paraId="5F976FF8" w14:textId="57D43CF2">
      <w:pPr>
        <w:pStyle w:val="Title"/>
        <w:numPr>
          <w:ilvl w:val="1"/>
          <w:numId w:val="3"/>
        </w:numPr>
        <w:jc w:val="both"/>
        <w:rPr>
          <w:sz w:val="24"/>
          <w:szCs w:val="24"/>
        </w:rPr>
      </w:pPr>
      <w:r>
        <w:rPr>
          <w:bCs/>
          <w:sz w:val="24"/>
          <w:szCs w:val="24"/>
        </w:rPr>
        <w:t xml:space="preserve"> </w:t>
      </w:r>
      <w:r>
        <w:rPr>
          <w:bCs/>
          <w:sz w:val="24"/>
          <w:szCs w:val="24"/>
        </w:rPr>
        <w:t>Fiziskās un juridiskās personas netiek reģistrētas par Izsoles dalībniekiem šādos gadījumos:</w:t>
      </w:r>
    </w:p>
    <w:p w:rsidR="009B73E6" w:rsidP="00181DAF" w14:paraId="4FAF6A7D" w14:textId="160631AF">
      <w:pPr>
        <w:pStyle w:val="Title"/>
        <w:numPr>
          <w:ilvl w:val="2"/>
          <w:numId w:val="3"/>
        </w:numPr>
        <w:tabs>
          <w:tab w:val="clear" w:pos="720"/>
          <w:tab w:val="num" w:pos="993"/>
        </w:tabs>
        <w:ind w:left="993" w:hanging="567"/>
        <w:jc w:val="both"/>
        <w:rPr>
          <w:sz w:val="24"/>
          <w:szCs w:val="24"/>
        </w:rPr>
      </w:pPr>
      <w:r>
        <w:rPr>
          <w:bCs/>
          <w:sz w:val="24"/>
          <w:szCs w:val="24"/>
        </w:rPr>
        <w:t xml:space="preserve">ja nav saņemts Noteikumos noteiktajā termiņā Noteikumu </w:t>
      </w:r>
      <w:r w:rsidR="000008F8">
        <w:rPr>
          <w:bCs/>
          <w:sz w:val="24"/>
          <w:szCs w:val="24"/>
        </w:rPr>
        <w:t>3</w:t>
      </w:r>
      <w:r>
        <w:rPr>
          <w:bCs/>
          <w:sz w:val="24"/>
          <w:szCs w:val="24"/>
        </w:rPr>
        <w:t>.1.1. apakšpunktā noteiktais iesniegums;</w:t>
      </w:r>
    </w:p>
    <w:p w:rsidR="009B73E6" w:rsidP="00181DAF" w14:paraId="17951EBF" w14:textId="77777777">
      <w:pPr>
        <w:pStyle w:val="Title"/>
        <w:numPr>
          <w:ilvl w:val="2"/>
          <w:numId w:val="3"/>
        </w:numPr>
        <w:tabs>
          <w:tab w:val="clear" w:pos="720"/>
          <w:tab w:val="num" w:pos="993"/>
        </w:tabs>
        <w:ind w:left="993" w:hanging="567"/>
        <w:jc w:val="both"/>
        <w:rPr>
          <w:sz w:val="24"/>
          <w:szCs w:val="24"/>
        </w:rPr>
      </w:pPr>
      <w:r>
        <w:rPr>
          <w:bCs/>
          <w:sz w:val="24"/>
          <w:szCs w:val="24"/>
        </w:rPr>
        <w:t>vēl nav sācies vai ir jau pagājis Izsoles dalībnieku reģistrācijas termiņš;</w:t>
      </w:r>
    </w:p>
    <w:p w:rsidR="009B73E6" w:rsidP="00181DAF" w14:paraId="4EC936FD" w14:textId="2CEE64F0">
      <w:pPr>
        <w:pStyle w:val="Title"/>
        <w:numPr>
          <w:ilvl w:val="2"/>
          <w:numId w:val="3"/>
        </w:numPr>
        <w:tabs>
          <w:tab w:val="clear" w:pos="720"/>
          <w:tab w:val="num" w:pos="993"/>
        </w:tabs>
        <w:ind w:left="993" w:hanging="567"/>
        <w:jc w:val="both"/>
        <w:rPr>
          <w:sz w:val="24"/>
          <w:szCs w:val="24"/>
        </w:rPr>
      </w:pPr>
      <w:r>
        <w:rPr>
          <w:bCs/>
          <w:sz w:val="24"/>
          <w:szCs w:val="24"/>
        </w:rPr>
        <w:t xml:space="preserve">ja persona neuzrāda Noteikumu </w:t>
      </w:r>
      <w:r w:rsidR="000008F8">
        <w:rPr>
          <w:bCs/>
          <w:sz w:val="24"/>
          <w:szCs w:val="24"/>
        </w:rPr>
        <w:t>3</w:t>
      </w:r>
      <w:r>
        <w:rPr>
          <w:bCs/>
          <w:sz w:val="24"/>
          <w:szCs w:val="24"/>
        </w:rPr>
        <w:t>.5. apakšpunktā noteiktos dokumentus;</w:t>
      </w:r>
    </w:p>
    <w:p w:rsidR="009B73E6" w:rsidP="00181DAF" w14:paraId="184F6B31" w14:textId="1ADC513B">
      <w:pPr>
        <w:pStyle w:val="Title"/>
        <w:numPr>
          <w:ilvl w:val="2"/>
          <w:numId w:val="3"/>
        </w:numPr>
        <w:tabs>
          <w:tab w:val="clear" w:pos="720"/>
          <w:tab w:val="num" w:pos="993"/>
        </w:tabs>
        <w:ind w:left="993" w:hanging="567"/>
        <w:jc w:val="both"/>
        <w:rPr>
          <w:sz w:val="24"/>
          <w:szCs w:val="24"/>
        </w:rPr>
      </w:pPr>
      <w:r>
        <w:rPr>
          <w:bCs/>
          <w:sz w:val="24"/>
          <w:szCs w:val="24"/>
        </w:rPr>
        <w:t xml:space="preserve">ja pieteikušās personas neatbilst </w:t>
      </w:r>
      <w:r>
        <w:rPr>
          <w:sz w:val="24"/>
          <w:szCs w:val="24"/>
        </w:rPr>
        <w:t xml:space="preserve">Noteikumu </w:t>
      </w:r>
      <w:r w:rsidR="000008F8">
        <w:rPr>
          <w:sz w:val="24"/>
          <w:szCs w:val="24"/>
        </w:rPr>
        <w:t>3</w:t>
      </w:r>
      <w:r>
        <w:rPr>
          <w:sz w:val="24"/>
          <w:szCs w:val="24"/>
        </w:rPr>
        <w:t>.1. punktā noteiktajām prasībām vai neievēro reģistrācijas kārtību</w:t>
      </w:r>
      <w:r>
        <w:rPr>
          <w:bCs/>
          <w:sz w:val="24"/>
          <w:szCs w:val="24"/>
        </w:rPr>
        <w:t>.</w:t>
      </w:r>
    </w:p>
    <w:p w:rsidR="009B73E6" w:rsidP="00181DAF" w14:paraId="39D00421" w14:textId="77777777">
      <w:pPr>
        <w:numPr>
          <w:ilvl w:val="1"/>
          <w:numId w:val="3"/>
        </w:numPr>
        <w:jc w:val="both"/>
        <w:rPr>
          <w:sz w:val="24"/>
          <w:szCs w:val="24"/>
        </w:rPr>
      </w:pPr>
      <w:r w:rsidRPr="00A35DBC">
        <w:rPr>
          <w:sz w:val="24"/>
          <w:szCs w:val="24"/>
        </w:rPr>
        <w:t xml:space="preserve">Izsoles dalībnieka </w:t>
      </w:r>
      <w:r>
        <w:rPr>
          <w:sz w:val="24"/>
          <w:szCs w:val="24"/>
        </w:rPr>
        <w:t>neierašanās vai nereģistrēšanās noteiktajā laikā uzskatāma par atteikšanos no dalības Izsolē.</w:t>
      </w:r>
    </w:p>
    <w:p w:rsidR="009B73E6" w:rsidP="00181DAF" w14:paraId="7C3B2AD8" w14:textId="77777777">
      <w:pPr>
        <w:numPr>
          <w:ilvl w:val="1"/>
          <w:numId w:val="3"/>
        </w:numPr>
        <w:jc w:val="both"/>
        <w:rPr>
          <w:sz w:val="24"/>
          <w:szCs w:val="24"/>
        </w:rPr>
      </w:pPr>
      <w:r>
        <w:rPr>
          <w:sz w:val="24"/>
          <w:szCs w:val="24"/>
        </w:rPr>
        <w:t>Izsolē nedrīkst piedalīties Bauskas novada pašvaldības darbinieki, kuri saskaņā ar amata pienākumiem vai atsevišķu uzdevumu veikšanai ir piedalījušies izsoles organizēšanā, tajā skaitā personas, kas darbojas viņu uzdevumā un interesēs.</w:t>
      </w:r>
    </w:p>
    <w:p w:rsidR="009B73E6" w:rsidP="00181DAF" w14:paraId="04E79DE7" w14:textId="77777777">
      <w:pPr>
        <w:pStyle w:val="Title"/>
        <w:numPr>
          <w:ilvl w:val="1"/>
          <w:numId w:val="3"/>
        </w:numPr>
        <w:jc w:val="both"/>
        <w:rPr>
          <w:sz w:val="24"/>
          <w:szCs w:val="24"/>
        </w:rPr>
      </w:pPr>
      <w:r w:rsidRPr="007A027E">
        <w:rPr>
          <w:sz w:val="24"/>
          <w:szCs w:val="24"/>
        </w:rPr>
        <w:t xml:space="preserve">Ziņas par saņemtajiem Izsoles </w:t>
      </w:r>
      <w:r>
        <w:rPr>
          <w:sz w:val="24"/>
          <w:szCs w:val="24"/>
        </w:rPr>
        <w:t>dalībnieku</w:t>
      </w:r>
      <w:r w:rsidRPr="007A027E">
        <w:rPr>
          <w:sz w:val="24"/>
          <w:szCs w:val="24"/>
        </w:rPr>
        <w:t xml:space="preserve"> Pieteikumiem un to skaitu neizpauž līdz Izsoles sākumam</w:t>
      </w:r>
      <w:r>
        <w:rPr>
          <w:sz w:val="24"/>
          <w:szCs w:val="24"/>
        </w:rPr>
        <w:t>.</w:t>
      </w:r>
      <w:r>
        <w:rPr>
          <w:bCs/>
          <w:sz w:val="24"/>
          <w:szCs w:val="24"/>
        </w:rPr>
        <w:t xml:space="preserve"> Izsoles komisijai nav tiesību iepazīstināt fiziskās un juridiskās personas ar ziņām par Izsoles dalībniekiem.</w:t>
      </w:r>
    </w:p>
    <w:p w:rsidR="00F40106" w:rsidRPr="000652DC" w:rsidP="00181DAF" w14:paraId="0F6FA4FF" w14:textId="77777777">
      <w:pPr>
        <w:pStyle w:val="Title"/>
        <w:numPr>
          <w:ilvl w:val="0"/>
          <w:numId w:val="2"/>
        </w:numPr>
        <w:spacing w:before="120" w:after="120"/>
        <w:ind w:left="357" w:hanging="357"/>
        <w:rPr>
          <w:b/>
          <w:sz w:val="24"/>
          <w:szCs w:val="24"/>
        </w:rPr>
      </w:pPr>
      <w:r w:rsidRPr="003D33B2">
        <w:rPr>
          <w:b/>
          <w:sz w:val="24"/>
          <w:szCs w:val="24"/>
        </w:rPr>
        <w:t>Izsoles norise un rezultātu apstiprināšana</w:t>
      </w:r>
    </w:p>
    <w:p w:rsidR="000652DC" w:rsidRPr="00E01207" w:rsidP="000652DC" w14:paraId="491976C5" w14:textId="77777777">
      <w:pPr>
        <w:pStyle w:val="Title"/>
        <w:jc w:val="both"/>
        <w:rPr>
          <w:sz w:val="24"/>
          <w:szCs w:val="24"/>
        </w:rPr>
      </w:pPr>
      <w:r w:rsidRPr="00E01207">
        <w:rPr>
          <w:sz w:val="24"/>
          <w:szCs w:val="24"/>
        </w:rPr>
        <w:t>4.1.</w:t>
      </w:r>
      <w:r>
        <w:rPr>
          <w:sz w:val="24"/>
          <w:szCs w:val="24"/>
        </w:rPr>
        <w:tab/>
      </w:r>
      <w:r w:rsidRPr="00E01207">
        <w:rPr>
          <w:sz w:val="24"/>
          <w:szCs w:val="24"/>
        </w:rPr>
        <w:t>Izsoli atklāj Izsoles vadītājs, un Izsoles gaita tiek protokolēta.</w:t>
      </w:r>
    </w:p>
    <w:p w:rsidR="000652DC" w:rsidRPr="00E01207" w:rsidP="000652DC" w14:paraId="70EE3CE1" w14:textId="77777777">
      <w:pPr>
        <w:pStyle w:val="Title"/>
        <w:jc w:val="both"/>
        <w:rPr>
          <w:sz w:val="24"/>
          <w:szCs w:val="24"/>
        </w:rPr>
      </w:pPr>
      <w:r w:rsidRPr="00E01207">
        <w:rPr>
          <w:sz w:val="24"/>
          <w:szCs w:val="24"/>
        </w:rPr>
        <w:t>4.2.</w:t>
      </w:r>
      <w:r>
        <w:rPr>
          <w:sz w:val="24"/>
          <w:szCs w:val="24"/>
        </w:rPr>
        <w:tab/>
      </w:r>
      <w:r w:rsidRPr="00E01207">
        <w:rPr>
          <w:sz w:val="24"/>
          <w:szCs w:val="24"/>
        </w:rPr>
        <w:t>Izsolē piedalās tikai reģistrētie Izsoles dalībnieki.</w:t>
      </w:r>
    </w:p>
    <w:p w:rsidR="000652DC" w:rsidP="000652DC" w14:paraId="7EA2715B" w14:textId="77777777">
      <w:pPr>
        <w:pStyle w:val="Title"/>
        <w:jc w:val="both"/>
        <w:rPr>
          <w:sz w:val="24"/>
          <w:szCs w:val="24"/>
        </w:rPr>
      </w:pPr>
      <w:r w:rsidRPr="00E01207">
        <w:rPr>
          <w:sz w:val="24"/>
          <w:szCs w:val="24"/>
        </w:rPr>
        <w:t>4.3.</w:t>
      </w:r>
      <w:bookmarkStart w:id="3" w:name="_Hlk219712722"/>
      <w:r>
        <w:rPr>
          <w:sz w:val="24"/>
          <w:szCs w:val="24"/>
        </w:rPr>
        <w:tab/>
      </w:r>
      <w:r w:rsidRPr="00E01207">
        <w:rPr>
          <w:sz w:val="24"/>
          <w:szCs w:val="24"/>
        </w:rPr>
        <w:t>Solīšana notiek pa vienam augšupejošam solim, paceļot savu kārtas numura kartīti</w:t>
      </w:r>
      <w:bookmarkEnd w:id="3"/>
      <w:r w:rsidRPr="00E01207">
        <w:rPr>
          <w:sz w:val="24"/>
          <w:szCs w:val="24"/>
        </w:rPr>
        <w:t>.</w:t>
      </w:r>
    </w:p>
    <w:p w:rsidR="000652DC" w:rsidP="000652DC" w14:paraId="38E3A65F" w14:textId="77777777">
      <w:pPr>
        <w:pStyle w:val="Title"/>
        <w:jc w:val="both"/>
        <w:rPr>
          <w:sz w:val="24"/>
          <w:szCs w:val="24"/>
        </w:rPr>
      </w:pPr>
      <w:r>
        <w:rPr>
          <w:sz w:val="24"/>
          <w:szCs w:val="24"/>
        </w:rPr>
        <w:t>4.4.</w:t>
      </w:r>
      <w:r>
        <w:rPr>
          <w:sz w:val="24"/>
          <w:szCs w:val="24"/>
        </w:rPr>
        <w:tab/>
        <w:t>Izsole noslēdzas, ja pēc atkārtota uzaicinājuma neviens no dalībniekiem nepiedāvā augstāku cenu.</w:t>
      </w:r>
    </w:p>
    <w:p w:rsidR="000652DC" w:rsidP="000652DC" w14:paraId="10725D29" w14:textId="77777777">
      <w:pPr>
        <w:pStyle w:val="Title"/>
        <w:jc w:val="both"/>
        <w:rPr>
          <w:sz w:val="24"/>
          <w:szCs w:val="24"/>
        </w:rPr>
      </w:pPr>
      <w:r>
        <w:rPr>
          <w:sz w:val="24"/>
          <w:szCs w:val="24"/>
        </w:rPr>
        <w:t>4.5.</w:t>
      </w:r>
      <w:r>
        <w:rPr>
          <w:sz w:val="24"/>
          <w:szCs w:val="24"/>
        </w:rPr>
        <w:tab/>
        <w:t>Par Izsoles uzvarētāju tiek atzīts dalībnieks, kurš piedāvājis visaugstāko nomas maksu.</w:t>
      </w:r>
    </w:p>
    <w:p w:rsidR="004D5E0F" w:rsidP="000652DC" w14:paraId="4C9E4B2D" w14:textId="6FB6D815">
      <w:pPr>
        <w:pStyle w:val="Title"/>
        <w:jc w:val="both"/>
        <w:rPr>
          <w:sz w:val="24"/>
          <w:szCs w:val="24"/>
        </w:rPr>
      </w:pPr>
      <w:r>
        <w:rPr>
          <w:sz w:val="24"/>
          <w:szCs w:val="24"/>
        </w:rPr>
        <w:t>4.6.</w:t>
      </w:r>
      <w:r>
        <w:rPr>
          <w:sz w:val="24"/>
          <w:szCs w:val="24"/>
        </w:rPr>
        <w:tab/>
        <w:t>Ja augstāko cenu piedāvājuši vairāki dalībnieki, par uzvarētāju atzīstams tas, kurš pirmais iesniedzis pieteikumu dalībai Izsolē.</w:t>
      </w:r>
    </w:p>
    <w:p w:rsidR="004D5E0F" w:rsidP="004D5E0F" w14:paraId="7919DCD4" w14:textId="11875B99">
      <w:pPr>
        <w:pStyle w:val="Title"/>
        <w:jc w:val="both"/>
        <w:rPr>
          <w:sz w:val="24"/>
          <w:szCs w:val="24"/>
        </w:rPr>
      </w:pPr>
      <w:r>
        <w:rPr>
          <w:sz w:val="24"/>
          <w:szCs w:val="24"/>
        </w:rPr>
        <w:t>4.7.</w:t>
      </w:r>
      <w:r>
        <w:rPr>
          <w:sz w:val="24"/>
          <w:szCs w:val="24"/>
        </w:rPr>
        <w:tab/>
        <w:t xml:space="preserve">Ja Izsolē reģistrēts viens dalībnieks, Nomas objekts tiek iznomāts par sākumcenu, </w:t>
      </w:r>
      <w:r w:rsidRPr="007F2802">
        <w:rPr>
          <w:sz w:val="24"/>
          <w:szCs w:val="24"/>
        </w:rPr>
        <w:t>pieskaitot vienu Izsoles soli</w:t>
      </w:r>
    </w:p>
    <w:p w:rsidR="000652DC" w:rsidP="000652DC" w14:paraId="7A7A1408" w14:textId="5776166A">
      <w:pPr>
        <w:pStyle w:val="Title"/>
        <w:jc w:val="both"/>
        <w:rPr>
          <w:sz w:val="24"/>
          <w:szCs w:val="24"/>
        </w:rPr>
      </w:pPr>
      <w:r>
        <w:rPr>
          <w:sz w:val="24"/>
          <w:szCs w:val="24"/>
        </w:rPr>
        <w:t>4.</w:t>
      </w:r>
      <w:r w:rsidR="004D5E0F">
        <w:rPr>
          <w:sz w:val="24"/>
          <w:szCs w:val="24"/>
        </w:rPr>
        <w:t>8</w:t>
      </w:r>
      <w:r>
        <w:rPr>
          <w:sz w:val="24"/>
          <w:szCs w:val="24"/>
        </w:rPr>
        <w:t>.</w:t>
      </w:r>
      <w:r>
        <w:rPr>
          <w:sz w:val="24"/>
          <w:szCs w:val="24"/>
        </w:rPr>
        <w:tab/>
        <w:t>Izsoles komisija piecu darba dienu laikā sagatavo un paraksta Izsoles protokolu.</w:t>
      </w:r>
    </w:p>
    <w:p w:rsidR="000652DC" w:rsidRPr="00736669" w:rsidP="00F40106" w14:paraId="6B81E634" w14:textId="31FF9D11">
      <w:pPr>
        <w:pStyle w:val="Title"/>
        <w:jc w:val="both"/>
        <w:rPr>
          <w:sz w:val="24"/>
          <w:szCs w:val="24"/>
        </w:rPr>
      </w:pPr>
      <w:r>
        <w:rPr>
          <w:sz w:val="24"/>
          <w:szCs w:val="24"/>
        </w:rPr>
        <w:t>4.</w:t>
      </w:r>
      <w:r w:rsidR="004D5E0F">
        <w:rPr>
          <w:sz w:val="24"/>
          <w:szCs w:val="24"/>
        </w:rPr>
        <w:t>9</w:t>
      </w:r>
      <w:r>
        <w:rPr>
          <w:sz w:val="24"/>
          <w:szCs w:val="24"/>
        </w:rPr>
        <w:t>.</w:t>
      </w:r>
      <w:r>
        <w:rPr>
          <w:sz w:val="24"/>
          <w:szCs w:val="24"/>
        </w:rPr>
        <w:tab/>
        <w:t>Ja Izsoles uzvarētājs triju darba dienu laikā neparaksta Zemes nomas līgumu, uzskatāms, ka viņš atteicies no līguma slēgšanas.</w:t>
      </w:r>
      <w:r w:rsidR="004D5E0F">
        <w:rPr>
          <w:sz w:val="24"/>
          <w:szCs w:val="24"/>
        </w:rPr>
        <w:t xml:space="preserve"> </w:t>
      </w:r>
      <w:r>
        <w:rPr>
          <w:sz w:val="24"/>
          <w:szCs w:val="24"/>
        </w:rPr>
        <w:t>Šādā gadījumā nomas tiesības piedāvā nākamajam augstākās cenas solītājam, piemērojot 4.6. punktu.</w:t>
      </w:r>
    </w:p>
    <w:p w:rsidR="00DF0151" w:rsidRPr="003D33B2" w:rsidP="00181DAF" w14:paraId="7169562C" w14:textId="77777777">
      <w:pPr>
        <w:pStyle w:val="Title"/>
        <w:numPr>
          <w:ilvl w:val="0"/>
          <w:numId w:val="2"/>
        </w:numPr>
        <w:spacing w:before="120" w:after="120"/>
        <w:ind w:left="357" w:hanging="357"/>
        <w:rPr>
          <w:sz w:val="24"/>
          <w:szCs w:val="24"/>
        </w:rPr>
      </w:pPr>
      <w:r w:rsidRPr="003D33B2">
        <w:rPr>
          <w:b/>
          <w:bCs/>
          <w:sz w:val="24"/>
          <w:szCs w:val="24"/>
        </w:rPr>
        <w:t>Nenotikusī izsole</w:t>
      </w:r>
    </w:p>
    <w:p w:rsidR="000652DC" w:rsidP="00181DAF" w14:paraId="711BBB82" w14:textId="2F8DF077">
      <w:pPr>
        <w:pStyle w:val="Title"/>
        <w:numPr>
          <w:ilvl w:val="1"/>
          <w:numId w:val="6"/>
        </w:numPr>
        <w:ind w:left="0" w:firstLine="0"/>
        <w:jc w:val="both"/>
        <w:rPr>
          <w:sz w:val="24"/>
          <w:szCs w:val="24"/>
        </w:rPr>
      </w:pPr>
      <w:r>
        <w:rPr>
          <w:sz w:val="24"/>
          <w:szCs w:val="24"/>
          <w:lang w:eastAsia="lv-LV"/>
        </w:rPr>
        <w:t>Izsole var tikt atzīta par nenotikušu gadījumos, ja:</w:t>
      </w:r>
    </w:p>
    <w:p w:rsidR="000652DC" w:rsidP="00181DAF" w14:paraId="4FF56F39" w14:textId="77777777">
      <w:pPr>
        <w:pStyle w:val="Title"/>
        <w:numPr>
          <w:ilvl w:val="2"/>
          <w:numId w:val="6"/>
        </w:numPr>
        <w:tabs>
          <w:tab w:val="left" w:pos="1134"/>
        </w:tabs>
        <w:ind w:left="426" w:firstLine="0"/>
        <w:jc w:val="both"/>
        <w:rPr>
          <w:sz w:val="24"/>
          <w:szCs w:val="24"/>
        </w:rPr>
      </w:pPr>
      <w:r>
        <w:rPr>
          <w:sz w:val="24"/>
          <w:szCs w:val="24"/>
        </w:rPr>
        <w:t>neviens Izsoles dalībnieks nav reģistrējies Izsolei;</w:t>
      </w:r>
    </w:p>
    <w:p w:rsidR="000652DC" w:rsidP="00181DAF" w14:paraId="15B8C76F" w14:textId="77777777">
      <w:pPr>
        <w:pStyle w:val="Title"/>
        <w:numPr>
          <w:ilvl w:val="2"/>
          <w:numId w:val="6"/>
        </w:numPr>
        <w:tabs>
          <w:tab w:val="left" w:pos="1134"/>
        </w:tabs>
        <w:ind w:left="426" w:firstLine="0"/>
        <w:jc w:val="both"/>
        <w:rPr>
          <w:sz w:val="24"/>
          <w:szCs w:val="24"/>
        </w:rPr>
      </w:pPr>
      <w:r>
        <w:rPr>
          <w:sz w:val="24"/>
          <w:szCs w:val="24"/>
        </w:rPr>
        <w:t>Izsolē piedalās vairāk nekā viens pretendents, un nav pārsolīta sākumcena;</w:t>
      </w:r>
    </w:p>
    <w:p w:rsidR="000652DC" w:rsidP="00181DAF" w14:paraId="6CC7AC1D" w14:textId="59EFD6F3">
      <w:pPr>
        <w:pStyle w:val="Title"/>
        <w:numPr>
          <w:ilvl w:val="2"/>
          <w:numId w:val="6"/>
        </w:numPr>
        <w:tabs>
          <w:tab w:val="left" w:pos="1134"/>
        </w:tabs>
        <w:ind w:left="426" w:firstLine="0"/>
        <w:jc w:val="both"/>
        <w:rPr>
          <w:sz w:val="24"/>
          <w:szCs w:val="24"/>
        </w:rPr>
      </w:pPr>
      <w:r>
        <w:rPr>
          <w:sz w:val="24"/>
          <w:szCs w:val="24"/>
        </w:rPr>
        <w:t>neviens no Izsoles dalībniekiem, kurš atzīts par nosolītāju, nenoslēdz Nomas objekta nomas līgumu noteiktajā termiņā</w:t>
      </w:r>
      <w:r w:rsidR="004D5E0F">
        <w:rPr>
          <w:sz w:val="24"/>
          <w:szCs w:val="24"/>
        </w:rPr>
        <w:t>.</w:t>
      </w:r>
    </w:p>
    <w:p w:rsidR="004D5E0F" w:rsidP="00181DAF" w14:paraId="26E5AD58" w14:textId="354F64CE">
      <w:pPr>
        <w:pStyle w:val="Title"/>
        <w:numPr>
          <w:ilvl w:val="1"/>
          <w:numId w:val="6"/>
        </w:numPr>
        <w:tabs>
          <w:tab w:val="left" w:pos="720"/>
        </w:tabs>
        <w:ind w:hanging="1080"/>
        <w:jc w:val="both"/>
        <w:rPr>
          <w:sz w:val="24"/>
          <w:szCs w:val="24"/>
        </w:rPr>
      </w:pPr>
      <w:r w:rsidRPr="00D466B7">
        <w:rPr>
          <w:sz w:val="24"/>
          <w:szCs w:val="24"/>
          <w:lang w:bidi="yi-Hebr"/>
        </w:rPr>
        <w:t>Izsoli atzīst par spēkā neesošu, ja:</w:t>
      </w:r>
    </w:p>
    <w:p w:rsidR="000652DC" w:rsidP="00181DAF" w14:paraId="4322B69E" w14:textId="77777777">
      <w:pPr>
        <w:pStyle w:val="Title"/>
        <w:numPr>
          <w:ilvl w:val="2"/>
          <w:numId w:val="6"/>
        </w:numPr>
        <w:tabs>
          <w:tab w:val="left" w:pos="1134"/>
        </w:tabs>
        <w:ind w:left="426" w:firstLine="0"/>
        <w:jc w:val="both"/>
        <w:rPr>
          <w:sz w:val="24"/>
          <w:szCs w:val="24"/>
        </w:rPr>
      </w:pPr>
      <w:r>
        <w:rPr>
          <w:sz w:val="24"/>
          <w:szCs w:val="24"/>
        </w:rPr>
        <w:t>tiek konstatēts, ka bijusi noruna kādu atturēt no piedalīšanās Izsolē vai ja Izsolē starp dalībniekiem konstatēta vienošanās, kas ietekmējusi Izsoles rezultātus vai tās gaitu;</w:t>
      </w:r>
    </w:p>
    <w:p w:rsidR="000652DC" w:rsidP="00181DAF" w14:paraId="25C49C66" w14:textId="77777777">
      <w:pPr>
        <w:pStyle w:val="Title"/>
        <w:numPr>
          <w:ilvl w:val="2"/>
          <w:numId w:val="6"/>
        </w:numPr>
        <w:tabs>
          <w:tab w:val="left" w:pos="1134"/>
        </w:tabs>
        <w:ind w:left="426" w:firstLine="0"/>
        <w:jc w:val="both"/>
        <w:rPr>
          <w:sz w:val="24"/>
          <w:szCs w:val="24"/>
        </w:rPr>
      </w:pPr>
      <w:r>
        <w:rPr>
          <w:sz w:val="24"/>
          <w:szCs w:val="24"/>
        </w:rPr>
        <w:t>izsolāmā Nomas objekta nomas tiesības iegūst persona, kurai nav bijušas tiesības piedalīties Izsolē;</w:t>
      </w:r>
    </w:p>
    <w:p w:rsidR="000652DC" w:rsidP="00181DAF" w14:paraId="02B0B619" w14:textId="77777777">
      <w:pPr>
        <w:pStyle w:val="Title"/>
        <w:numPr>
          <w:ilvl w:val="2"/>
          <w:numId w:val="6"/>
        </w:numPr>
        <w:tabs>
          <w:tab w:val="left" w:pos="1134"/>
        </w:tabs>
        <w:ind w:left="426" w:firstLine="0"/>
        <w:jc w:val="both"/>
        <w:rPr>
          <w:sz w:val="24"/>
          <w:szCs w:val="24"/>
        </w:rPr>
      </w:pPr>
      <w:r>
        <w:rPr>
          <w:sz w:val="24"/>
          <w:szCs w:val="24"/>
        </w:rPr>
        <w:t>citos faktiski un tiesiski pamatotos gadījumos.</w:t>
      </w:r>
    </w:p>
    <w:p w:rsidR="000652DC" w:rsidP="00181DAF" w14:paraId="504683AB" w14:textId="77777777">
      <w:pPr>
        <w:pStyle w:val="Title"/>
        <w:numPr>
          <w:ilvl w:val="1"/>
          <w:numId w:val="6"/>
        </w:numPr>
        <w:ind w:left="0" w:firstLine="0"/>
        <w:jc w:val="both"/>
        <w:rPr>
          <w:sz w:val="24"/>
          <w:szCs w:val="24"/>
        </w:rPr>
      </w:pPr>
      <w:r>
        <w:rPr>
          <w:sz w:val="24"/>
          <w:szCs w:val="24"/>
        </w:rPr>
        <w:t>Lēmumu par Izsoles atzīšanu par nenotikušu un tās rezultātus par spēkā neesošiem pieņem Izsoles komisija, kurai lēmums jāpaziņo reģistrētajiem Izsoles dalībniekiem 7 (septiņu) dienu laikā pēc tā pieņemšanas.</w:t>
      </w:r>
    </w:p>
    <w:p w:rsidR="000652DC" w:rsidP="00181DAF" w14:paraId="3C3625DE" w14:textId="77777777">
      <w:pPr>
        <w:pStyle w:val="Title"/>
        <w:numPr>
          <w:ilvl w:val="1"/>
          <w:numId w:val="6"/>
        </w:numPr>
        <w:ind w:left="0" w:firstLine="0"/>
        <w:jc w:val="both"/>
        <w:rPr>
          <w:sz w:val="24"/>
          <w:szCs w:val="24"/>
        </w:rPr>
      </w:pPr>
      <w:r>
        <w:rPr>
          <w:bCs/>
          <w:sz w:val="24"/>
          <w:szCs w:val="24"/>
        </w:rPr>
        <w:t>Izsoles rezultātus var apstrīdēt viena mēneša laikā no Izsoles rezultātu paziņošanas dienas Bauskas novada domē, sūdzību iesniedzot Bauskas apvienības Nekustamā īpašuma iznomāšanas komisijai Uzvaras ielā 6, Bauskā, Bauskas novadā, LV-3901.</w:t>
      </w:r>
    </w:p>
    <w:p w:rsidR="00823E03" w14:paraId="045791F7" w14:textId="77777777">
      <w:pPr>
        <w:pStyle w:val="Title"/>
        <w:jc w:val="both"/>
        <w:rPr>
          <w:sz w:val="24"/>
          <w:szCs w:val="22"/>
        </w:rPr>
      </w:pPr>
    </w:p>
    <w:p w:rsidR="000652DC" w14:paraId="2E875BD1" w14:textId="77777777">
      <w:pPr>
        <w:pStyle w:val="Title"/>
        <w:jc w:val="both"/>
        <w:rPr>
          <w:sz w:val="24"/>
          <w:szCs w:val="22"/>
        </w:rPr>
      </w:pPr>
    </w:p>
    <w:p w:rsidR="000652DC" w14:paraId="19DA256A" w14:textId="77777777">
      <w:pPr>
        <w:pStyle w:val="Title"/>
        <w:jc w:val="both"/>
        <w:rPr>
          <w:sz w:val="24"/>
          <w:szCs w:val="22"/>
        </w:rPr>
      </w:pPr>
    </w:p>
    <w:p w:rsidR="000652DC" w14:paraId="60DA07BB" w14:textId="77777777">
      <w:pPr>
        <w:pStyle w:val="Title"/>
        <w:jc w:val="both"/>
        <w:rPr>
          <w:sz w:val="24"/>
          <w:szCs w:val="22"/>
        </w:rPr>
      </w:pPr>
    </w:p>
    <w:p w:rsidR="00A321E2" w:rsidRPr="003D33B2" w14:paraId="276781ED" w14:textId="77777777">
      <w:pPr>
        <w:pStyle w:val="Title"/>
        <w:jc w:val="both"/>
        <w:rPr>
          <w:sz w:val="24"/>
          <w:szCs w:val="22"/>
        </w:rPr>
      </w:pPr>
      <w:r w:rsidRPr="003D33B2">
        <w:rPr>
          <w:sz w:val="24"/>
          <w:szCs w:val="22"/>
        </w:rPr>
        <w:t xml:space="preserve">Bauskas apvienības </w:t>
      </w:r>
    </w:p>
    <w:p w:rsidR="003B5AB7" w:rsidRPr="003D33B2" w14:paraId="48F037A4" w14:textId="77777777">
      <w:pPr>
        <w:pStyle w:val="Title"/>
        <w:jc w:val="both"/>
        <w:rPr>
          <w:sz w:val="24"/>
          <w:szCs w:val="22"/>
        </w:rPr>
      </w:pPr>
      <w:r w:rsidRPr="003D33B2">
        <w:rPr>
          <w:sz w:val="24"/>
          <w:szCs w:val="22"/>
        </w:rPr>
        <w:t>Nekustamā īpašuma iznomāšanas komisijas</w:t>
      </w:r>
    </w:p>
    <w:p w:rsidR="00A321E2" w:rsidRPr="003D33B2" w:rsidP="00A321E2" w14:paraId="4293608D" w14:textId="77777777">
      <w:pPr>
        <w:pStyle w:val="Title"/>
        <w:tabs>
          <w:tab w:val="left" w:pos="6804"/>
        </w:tabs>
        <w:jc w:val="both"/>
        <w:rPr>
          <w:sz w:val="28"/>
          <w:szCs w:val="24"/>
        </w:rPr>
      </w:pPr>
      <w:r w:rsidRPr="003D33B2">
        <w:rPr>
          <w:sz w:val="24"/>
          <w:szCs w:val="22"/>
        </w:rPr>
        <w:t xml:space="preserve">priekšsēdētāja </w:t>
      </w:r>
      <w:r w:rsidRPr="003D33B2">
        <w:rPr>
          <w:sz w:val="24"/>
          <w:szCs w:val="22"/>
        </w:rPr>
        <w:tab/>
      </w:r>
      <w:r w:rsidRPr="003D33B2" w:rsidR="003269EC">
        <w:rPr>
          <w:sz w:val="24"/>
          <w:szCs w:val="22"/>
        </w:rPr>
        <w:tab/>
      </w:r>
      <w:r w:rsidRPr="003D33B2" w:rsidR="003269EC">
        <w:rPr>
          <w:sz w:val="24"/>
          <w:szCs w:val="22"/>
        </w:rPr>
        <w:tab/>
      </w:r>
      <w:r w:rsidRPr="003D33B2">
        <w:rPr>
          <w:sz w:val="24"/>
          <w:szCs w:val="22"/>
        </w:rPr>
        <w:t>L.</w:t>
      </w:r>
      <w:r w:rsidRPr="003D33B2" w:rsidR="003269EC">
        <w:rPr>
          <w:sz w:val="24"/>
          <w:szCs w:val="22"/>
        </w:rPr>
        <w:t> </w:t>
      </w:r>
      <w:r w:rsidRPr="003D33B2">
        <w:rPr>
          <w:sz w:val="24"/>
          <w:szCs w:val="22"/>
        </w:rPr>
        <w:t>Vasiļauska</w:t>
      </w:r>
    </w:p>
    <w:p w:rsidR="00736669" w:rsidRPr="00047550" w:rsidP="00047550" w14:paraId="2AEBD020" w14:textId="77777777">
      <w:pPr>
        <w:rPr>
          <w:b/>
          <w:sz w:val="24"/>
          <w:szCs w:val="24"/>
        </w:rPr>
      </w:pPr>
    </w:p>
    <w:p w:rsidR="00EF23B4" w:rsidP="003B5AB7" w14:paraId="339C195E" w14:textId="77777777">
      <w:pPr>
        <w:pStyle w:val="ListParagraph"/>
        <w:jc w:val="right"/>
        <w:rPr>
          <w:b/>
          <w:sz w:val="24"/>
          <w:szCs w:val="24"/>
        </w:rPr>
      </w:pPr>
    </w:p>
    <w:p w:rsidR="00EF23B4" w:rsidP="003B5AB7" w14:paraId="0685F867" w14:textId="77777777">
      <w:pPr>
        <w:pStyle w:val="ListParagraph"/>
        <w:jc w:val="right"/>
        <w:rPr>
          <w:b/>
          <w:sz w:val="24"/>
          <w:szCs w:val="24"/>
        </w:rPr>
      </w:pPr>
    </w:p>
    <w:p w:rsidR="007E24AD" w:rsidP="003B5AB7" w14:paraId="5C97454F" w14:textId="77777777">
      <w:pPr>
        <w:pStyle w:val="ListParagraph"/>
        <w:jc w:val="right"/>
        <w:rPr>
          <w:b/>
          <w:sz w:val="24"/>
          <w:szCs w:val="24"/>
        </w:rPr>
      </w:pPr>
    </w:p>
    <w:p w:rsidR="007E24AD" w:rsidP="003B5AB7" w14:paraId="324AC2E3" w14:textId="77777777">
      <w:pPr>
        <w:pStyle w:val="ListParagraph"/>
        <w:jc w:val="right"/>
        <w:rPr>
          <w:b/>
          <w:sz w:val="24"/>
          <w:szCs w:val="24"/>
        </w:rPr>
      </w:pPr>
    </w:p>
    <w:p w:rsidR="000652DC" w:rsidP="003B5AB7" w14:paraId="79235A79" w14:textId="77777777">
      <w:pPr>
        <w:pStyle w:val="ListParagraph"/>
        <w:jc w:val="right"/>
        <w:rPr>
          <w:b/>
          <w:sz w:val="24"/>
          <w:szCs w:val="24"/>
        </w:rPr>
      </w:pPr>
    </w:p>
    <w:p w:rsidR="000652DC" w:rsidP="003B5AB7" w14:paraId="5C52D642" w14:textId="77777777">
      <w:pPr>
        <w:pStyle w:val="ListParagraph"/>
        <w:jc w:val="right"/>
        <w:rPr>
          <w:b/>
          <w:sz w:val="24"/>
          <w:szCs w:val="24"/>
        </w:rPr>
      </w:pPr>
    </w:p>
    <w:p w:rsidR="000652DC" w:rsidP="003B5AB7" w14:paraId="70F27704" w14:textId="77777777">
      <w:pPr>
        <w:pStyle w:val="ListParagraph"/>
        <w:jc w:val="right"/>
        <w:rPr>
          <w:b/>
          <w:sz w:val="24"/>
          <w:szCs w:val="24"/>
        </w:rPr>
      </w:pPr>
    </w:p>
    <w:p w:rsidR="000652DC" w:rsidP="003B5AB7" w14:paraId="20CCDAE0" w14:textId="77777777">
      <w:pPr>
        <w:pStyle w:val="ListParagraph"/>
        <w:jc w:val="right"/>
        <w:rPr>
          <w:b/>
          <w:sz w:val="24"/>
          <w:szCs w:val="24"/>
        </w:rPr>
      </w:pPr>
    </w:p>
    <w:p w:rsidR="000652DC" w:rsidRPr="005E301E" w:rsidP="005E301E" w14:paraId="01D9A173" w14:textId="77777777">
      <w:pPr>
        <w:jc w:val="right"/>
        <w:rPr>
          <w:b/>
          <w:sz w:val="24"/>
          <w:szCs w:val="24"/>
        </w:rPr>
      </w:pPr>
    </w:p>
    <w:p w:rsidR="000652DC" w:rsidP="003B5AB7" w14:paraId="151377A5" w14:textId="77777777">
      <w:pPr>
        <w:pStyle w:val="ListParagraph"/>
        <w:jc w:val="right"/>
        <w:rPr>
          <w:b/>
          <w:sz w:val="24"/>
          <w:szCs w:val="24"/>
        </w:rPr>
      </w:pPr>
    </w:p>
    <w:p w:rsidR="000652DC" w:rsidP="003B5AB7" w14:paraId="26E1B7A2" w14:textId="77777777">
      <w:pPr>
        <w:pStyle w:val="ListParagraph"/>
        <w:jc w:val="right"/>
        <w:rPr>
          <w:b/>
          <w:sz w:val="24"/>
          <w:szCs w:val="24"/>
        </w:rPr>
      </w:pPr>
    </w:p>
    <w:p w:rsidR="000652DC" w:rsidP="003B5AB7" w14:paraId="3C4E7F4B" w14:textId="77777777">
      <w:pPr>
        <w:pStyle w:val="ListParagraph"/>
        <w:jc w:val="right"/>
        <w:rPr>
          <w:b/>
          <w:sz w:val="24"/>
          <w:szCs w:val="24"/>
        </w:rPr>
      </w:pPr>
    </w:p>
    <w:p w:rsidR="000652DC" w:rsidP="003B5AB7" w14:paraId="2A7637FD" w14:textId="77777777">
      <w:pPr>
        <w:pStyle w:val="ListParagraph"/>
        <w:jc w:val="right"/>
        <w:rPr>
          <w:b/>
          <w:sz w:val="24"/>
          <w:szCs w:val="24"/>
        </w:rPr>
      </w:pPr>
    </w:p>
    <w:p w:rsidR="000652DC" w:rsidP="003B5AB7" w14:paraId="144EB34A" w14:textId="77777777">
      <w:pPr>
        <w:pStyle w:val="ListParagraph"/>
        <w:jc w:val="right"/>
        <w:rPr>
          <w:b/>
          <w:sz w:val="24"/>
          <w:szCs w:val="24"/>
        </w:rPr>
      </w:pPr>
    </w:p>
    <w:p w:rsidR="000652DC" w:rsidP="003B5AB7" w14:paraId="2A40D136" w14:textId="77777777">
      <w:pPr>
        <w:pStyle w:val="ListParagraph"/>
        <w:jc w:val="right"/>
        <w:rPr>
          <w:b/>
          <w:sz w:val="24"/>
          <w:szCs w:val="24"/>
        </w:rPr>
      </w:pPr>
    </w:p>
    <w:p w:rsidR="004D5E0F" w14:paraId="13A6C85B" w14:textId="7D7FD55B">
      <w:pPr>
        <w:widowControl/>
        <w:autoSpaceDE/>
        <w:autoSpaceDN/>
        <w:adjustRightInd/>
        <w:rPr>
          <w:b/>
          <w:sz w:val="24"/>
          <w:szCs w:val="24"/>
        </w:rPr>
      </w:pPr>
      <w:r>
        <w:rPr>
          <w:b/>
          <w:sz w:val="24"/>
          <w:szCs w:val="24"/>
        </w:rPr>
        <w:br w:type="page"/>
      </w:r>
    </w:p>
    <w:p w:rsidR="004D5E0F" w:rsidRPr="00A80704" w:rsidP="004D5E0F" w14:paraId="3C3C3405" w14:textId="77777777">
      <w:pPr>
        <w:tabs>
          <w:tab w:val="left" w:pos="2340"/>
        </w:tabs>
        <w:ind w:left="567" w:hanging="567"/>
        <w:jc w:val="right"/>
        <w:rPr>
          <w:b/>
          <w:bCs/>
          <w:sz w:val="24"/>
          <w:szCs w:val="24"/>
        </w:rPr>
      </w:pPr>
      <w:r>
        <w:rPr>
          <w:b/>
          <w:bCs/>
          <w:sz w:val="24"/>
          <w:szCs w:val="24"/>
        </w:rPr>
        <w:t>1. p</w:t>
      </w:r>
      <w:r w:rsidRPr="00A80704">
        <w:rPr>
          <w:b/>
          <w:bCs/>
          <w:sz w:val="24"/>
          <w:szCs w:val="24"/>
        </w:rPr>
        <w:t>ielikums</w:t>
      </w:r>
    </w:p>
    <w:p w:rsidR="004D5E0F" w:rsidRPr="001E08E8" w:rsidP="004D5E0F" w14:paraId="7F49F29F" w14:textId="23159F61">
      <w:pPr>
        <w:ind w:left="567" w:hanging="567"/>
        <w:jc w:val="right"/>
        <w:rPr>
          <w:sz w:val="24"/>
          <w:szCs w:val="24"/>
        </w:rPr>
      </w:pPr>
      <w:r>
        <w:rPr>
          <w:sz w:val="24"/>
          <w:szCs w:val="24"/>
        </w:rPr>
        <w:t>Nedzīvojamo telpu</w:t>
      </w:r>
    </w:p>
    <w:p w:rsidR="000652DC" w:rsidP="004D5E0F" w14:paraId="2C2901F1" w14:textId="7C955039">
      <w:pPr>
        <w:pStyle w:val="ListParagraph"/>
        <w:jc w:val="right"/>
        <w:rPr>
          <w:b/>
          <w:sz w:val="24"/>
          <w:szCs w:val="24"/>
        </w:rPr>
      </w:pPr>
      <w:r w:rsidRPr="00393337">
        <w:rPr>
          <w:bCs/>
          <w:sz w:val="24"/>
          <w:szCs w:val="24"/>
        </w:rPr>
        <w:t>nomas tiesību izsoles noteikumiem Nr. </w:t>
      </w:r>
      <w:r>
        <w:rPr>
          <w:bCs/>
          <w:sz w:val="24"/>
          <w:szCs w:val="24"/>
        </w:rPr>
        <w:t>1</w:t>
      </w:r>
      <w:r w:rsidR="003D1C9E">
        <w:rPr>
          <w:bCs/>
          <w:sz w:val="24"/>
          <w:szCs w:val="24"/>
        </w:rPr>
        <w:t>2</w:t>
      </w:r>
      <w:r w:rsidRPr="00CE52AD">
        <w:rPr>
          <w:bCs/>
          <w:sz w:val="24"/>
          <w:szCs w:val="24"/>
        </w:rPr>
        <w:t>/2026</w:t>
      </w:r>
    </w:p>
    <w:p w:rsidR="007E24AD" w:rsidP="00BA5C91" w14:paraId="00610655" w14:textId="77777777">
      <w:pPr>
        <w:rPr>
          <w:b/>
          <w:sz w:val="24"/>
          <w:szCs w:val="24"/>
        </w:rPr>
      </w:pPr>
    </w:p>
    <w:p w:rsidR="003D1C9E" w:rsidRPr="00F903FA" w:rsidP="003D1C9E" w14:paraId="450C65BE" w14:textId="362F89C5">
      <w:pPr>
        <w:keepNext/>
        <w:widowControl/>
        <w:autoSpaceDE/>
        <w:autoSpaceDN/>
        <w:adjustRightInd/>
        <w:ind w:left="567" w:hanging="567"/>
        <w:jc w:val="center"/>
        <w:outlineLvl w:val="0"/>
        <w:rPr>
          <w:b/>
          <w:bCs/>
          <w:sz w:val="24"/>
          <w:szCs w:val="24"/>
          <w:lang w:eastAsia="en-US"/>
        </w:rPr>
      </w:pPr>
      <w:r>
        <w:rPr>
          <w:b/>
          <w:sz w:val="24"/>
          <w:szCs w:val="24"/>
          <w:lang w:eastAsia="en-US"/>
        </w:rPr>
        <w:t>NEDZĪVOJAMO TELPU</w:t>
      </w:r>
      <w:r w:rsidRPr="00F903FA">
        <w:rPr>
          <w:b/>
          <w:sz w:val="24"/>
          <w:szCs w:val="24"/>
          <w:lang w:eastAsia="en-US"/>
        </w:rPr>
        <w:t xml:space="preserve"> NOMAS LĪGUMS Nr.</w:t>
      </w:r>
      <w:r>
        <w:rPr>
          <w:b/>
          <w:bCs/>
          <w:sz w:val="24"/>
          <w:szCs w:val="24"/>
          <w:lang w:eastAsia="en-US"/>
        </w:rPr>
        <w:t> </w:t>
      </w:r>
      <w:r w:rsidRPr="001E08E8">
        <w:rPr>
          <w:b/>
          <w:bCs/>
          <w:sz w:val="24"/>
          <w:szCs w:val="24"/>
          <w:lang w:eastAsia="en-US"/>
        </w:rPr>
        <w:t>BAP/2026/</w:t>
      </w:r>
      <w:r>
        <w:rPr>
          <w:b/>
          <w:bCs/>
          <w:sz w:val="24"/>
          <w:szCs w:val="24"/>
          <w:lang w:eastAsia="en-US"/>
        </w:rPr>
        <w:t>__</w:t>
      </w:r>
      <w:r w:rsidRPr="001E08E8">
        <w:rPr>
          <w:b/>
          <w:bCs/>
          <w:sz w:val="24"/>
          <w:szCs w:val="24"/>
          <w:lang w:eastAsia="en-US"/>
        </w:rPr>
        <w:t>/</w:t>
      </w:r>
      <w:r>
        <w:rPr>
          <w:b/>
          <w:bCs/>
          <w:sz w:val="24"/>
          <w:szCs w:val="24"/>
          <w:lang w:eastAsia="en-US"/>
        </w:rPr>
        <w:t>__</w:t>
      </w:r>
    </w:p>
    <w:p w:rsidR="003D1C9E" w:rsidRPr="00F903FA" w:rsidP="003D1C9E" w14:paraId="07A7F2EF" w14:textId="77777777">
      <w:pPr>
        <w:widowControl/>
        <w:autoSpaceDE/>
        <w:autoSpaceDN/>
        <w:adjustRightInd/>
        <w:ind w:left="567" w:hanging="567"/>
        <w:rPr>
          <w:sz w:val="24"/>
          <w:szCs w:val="24"/>
        </w:rPr>
      </w:pPr>
    </w:p>
    <w:p w:rsidR="003D1C9E" w:rsidRPr="00F903FA" w:rsidP="003D1C9E" w14:paraId="511F642F" w14:textId="77777777">
      <w:pPr>
        <w:widowControl/>
        <w:autoSpaceDE/>
        <w:autoSpaceDN/>
        <w:adjustRightInd/>
        <w:ind w:left="567" w:hanging="567"/>
        <w:rPr>
          <w:sz w:val="24"/>
          <w:szCs w:val="24"/>
        </w:rPr>
      </w:pPr>
      <w:r w:rsidRPr="00F903FA">
        <w:rPr>
          <w:sz w:val="24"/>
          <w:szCs w:val="24"/>
        </w:rPr>
        <w:t xml:space="preserve">Bauskā, Bauskas novadā                    </w:t>
      </w:r>
      <w:r w:rsidRPr="00F903FA">
        <w:rPr>
          <w:sz w:val="24"/>
          <w:szCs w:val="24"/>
        </w:rPr>
        <w:tab/>
      </w:r>
      <w:r w:rsidRPr="00F903FA">
        <w:rPr>
          <w:sz w:val="24"/>
          <w:szCs w:val="24"/>
        </w:rPr>
        <w:tab/>
      </w:r>
      <w:r w:rsidRPr="00F903FA">
        <w:rPr>
          <w:sz w:val="24"/>
          <w:szCs w:val="24"/>
        </w:rPr>
        <w:tab/>
      </w:r>
      <w:r w:rsidRPr="00F903FA">
        <w:rPr>
          <w:sz w:val="24"/>
          <w:szCs w:val="24"/>
        </w:rPr>
        <w:tab/>
      </w:r>
      <w:r w:rsidRPr="00F903FA">
        <w:rPr>
          <w:sz w:val="24"/>
          <w:szCs w:val="24"/>
        </w:rPr>
        <w:tab/>
        <w:t xml:space="preserve">      2026.</w:t>
      </w:r>
      <w:r>
        <w:rPr>
          <w:sz w:val="24"/>
          <w:szCs w:val="24"/>
        </w:rPr>
        <w:t> </w:t>
      </w:r>
      <w:r w:rsidRPr="00F903FA">
        <w:rPr>
          <w:sz w:val="24"/>
          <w:szCs w:val="24"/>
        </w:rPr>
        <w:t>gada</w:t>
      </w:r>
      <w:r>
        <w:rPr>
          <w:sz w:val="24"/>
          <w:szCs w:val="24"/>
        </w:rPr>
        <w:t xml:space="preserve"> __________</w:t>
      </w:r>
    </w:p>
    <w:p w:rsidR="003D1C9E" w:rsidRPr="00F903FA" w:rsidP="003D1C9E" w14:paraId="3C53431B" w14:textId="77777777">
      <w:pPr>
        <w:widowControl/>
        <w:autoSpaceDE/>
        <w:autoSpaceDN/>
        <w:adjustRightInd/>
        <w:ind w:left="567" w:hanging="567"/>
        <w:rPr>
          <w:b/>
          <w:bCs/>
          <w:sz w:val="24"/>
          <w:szCs w:val="24"/>
        </w:rPr>
      </w:pPr>
    </w:p>
    <w:p w:rsidR="003D1C9E" w:rsidRPr="00F903FA" w:rsidP="003D1C9E" w14:paraId="61422917" w14:textId="4359B766">
      <w:pPr>
        <w:widowControl/>
        <w:autoSpaceDE/>
        <w:autoSpaceDN/>
        <w:adjustRightInd/>
        <w:jc w:val="both"/>
        <w:rPr>
          <w:b/>
          <w:bCs/>
          <w:sz w:val="24"/>
          <w:szCs w:val="24"/>
        </w:rPr>
      </w:pPr>
      <w:r w:rsidRPr="00F903FA">
        <w:rPr>
          <w:b/>
          <w:bCs/>
          <w:sz w:val="24"/>
          <w:szCs w:val="24"/>
        </w:rPr>
        <w:t>Bauskas novada pašvaldība</w:t>
      </w:r>
      <w:r w:rsidRPr="00CE52AD">
        <w:rPr>
          <w:sz w:val="24"/>
          <w:szCs w:val="24"/>
        </w:rPr>
        <w:t xml:space="preserve">, </w:t>
      </w:r>
      <w:r w:rsidRPr="00F903FA">
        <w:rPr>
          <w:sz w:val="24"/>
          <w:szCs w:val="24"/>
        </w:rPr>
        <w:t>reģistrācijas Nr.</w:t>
      </w:r>
      <w:r>
        <w:rPr>
          <w:sz w:val="24"/>
          <w:szCs w:val="24"/>
        </w:rPr>
        <w:t> </w:t>
      </w:r>
      <w:r w:rsidRPr="00F903FA">
        <w:rPr>
          <w:sz w:val="24"/>
          <w:szCs w:val="24"/>
        </w:rPr>
        <w:t>90009116223, juridiskā adrese: Uzvaras iela</w:t>
      </w:r>
      <w:r>
        <w:rPr>
          <w:sz w:val="24"/>
          <w:szCs w:val="24"/>
        </w:rPr>
        <w:t> </w:t>
      </w:r>
      <w:r w:rsidRPr="00F903FA">
        <w:rPr>
          <w:sz w:val="24"/>
          <w:szCs w:val="24"/>
        </w:rPr>
        <w:t>1, Bauska, Bauskas nov</w:t>
      </w:r>
      <w:r>
        <w:rPr>
          <w:sz w:val="24"/>
          <w:szCs w:val="24"/>
        </w:rPr>
        <w:t>.</w:t>
      </w:r>
      <w:r w:rsidRPr="00F903FA">
        <w:rPr>
          <w:sz w:val="24"/>
          <w:szCs w:val="24"/>
        </w:rPr>
        <w:t xml:space="preserve">, LV-3901 (turpmāk </w:t>
      </w:r>
      <w:r>
        <w:rPr>
          <w:sz w:val="24"/>
          <w:szCs w:val="24"/>
        </w:rPr>
        <w:t xml:space="preserve">– </w:t>
      </w:r>
      <w:r w:rsidRPr="00F903FA">
        <w:rPr>
          <w:b/>
          <w:bCs/>
          <w:sz w:val="24"/>
          <w:szCs w:val="24"/>
        </w:rPr>
        <w:t>Iznomātājs</w:t>
      </w:r>
      <w:r w:rsidRPr="00F903FA">
        <w:rPr>
          <w:sz w:val="24"/>
          <w:szCs w:val="24"/>
        </w:rPr>
        <w:t>),</w:t>
      </w:r>
      <w:r w:rsidRPr="00F903FA">
        <w:rPr>
          <w:b/>
          <w:bCs/>
          <w:sz w:val="24"/>
          <w:szCs w:val="24"/>
        </w:rPr>
        <w:t xml:space="preserve"> tās iestādes </w:t>
      </w:r>
      <w:r>
        <w:rPr>
          <w:b/>
          <w:bCs/>
          <w:sz w:val="24"/>
          <w:szCs w:val="24"/>
        </w:rPr>
        <w:t>“</w:t>
      </w:r>
      <w:r w:rsidRPr="00F903FA">
        <w:rPr>
          <w:b/>
          <w:bCs/>
          <w:sz w:val="24"/>
          <w:szCs w:val="24"/>
        </w:rPr>
        <w:t>Bauskas apvienības pārvalde</w:t>
      </w:r>
      <w:r>
        <w:rPr>
          <w:sz w:val="24"/>
          <w:szCs w:val="24"/>
        </w:rPr>
        <w:t>”</w:t>
      </w:r>
      <w:r w:rsidRPr="00F903FA">
        <w:rPr>
          <w:sz w:val="24"/>
          <w:szCs w:val="24"/>
        </w:rPr>
        <w:t>, reģistrācijas Nr.</w:t>
      </w:r>
      <w:r>
        <w:rPr>
          <w:sz w:val="24"/>
          <w:szCs w:val="24"/>
        </w:rPr>
        <w:t> </w:t>
      </w:r>
      <w:r w:rsidRPr="00F903FA">
        <w:rPr>
          <w:sz w:val="24"/>
          <w:szCs w:val="24"/>
        </w:rPr>
        <w:t>50900038281, adrese: Uzvaras iela</w:t>
      </w:r>
      <w:r>
        <w:rPr>
          <w:sz w:val="24"/>
          <w:szCs w:val="24"/>
        </w:rPr>
        <w:t> </w:t>
      </w:r>
      <w:r w:rsidRPr="00F903FA">
        <w:rPr>
          <w:sz w:val="24"/>
          <w:szCs w:val="24"/>
        </w:rPr>
        <w:t>6, Bauska, Bauskas nov</w:t>
      </w:r>
      <w:r>
        <w:rPr>
          <w:sz w:val="24"/>
          <w:szCs w:val="24"/>
        </w:rPr>
        <w:t>.</w:t>
      </w:r>
      <w:r w:rsidRPr="00F903FA">
        <w:rPr>
          <w:sz w:val="24"/>
          <w:szCs w:val="24"/>
        </w:rPr>
        <w:t>,</w:t>
      </w:r>
      <w:r>
        <w:rPr>
          <w:sz w:val="24"/>
          <w:szCs w:val="24"/>
        </w:rPr>
        <w:t xml:space="preserve">            </w:t>
      </w:r>
      <w:r w:rsidRPr="00F903FA">
        <w:rPr>
          <w:sz w:val="24"/>
          <w:szCs w:val="24"/>
        </w:rPr>
        <w:t>LV-3901, vadītājas Līgas Vasiļauskas personā, kura rīkojas</w:t>
      </w:r>
      <w:r>
        <w:rPr>
          <w:sz w:val="24"/>
          <w:szCs w:val="24"/>
        </w:rPr>
        <w:t>,</w:t>
      </w:r>
      <w:r w:rsidRPr="00F903FA">
        <w:rPr>
          <w:sz w:val="24"/>
          <w:szCs w:val="24"/>
        </w:rPr>
        <w:t xml:space="preserve"> pamatojoties uz Bauskas novada domes 2022.</w:t>
      </w:r>
      <w:r>
        <w:rPr>
          <w:sz w:val="24"/>
          <w:szCs w:val="24"/>
        </w:rPr>
        <w:t> </w:t>
      </w:r>
      <w:r w:rsidRPr="00F903FA">
        <w:rPr>
          <w:sz w:val="24"/>
          <w:szCs w:val="24"/>
        </w:rPr>
        <w:t>gada 27.</w:t>
      </w:r>
      <w:r>
        <w:rPr>
          <w:sz w:val="24"/>
          <w:szCs w:val="24"/>
        </w:rPr>
        <w:t> </w:t>
      </w:r>
      <w:r w:rsidRPr="00F903FA">
        <w:rPr>
          <w:sz w:val="24"/>
          <w:szCs w:val="24"/>
        </w:rPr>
        <w:t>oktobra domes sēdes lēmumu Nr.</w:t>
      </w:r>
      <w:r>
        <w:rPr>
          <w:sz w:val="24"/>
          <w:szCs w:val="24"/>
        </w:rPr>
        <w:t> </w:t>
      </w:r>
      <w:r w:rsidRPr="00F903FA">
        <w:rPr>
          <w:sz w:val="24"/>
          <w:szCs w:val="24"/>
        </w:rPr>
        <w:t>484 (prot. Nr.</w:t>
      </w:r>
      <w:r>
        <w:rPr>
          <w:sz w:val="24"/>
          <w:szCs w:val="24"/>
        </w:rPr>
        <w:t> </w:t>
      </w:r>
      <w:r w:rsidRPr="00F903FA">
        <w:rPr>
          <w:sz w:val="24"/>
          <w:szCs w:val="24"/>
        </w:rPr>
        <w:t>16, 2.</w:t>
      </w:r>
      <w:r>
        <w:rPr>
          <w:sz w:val="24"/>
          <w:szCs w:val="24"/>
        </w:rPr>
        <w:t> </w:t>
      </w:r>
      <w:r w:rsidRPr="00F903FA">
        <w:rPr>
          <w:sz w:val="24"/>
          <w:szCs w:val="24"/>
        </w:rPr>
        <w:t>p.), Bauskas novada pašvaldības 2021.</w:t>
      </w:r>
      <w:r>
        <w:rPr>
          <w:sz w:val="24"/>
          <w:szCs w:val="24"/>
        </w:rPr>
        <w:t> </w:t>
      </w:r>
      <w:r w:rsidRPr="00F903FA">
        <w:rPr>
          <w:sz w:val="24"/>
          <w:szCs w:val="24"/>
        </w:rPr>
        <w:t>gada 25.</w:t>
      </w:r>
      <w:r>
        <w:rPr>
          <w:sz w:val="24"/>
          <w:szCs w:val="24"/>
        </w:rPr>
        <w:t> </w:t>
      </w:r>
      <w:r w:rsidRPr="00F903FA">
        <w:rPr>
          <w:sz w:val="24"/>
          <w:szCs w:val="24"/>
        </w:rPr>
        <w:t>novembra Bauskas apvienības pārvaldes nolikumu Nr.</w:t>
      </w:r>
      <w:r>
        <w:rPr>
          <w:sz w:val="24"/>
          <w:szCs w:val="24"/>
        </w:rPr>
        <w:t> </w:t>
      </w:r>
      <w:r w:rsidRPr="00F903FA">
        <w:rPr>
          <w:sz w:val="24"/>
          <w:szCs w:val="24"/>
        </w:rPr>
        <w:t>27, no vienas puses, un</w:t>
      </w:r>
    </w:p>
    <w:p w:rsidR="003D1C9E" w:rsidRPr="00F903FA" w:rsidP="003D1C9E" w14:paraId="422F3FBB" w14:textId="77777777">
      <w:pPr>
        <w:widowControl/>
        <w:autoSpaceDE/>
        <w:autoSpaceDN/>
        <w:adjustRightInd/>
        <w:jc w:val="both"/>
        <w:rPr>
          <w:b/>
          <w:sz w:val="24"/>
          <w:szCs w:val="24"/>
        </w:rPr>
      </w:pPr>
      <w:r>
        <w:rPr>
          <w:sz w:val="24"/>
          <w:szCs w:val="24"/>
        </w:rPr>
        <w:t>_____________________________________</w:t>
      </w:r>
      <w:r w:rsidRPr="00F903FA">
        <w:rPr>
          <w:sz w:val="24"/>
          <w:szCs w:val="24"/>
        </w:rPr>
        <w:t xml:space="preserve">, reģistrācijas </w:t>
      </w:r>
      <w:r>
        <w:rPr>
          <w:sz w:val="24"/>
          <w:szCs w:val="24"/>
        </w:rPr>
        <w:t>_______________</w:t>
      </w:r>
      <w:r w:rsidRPr="00F903FA">
        <w:rPr>
          <w:sz w:val="24"/>
          <w:szCs w:val="24"/>
        </w:rPr>
        <w:t xml:space="preserve">, juridiskā adrese: </w:t>
      </w:r>
      <w:r>
        <w:rPr>
          <w:sz w:val="24"/>
          <w:szCs w:val="24"/>
        </w:rPr>
        <w:t>_____________________________________________________</w:t>
      </w:r>
      <w:r w:rsidRPr="00F903FA">
        <w:rPr>
          <w:sz w:val="24"/>
          <w:szCs w:val="24"/>
        </w:rPr>
        <w:t xml:space="preserve"> (turpmāk – </w:t>
      </w:r>
      <w:r w:rsidRPr="00F903FA">
        <w:rPr>
          <w:b/>
          <w:sz w:val="24"/>
          <w:szCs w:val="24"/>
        </w:rPr>
        <w:t>Nomnieks)</w:t>
      </w:r>
      <w:r w:rsidRPr="00F903FA">
        <w:rPr>
          <w:sz w:val="24"/>
          <w:szCs w:val="24"/>
        </w:rPr>
        <w:t xml:space="preserve">, īpašnieka </w:t>
      </w:r>
      <w:r>
        <w:rPr>
          <w:sz w:val="24"/>
          <w:szCs w:val="24"/>
        </w:rPr>
        <w:t>___________________</w:t>
      </w:r>
      <w:r w:rsidRPr="00F903FA">
        <w:rPr>
          <w:sz w:val="24"/>
          <w:szCs w:val="24"/>
        </w:rPr>
        <w:t xml:space="preserve">personā, </w:t>
      </w:r>
      <w:r w:rsidRPr="00F903FA">
        <w:rPr>
          <w:b/>
          <w:sz w:val="24"/>
          <w:szCs w:val="24"/>
        </w:rPr>
        <w:t>no otras Puse</w:t>
      </w:r>
      <w:r>
        <w:rPr>
          <w:b/>
          <w:sz w:val="24"/>
          <w:szCs w:val="24"/>
        </w:rPr>
        <w:t>s</w:t>
      </w:r>
      <w:r w:rsidRPr="00F903FA">
        <w:rPr>
          <w:b/>
          <w:sz w:val="24"/>
          <w:szCs w:val="24"/>
        </w:rPr>
        <w:t>,</w:t>
      </w:r>
    </w:p>
    <w:p w:rsidR="003D1C9E" w:rsidRPr="00F903FA" w:rsidP="003D1C9E" w14:paraId="29ACC3C0" w14:textId="77777777">
      <w:pPr>
        <w:widowControl/>
        <w:autoSpaceDE/>
        <w:autoSpaceDN/>
        <w:adjustRightInd/>
        <w:jc w:val="both"/>
        <w:rPr>
          <w:sz w:val="24"/>
          <w:szCs w:val="24"/>
        </w:rPr>
      </w:pPr>
      <w:r w:rsidRPr="00F903FA">
        <w:rPr>
          <w:bCs/>
          <w:sz w:val="24"/>
          <w:szCs w:val="24"/>
        </w:rPr>
        <w:t>Iznomātājs un Nomnieks kopā saukti Puses un katrs atsevišķi Puse,</w:t>
      </w:r>
      <w:r w:rsidRPr="00F903FA">
        <w:rPr>
          <w:b/>
          <w:sz w:val="24"/>
          <w:szCs w:val="24"/>
        </w:rPr>
        <w:t xml:space="preserve"> pamatojoties uz </w:t>
      </w:r>
      <w:r w:rsidRPr="00F903FA">
        <w:rPr>
          <w:b/>
          <w:bCs/>
          <w:sz w:val="24"/>
          <w:szCs w:val="24"/>
        </w:rPr>
        <w:t xml:space="preserve">Bauskas apvienības Nekustamā īpašuma iznomāšanas </w:t>
      </w:r>
      <w:r w:rsidRPr="00D466B7">
        <w:rPr>
          <w:b/>
          <w:bCs/>
          <w:sz w:val="24"/>
          <w:szCs w:val="24"/>
        </w:rPr>
        <w:t>komisijas 2026. gada 3. jūnij</w:t>
      </w:r>
      <w:r>
        <w:rPr>
          <w:b/>
          <w:bCs/>
          <w:sz w:val="24"/>
          <w:szCs w:val="24"/>
        </w:rPr>
        <w:t>ā</w:t>
      </w:r>
      <w:r w:rsidRPr="00D466B7">
        <w:rPr>
          <w:b/>
          <w:bCs/>
          <w:sz w:val="24"/>
          <w:szCs w:val="24"/>
        </w:rPr>
        <w:t xml:space="preserve"> rīkotās</w:t>
      </w:r>
      <w:r w:rsidRPr="00F903FA">
        <w:rPr>
          <w:b/>
          <w:bCs/>
          <w:sz w:val="24"/>
          <w:szCs w:val="24"/>
        </w:rPr>
        <w:t xml:space="preserve"> izsoles rezultātiem, </w:t>
      </w:r>
      <w:r w:rsidRPr="00F903FA">
        <w:rPr>
          <w:sz w:val="24"/>
          <w:szCs w:val="24"/>
        </w:rPr>
        <w:t xml:space="preserve">noslēdz šādu zemes nomas līgumu, turpmāk – </w:t>
      </w:r>
      <w:r w:rsidRPr="00F903FA">
        <w:rPr>
          <w:b/>
          <w:sz w:val="24"/>
          <w:szCs w:val="24"/>
        </w:rPr>
        <w:t>Līgums</w:t>
      </w:r>
      <w:r w:rsidRPr="00F903FA">
        <w:rPr>
          <w:sz w:val="24"/>
          <w:szCs w:val="24"/>
        </w:rPr>
        <w:t>:</w:t>
      </w:r>
    </w:p>
    <w:p w:rsidR="003D1C9E" w:rsidRPr="00F903FA" w:rsidP="00181DAF" w14:paraId="63DE55EB" w14:textId="77777777">
      <w:pPr>
        <w:keepNext/>
        <w:widowControl/>
        <w:numPr>
          <w:ilvl w:val="0"/>
          <w:numId w:val="8"/>
        </w:numPr>
        <w:tabs>
          <w:tab w:val="clear" w:pos="390"/>
        </w:tabs>
        <w:autoSpaceDE/>
        <w:autoSpaceDN/>
        <w:adjustRightInd/>
        <w:spacing w:before="120"/>
        <w:ind w:left="567" w:hanging="567"/>
        <w:jc w:val="center"/>
        <w:outlineLvl w:val="0"/>
        <w:rPr>
          <w:b/>
          <w:sz w:val="24"/>
          <w:szCs w:val="24"/>
          <w:lang w:eastAsia="en-US"/>
        </w:rPr>
      </w:pPr>
      <w:r w:rsidRPr="00F903FA">
        <w:rPr>
          <w:b/>
          <w:sz w:val="24"/>
          <w:szCs w:val="24"/>
          <w:lang w:eastAsia="en-US"/>
        </w:rPr>
        <w:t>Līguma priekšmets</w:t>
      </w:r>
    </w:p>
    <w:p w:rsidR="00E11704" w:rsidRPr="00E11704" w:rsidP="00181DAF" w14:paraId="77431CFD" w14:textId="0A9C7595">
      <w:pPr>
        <w:pStyle w:val="ListParagraph"/>
        <w:widowControl/>
        <w:numPr>
          <w:ilvl w:val="1"/>
          <w:numId w:val="8"/>
        </w:numPr>
        <w:autoSpaceDE/>
        <w:autoSpaceDN/>
        <w:adjustRightInd/>
        <w:jc w:val="both"/>
        <w:rPr>
          <w:sz w:val="24"/>
          <w:szCs w:val="24"/>
        </w:rPr>
      </w:pPr>
      <w:r w:rsidRPr="00E11704">
        <w:rPr>
          <w:sz w:val="24"/>
          <w:szCs w:val="24"/>
        </w:rPr>
        <w:t>Iznomātājs nodod un Nomnieks pieņem lietošanā par maksu nekustamā īpašumā “Ozolaines pamatskola”, Ozolaine, Vecsaules pag., Bauskas nov., kadastra Nr.</w:t>
      </w:r>
      <w:r w:rsidRPr="00E11704">
        <w:t xml:space="preserve"> </w:t>
      </w:r>
      <w:r w:rsidRPr="00E11704">
        <w:rPr>
          <w:color w:val="000000" w:themeColor="text1"/>
          <w:sz w:val="24"/>
          <w:szCs w:val="24"/>
        </w:rPr>
        <w:t xml:space="preserve">40920040212 </w:t>
      </w:r>
      <w:r w:rsidRPr="00E11704">
        <w:rPr>
          <w:sz w:val="24"/>
          <w:szCs w:val="24"/>
        </w:rPr>
        <w:t>(turpmāk – Īpašums), ēkas ar kadastra apzīmējumu 409200402130011 (turpmāk – Ēka), telpu ar kopējo platību 24,</w:t>
      </w:r>
      <w:r w:rsidR="00E96AFE">
        <w:rPr>
          <w:sz w:val="24"/>
          <w:szCs w:val="24"/>
        </w:rPr>
        <w:t>8</w:t>
      </w:r>
      <w:r w:rsidRPr="00E11704">
        <w:rPr>
          <w:sz w:val="24"/>
          <w:szCs w:val="24"/>
        </w:rPr>
        <w:t xml:space="preserve"> m</w:t>
      </w:r>
      <w:r w:rsidRPr="00E11704">
        <w:rPr>
          <w:sz w:val="24"/>
          <w:szCs w:val="24"/>
          <w:vertAlign w:val="superscript"/>
        </w:rPr>
        <w:t>2</w:t>
      </w:r>
      <w:r w:rsidRPr="00E11704">
        <w:rPr>
          <w:sz w:val="24"/>
          <w:szCs w:val="24"/>
        </w:rPr>
        <w:t xml:space="preserve"> (turpmāk – Telpa).</w:t>
      </w:r>
    </w:p>
    <w:p w:rsidR="00E11704" w:rsidRPr="00E11704" w:rsidP="00181DAF" w14:paraId="64BC05ED" w14:textId="5815AC22">
      <w:pPr>
        <w:pStyle w:val="ListParagraph"/>
        <w:widowControl/>
        <w:numPr>
          <w:ilvl w:val="1"/>
          <w:numId w:val="8"/>
        </w:numPr>
        <w:autoSpaceDE/>
        <w:autoSpaceDN/>
        <w:adjustRightInd/>
        <w:jc w:val="both"/>
        <w:rPr>
          <w:sz w:val="24"/>
          <w:szCs w:val="24"/>
        </w:rPr>
      </w:pPr>
      <w:r w:rsidRPr="00E11704">
        <w:rPr>
          <w:sz w:val="24"/>
          <w:szCs w:val="24"/>
        </w:rPr>
        <w:t>Telpas īpašuma tiesība nostiprināta Zemgales rajona tiesas Vecsaules pagasta zemesgrāmatas nodalījumā Nr.</w:t>
      </w:r>
      <w:r>
        <w:t> </w:t>
      </w:r>
      <w:r w:rsidRPr="00E11704">
        <w:rPr>
          <w:sz w:val="24"/>
          <w:szCs w:val="24"/>
        </w:rPr>
        <w:t>100000409685 uz Bauskas novada pašvaldības, reģistrācijas Nr.</w:t>
      </w:r>
      <w:r>
        <w:rPr>
          <w:sz w:val="24"/>
          <w:szCs w:val="24"/>
        </w:rPr>
        <w:t> </w:t>
      </w:r>
      <w:r w:rsidRPr="00E11704">
        <w:rPr>
          <w:sz w:val="24"/>
          <w:szCs w:val="24"/>
        </w:rPr>
        <w:t>90009116223, juridiskā adrese: Uzvaras iela 1, Bauska, Bauskas nov</w:t>
      </w:r>
      <w:r>
        <w:rPr>
          <w:sz w:val="24"/>
          <w:szCs w:val="24"/>
        </w:rPr>
        <w:t>.</w:t>
      </w:r>
      <w:r w:rsidRPr="00E11704">
        <w:rPr>
          <w:sz w:val="24"/>
          <w:szCs w:val="24"/>
        </w:rPr>
        <w:t>, LV–3901, vārda.</w:t>
      </w:r>
    </w:p>
    <w:p w:rsidR="00E11704" w:rsidRPr="00E11704" w:rsidP="00181DAF" w14:paraId="1C3C4438" w14:textId="77777777">
      <w:pPr>
        <w:pStyle w:val="ListParagraph"/>
        <w:widowControl/>
        <w:numPr>
          <w:ilvl w:val="1"/>
          <w:numId w:val="8"/>
        </w:numPr>
        <w:autoSpaceDE/>
        <w:autoSpaceDN/>
        <w:adjustRightInd/>
        <w:jc w:val="both"/>
        <w:rPr>
          <w:sz w:val="24"/>
          <w:szCs w:val="24"/>
        </w:rPr>
      </w:pPr>
      <w:r w:rsidRPr="00E11704">
        <w:rPr>
          <w:sz w:val="24"/>
          <w:szCs w:val="24"/>
        </w:rPr>
        <w:t>Telpas Nomnieks izmantos pakalpojumu sniegšanai. Citādai Telpu izmantošanai nepieciešama Izmantotāja rakstiska piekrišana, par ko tiek noslēgta vienošanās par grozījumiem Līgumā.</w:t>
      </w:r>
    </w:p>
    <w:p w:rsidR="00E11704" w:rsidRPr="00E11704" w:rsidP="00181DAF" w14:paraId="4F11DA21" w14:textId="77777777">
      <w:pPr>
        <w:pStyle w:val="ListParagraph"/>
        <w:widowControl/>
        <w:numPr>
          <w:ilvl w:val="1"/>
          <w:numId w:val="8"/>
        </w:numPr>
        <w:autoSpaceDE/>
        <w:autoSpaceDN/>
        <w:adjustRightInd/>
        <w:jc w:val="both"/>
        <w:rPr>
          <w:sz w:val="24"/>
          <w:szCs w:val="24"/>
        </w:rPr>
      </w:pPr>
      <w:r w:rsidRPr="00E11704">
        <w:rPr>
          <w:sz w:val="24"/>
          <w:szCs w:val="24"/>
        </w:rPr>
        <w:t>Līguma noslēgšanas brīdī Nomniekam ir zināms Telpu stāvoklis un pret to pretenziju nav.</w:t>
      </w:r>
    </w:p>
    <w:p w:rsidR="003D1C9E" w:rsidRPr="00E11704" w:rsidP="00181DAF" w14:paraId="7E0309A5" w14:textId="1CB0EAB5">
      <w:pPr>
        <w:widowControl/>
        <w:numPr>
          <w:ilvl w:val="1"/>
          <w:numId w:val="8"/>
        </w:numPr>
        <w:tabs>
          <w:tab w:val="clear" w:pos="390"/>
          <w:tab w:val="num" w:pos="567"/>
        </w:tabs>
        <w:autoSpaceDE/>
        <w:adjustRightInd/>
        <w:ind w:right="140"/>
        <w:jc w:val="both"/>
        <w:rPr>
          <w:sz w:val="24"/>
          <w:szCs w:val="24"/>
        </w:rPr>
      </w:pPr>
      <w:r w:rsidRPr="00E11704">
        <w:rPr>
          <w:sz w:val="24"/>
          <w:szCs w:val="24"/>
        </w:rPr>
        <w:t>Telpu izvietojums Ēkā ir attēlot</w:t>
      </w:r>
      <w:r>
        <w:rPr>
          <w:sz w:val="24"/>
          <w:szCs w:val="24"/>
        </w:rPr>
        <w:t>s</w:t>
      </w:r>
      <w:r w:rsidRPr="00E11704">
        <w:rPr>
          <w:sz w:val="24"/>
          <w:szCs w:val="24"/>
        </w:rPr>
        <w:t xml:space="preserve"> Līguma pievienotajā shēmā ( Līguma 1.</w:t>
      </w:r>
      <w:r>
        <w:rPr>
          <w:sz w:val="24"/>
          <w:szCs w:val="24"/>
        </w:rPr>
        <w:t> </w:t>
      </w:r>
      <w:r w:rsidRPr="00E11704">
        <w:rPr>
          <w:sz w:val="24"/>
          <w:szCs w:val="24"/>
        </w:rPr>
        <w:t>pielikums</w:t>
      </w:r>
      <w:r w:rsidR="005E301E">
        <w:rPr>
          <w:sz w:val="24"/>
          <w:szCs w:val="24"/>
        </w:rPr>
        <w:t xml:space="preserve"> “Telpu plāns</w:t>
      </w:r>
      <w:r w:rsidRPr="00E11704">
        <w:rPr>
          <w:sz w:val="24"/>
          <w:szCs w:val="24"/>
        </w:rPr>
        <w:t>)</w:t>
      </w:r>
      <w:r w:rsidRPr="00E11704">
        <w:rPr>
          <w:sz w:val="24"/>
          <w:szCs w:val="24"/>
        </w:rPr>
        <w:t>.</w:t>
      </w:r>
    </w:p>
    <w:p w:rsidR="003D1C9E" w:rsidRPr="00F903FA" w:rsidP="00181DAF" w14:paraId="5595FE52" w14:textId="77777777">
      <w:pPr>
        <w:keepNext/>
        <w:widowControl/>
        <w:numPr>
          <w:ilvl w:val="0"/>
          <w:numId w:val="9"/>
        </w:numPr>
        <w:autoSpaceDE/>
        <w:autoSpaceDN/>
        <w:adjustRightInd/>
        <w:spacing w:before="120"/>
        <w:ind w:left="567" w:hanging="567"/>
        <w:jc w:val="center"/>
        <w:outlineLvl w:val="0"/>
        <w:rPr>
          <w:b/>
          <w:sz w:val="24"/>
          <w:szCs w:val="24"/>
          <w:lang w:eastAsia="en-US"/>
        </w:rPr>
      </w:pPr>
      <w:r w:rsidRPr="00F903FA">
        <w:rPr>
          <w:b/>
          <w:sz w:val="24"/>
          <w:szCs w:val="24"/>
          <w:lang w:eastAsia="en-US"/>
        </w:rPr>
        <w:t>Līguma termiņš</w:t>
      </w:r>
    </w:p>
    <w:p w:rsidR="00E11704" w:rsidP="00181DAF" w14:paraId="69B22DB3" w14:textId="77777777">
      <w:pPr>
        <w:widowControl/>
        <w:numPr>
          <w:ilvl w:val="1"/>
          <w:numId w:val="9"/>
        </w:numPr>
        <w:tabs>
          <w:tab w:val="clear" w:pos="360"/>
          <w:tab w:val="num" w:pos="540"/>
        </w:tabs>
        <w:autoSpaceDE/>
        <w:autoSpaceDN/>
        <w:adjustRightInd/>
        <w:spacing w:after="100" w:afterAutospacing="1"/>
        <w:ind w:left="567" w:hanging="567"/>
        <w:jc w:val="both"/>
        <w:rPr>
          <w:sz w:val="24"/>
          <w:szCs w:val="24"/>
        </w:rPr>
      </w:pPr>
      <w:r w:rsidRPr="00F903FA">
        <w:rPr>
          <w:sz w:val="24"/>
          <w:szCs w:val="24"/>
        </w:rPr>
        <w:t xml:space="preserve">Līgums stājas spēkā </w:t>
      </w:r>
      <w:r w:rsidRPr="00F903FA">
        <w:rPr>
          <w:b/>
          <w:sz w:val="24"/>
          <w:szCs w:val="24"/>
        </w:rPr>
        <w:t>2026.</w:t>
      </w:r>
      <w:r>
        <w:rPr>
          <w:b/>
          <w:sz w:val="24"/>
          <w:szCs w:val="24"/>
        </w:rPr>
        <w:t> </w:t>
      </w:r>
      <w:r w:rsidRPr="00F903FA">
        <w:rPr>
          <w:b/>
          <w:sz w:val="24"/>
          <w:szCs w:val="24"/>
        </w:rPr>
        <w:t xml:space="preserve">gada </w:t>
      </w:r>
      <w:r>
        <w:rPr>
          <w:b/>
          <w:sz w:val="24"/>
          <w:szCs w:val="24"/>
        </w:rPr>
        <w:t>_______</w:t>
      </w:r>
      <w:r w:rsidRPr="00F903FA">
        <w:rPr>
          <w:b/>
          <w:sz w:val="24"/>
          <w:szCs w:val="24"/>
        </w:rPr>
        <w:t xml:space="preserve"> un ir spēkā līdz 203</w:t>
      </w:r>
      <w:r>
        <w:rPr>
          <w:b/>
          <w:sz w:val="24"/>
          <w:szCs w:val="24"/>
        </w:rPr>
        <w:t>1</w:t>
      </w:r>
      <w:r w:rsidRPr="00F903FA">
        <w:rPr>
          <w:b/>
          <w:sz w:val="24"/>
          <w:szCs w:val="24"/>
        </w:rPr>
        <w:t>.</w:t>
      </w:r>
      <w:r>
        <w:rPr>
          <w:b/>
          <w:sz w:val="24"/>
          <w:szCs w:val="24"/>
        </w:rPr>
        <w:t> </w:t>
      </w:r>
      <w:r w:rsidRPr="00F903FA">
        <w:rPr>
          <w:b/>
          <w:sz w:val="24"/>
          <w:szCs w:val="24"/>
        </w:rPr>
        <w:t xml:space="preserve">gada </w:t>
      </w:r>
      <w:r>
        <w:rPr>
          <w:b/>
          <w:sz w:val="24"/>
          <w:szCs w:val="24"/>
        </w:rPr>
        <w:t>3</w:t>
      </w:r>
      <w:r w:rsidRPr="00F903FA">
        <w:rPr>
          <w:b/>
          <w:sz w:val="24"/>
          <w:szCs w:val="24"/>
        </w:rPr>
        <w:t>.</w:t>
      </w:r>
      <w:r>
        <w:rPr>
          <w:b/>
          <w:sz w:val="24"/>
          <w:szCs w:val="24"/>
        </w:rPr>
        <w:t> jūnijam</w:t>
      </w:r>
      <w:r w:rsidRPr="00F903FA">
        <w:rPr>
          <w:sz w:val="24"/>
          <w:szCs w:val="24"/>
        </w:rPr>
        <w:t>, ja vien netiek izbeigts pirms noteiktā termiņa saskaņā ar Līguma izbeigšanas un grozīšanas nosacījumiem.</w:t>
      </w:r>
    </w:p>
    <w:p w:rsidR="003D1C9E" w:rsidRPr="00F903FA" w:rsidP="00181DAF" w14:paraId="764A6188" w14:textId="73902928">
      <w:pPr>
        <w:widowControl/>
        <w:numPr>
          <w:ilvl w:val="1"/>
          <w:numId w:val="9"/>
        </w:numPr>
        <w:tabs>
          <w:tab w:val="clear" w:pos="360"/>
          <w:tab w:val="num" w:pos="540"/>
        </w:tabs>
        <w:autoSpaceDE/>
        <w:autoSpaceDN/>
        <w:adjustRightInd/>
        <w:spacing w:after="100" w:afterAutospacing="1"/>
        <w:ind w:left="567" w:hanging="567"/>
        <w:jc w:val="both"/>
        <w:rPr>
          <w:sz w:val="24"/>
          <w:szCs w:val="24"/>
        </w:rPr>
      </w:pPr>
      <w:r w:rsidRPr="00BC250C">
        <w:rPr>
          <w:sz w:val="24"/>
          <w:szCs w:val="24"/>
        </w:rPr>
        <w:t>Pusēm rakstiski vienojoties</w:t>
      </w:r>
      <w:r>
        <w:rPr>
          <w:sz w:val="24"/>
          <w:szCs w:val="24"/>
        </w:rPr>
        <w:t>,</w:t>
      </w:r>
      <w:r w:rsidRPr="00BC250C">
        <w:rPr>
          <w:sz w:val="24"/>
          <w:szCs w:val="24"/>
        </w:rPr>
        <w:t xml:space="preserve"> Līguma darbības termiņš var tikt pagarināts, ievērojot normatīvajos aktos noteiktos termiņus un kārtību</w:t>
      </w:r>
      <w:r>
        <w:rPr>
          <w:sz w:val="24"/>
          <w:szCs w:val="24"/>
        </w:rPr>
        <w:t>.</w:t>
      </w:r>
    </w:p>
    <w:p w:rsidR="003D1C9E" w:rsidRPr="00F903FA" w:rsidP="00181DAF" w14:paraId="1E8CA521" w14:textId="7C61DD28">
      <w:pPr>
        <w:keepNext/>
        <w:widowControl/>
        <w:numPr>
          <w:ilvl w:val="0"/>
          <w:numId w:val="10"/>
        </w:numPr>
        <w:autoSpaceDE/>
        <w:autoSpaceDN/>
        <w:adjustRightInd/>
        <w:ind w:left="567" w:hanging="567"/>
        <w:jc w:val="center"/>
        <w:outlineLvl w:val="0"/>
        <w:rPr>
          <w:b/>
          <w:sz w:val="24"/>
          <w:szCs w:val="24"/>
          <w:lang w:eastAsia="en-US"/>
        </w:rPr>
      </w:pPr>
      <w:r>
        <w:rPr>
          <w:b/>
          <w:sz w:val="24"/>
          <w:szCs w:val="24"/>
          <w:lang w:eastAsia="en-US"/>
        </w:rPr>
        <w:t>Maksājumi un n</w:t>
      </w:r>
      <w:r w:rsidRPr="00F903FA">
        <w:rPr>
          <w:b/>
          <w:sz w:val="24"/>
          <w:szCs w:val="24"/>
          <w:lang w:eastAsia="en-US"/>
        </w:rPr>
        <w:t>orēķinu kārtība</w:t>
      </w:r>
    </w:p>
    <w:p w:rsidR="00E11704" w:rsidRPr="00E11704" w:rsidP="00181DAF" w14:paraId="383BD702" w14:textId="77777777">
      <w:pPr>
        <w:widowControl/>
        <w:numPr>
          <w:ilvl w:val="1"/>
          <w:numId w:val="10"/>
        </w:numPr>
        <w:tabs>
          <w:tab w:val="clear" w:pos="360"/>
          <w:tab w:val="num" w:pos="540"/>
        </w:tabs>
        <w:autoSpaceDE/>
        <w:autoSpaceDN/>
        <w:adjustRightInd/>
        <w:ind w:left="567" w:hanging="567"/>
        <w:jc w:val="both"/>
        <w:rPr>
          <w:bCs/>
          <w:sz w:val="24"/>
          <w:szCs w:val="24"/>
        </w:rPr>
      </w:pPr>
      <w:r w:rsidRPr="00F903FA">
        <w:rPr>
          <w:sz w:val="24"/>
          <w:szCs w:val="24"/>
        </w:rPr>
        <w:t xml:space="preserve">Nomnieks maksā </w:t>
      </w:r>
      <w:r w:rsidRPr="00BC250C">
        <w:rPr>
          <w:sz w:val="24"/>
          <w:szCs w:val="24"/>
        </w:rPr>
        <w:t>Iznomātājam</w:t>
      </w:r>
      <w:r>
        <w:rPr>
          <w:sz w:val="24"/>
          <w:szCs w:val="24"/>
        </w:rPr>
        <w:t xml:space="preserve"> (turpmāk – Maksājumi)</w:t>
      </w:r>
      <w:r w:rsidRPr="00BC250C">
        <w:rPr>
          <w:sz w:val="24"/>
          <w:szCs w:val="24"/>
        </w:rPr>
        <w:t>:</w:t>
      </w:r>
    </w:p>
    <w:p w:rsidR="001527A0" w:rsidRPr="001527A0" w:rsidP="00181DAF" w14:paraId="4D4CF2B9" w14:textId="77777777">
      <w:pPr>
        <w:pStyle w:val="ListParagraph"/>
        <w:widowControl/>
        <w:numPr>
          <w:ilvl w:val="2"/>
          <w:numId w:val="10"/>
        </w:numPr>
        <w:tabs>
          <w:tab w:val="num" w:pos="540"/>
          <w:tab w:val="left" w:pos="1134"/>
        </w:tabs>
        <w:autoSpaceDE/>
        <w:autoSpaceDN/>
        <w:adjustRightInd/>
        <w:ind w:hanging="153"/>
        <w:jc w:val="both"/>
        <w:rPr>
          <w:bCs/>
          <w:sz w:val="24"/>
          <w:szCs w:val="24"/>
        </w:rPr>
      </w:pPr>
      <w:r>
        <w:rPr>
          <w:sz w:val="24"/>
          <w:szCs w:val="24"/>
        </w:rPr>
        <w:t>nomas maksu</w:t>
      </w:r>
      <w:r w:rsidRPr="001527A0" w:rsidR="003D1C9E">
        <w:rPr>
          <w:sz w:val="24"/>
          <w:szCs w:val="24"/>
        </w:rPr>
        <w:t xml:space="preserve"> ___ </w:t>
      </w:r>
      <w:r w:rsidRPr="001527A0" w:rsidR="003D1C9E">
        <w:rPr>
          <w:b/>
          <w:sz w:val="24"/>
          <w:szCs w:val="24"/>
        </w:rPr>
        <w:t>EUR</w:t>
      </w:r>
      <w:r w:rsidRPr="001527A0" w:rsidR="003D1C9E">
        <w:rPr>
          <w:bCs/>
          <w:sz w:val="24"/>
          <w:szCs w:val="24"/>
        </w:rPr>
        <w:t xml:space="preserve"> (summa vārdiem </w:t>
      </w:r>
      <w:r w:rsidRPr="001527A0" w:rsidR="003D1C9E">
        <w:rPr>
          <w:bCs/>
          <w:i/>
          <w:iCs/>
          <w:sz w:val="24"/>
          <w:szCs w:val="24"/>
        </w:rPr>
        <w:t>euro</w:t>
      </w:r>
      <w:r w:rsidRPr="001527A0" w:rsidR="003D1C9E">
        <w:rPr>
          <w:bCs/>
          <w:sz w:val="24"/>
          <w:szCs w:val="24"/>
        </w:rPr>
        <w:t xml:space="preserve">) </w:t>
      </w:r>
      <w:r w:rsidRPr="001527A0" w:rsidR="00E11704">
        <w:rPr>
          <w:bCs/>
          <w:sz w:val="24"/>
          <w:szCs w:val="24"/>
        </w:rPr>
        <w:t>mēnesī</w:t>
      </w:r>
      <w:r w:rsidRPr="001527A0" w:rsidR="003D1C9E">
        <w:rPr>
          <w:bCs/>
          <w:sz w:val="24"/>
          <w:szCs w:val="24"/>
        </w:rPr>
        <w:t xml:space="preserve"> bez Pievienotās vērtības </w:t>
      </w:r>
      <w:r w:rsidRPr="00BC250C">
        <w:rPr>
          <w:sz w:val="24"/>
          <w:szCs w:val="24"/>
        </w:rPr>
        <w:t>nodokļa (turpmāk – PVN)</w:t>
      </w:r>
      <w:r>
        <w:rPr>
          <w:sz w:val="24"/>
          <w:szCs w:val="24"/>
        </w:rPr>
        <w:t>;</w:t>
      </w:r>
    </w:p>
    <w:p w:rsidR="001527A0" w:rsidRPr="001527A0" w:rsidP="00181DAF" w14:paraId="59A2E412" w14:textId="77777777">
      <w:pPr>
        <w:pStyle w:val="ListParagraph"/>
        <w:widowControl/>
        <w:numPr>
          <w:ilvl w:val="2"/>
          <w:numId w:val="10"/>
        </w:numPr>
        <w:tabs>
          <w:tab w:val="num" w:pos="540"/>
          <w:tab w:val="left" w:pos="1134"/>
        </w:tabs>
        <w:autoSpaceDE/>
        <w:autoSpaceDN/>
        <w:adjustRightInd/>
        <w:ind w:hanging="153"/>
        <w:jc w:val="both"/>
        <w:rPr>
          <w:bCs/>
          <w:sz w:val="24"/>
          <w:szCs w:val="24"/>
        </w:rPr>
      </w:pPr>
      <w:r w:rsidRPr="003562A6">
        <w:rPr>
          <w:sz w:val="24"/>
          <w:szCs w:val="24"/>
        </w:rPr>
        <w:t>maksu par komunālajiem pakalpojumiem</w:t>
      </w:r>
      <w:r>
        <w:rPr>
          <w:sz w:val="24"/>
          <w:szCs w:val="24"/>
        </w:rPr>
        <w:t>,</w:t>
      </w:r>
      <w:r w:rsidRPr="003562A6">
        <w:rPr>
          <w:sz w:val="24"/>
          <w:szCs w:val="24"/>
        </w:rPr>
        <w:t xml:space="preserve"> tajā skaitā koplietošanas telpās (ūdeni, kanalizāciju, atkritumu izvešanu, elektroenerģiju), kurus nodrošina Iznomātājs</w:t>
      </w:r>
      <w:r>
        <w:rPr>
          <w:sz w:val="24"/>
          <w:szCs w:val="24"/>
        </w:rPr>
        <w:t>,</w:t>
      </w:r>
      <w:r w:rsidRPr="00D47720">
        <w:rPr>
          <w:sz w:val="24"/>
          <w:szCs w:val="24"/>
        </w:rPr>
        <w:t xml:space="preserve"> </w:t>
      </w:r>
      <w:r w:rsidRPr="0013294C">
        <w:rPr>
          <w:sz w:val="24"/>
          <w:szCs w:val="24"/>
        </w:rPr>
        <w:t>atbilstoši Iznomātāja faktiskajām izmaksām Iznomātāja rēķinā norādītā apmērā</w:t>
      </w:r>
      <w:r>
        <w:rPr>
          <w:sz w:val="24"/>
          <w:szCs w:val="24"/>
        </w:rPr>
        <w:t>;</w:t>
      </w:r>
    </w:p>
    <w:p w:rsidR="001527A0" w:rsidRPr="001527A0" w:rsidP="00181DAF" w14:paraId="0CB7B2B7" w14:textId="77777777">
      <w:pPr>
        <w:pStyle w:val="ListParagraph"/>
        <w:widowControl/>
        <w:numPr>
          <w:ilvl w:val="2"/>
          <w:numId w:val="10"/>
        </w:numPr>
        <w:tabs>
          <w:tab w:val="num" w:pos="540"/>
          <w:tab w:val="left" w:pos="1134"/>
        </w:tabs>
        <w:autoSpaceDE/>
        <w:autoSpaceDN/>
        <w:adjustRightInd/>
        <w:ind w:hanging="153"/>
        <w:jc w:val="both"/>
        <w:rPr>
          <w:bCs/>
          <w:sz w:val="24"/>
          <w:szCs w:val="24"/>
        </w:rPr>
      </w:pPr>
      <w:r w:rsidRPr="00BC250C">
        <w:rPr>
          <w:sz w:val="24"/>
          <w:szCs w:val="24"/>
        </w:rPr>
        <w:t>uz Nomnieku attiecināmā Īpašuma nekustamā īpašuma nodokļa daļu atbilstoši Iznomātāja faktiskajām izmaksām Iznomātāja rēķinā norādītā apmēr</w:t>
      </w:r>
      <w:r>
        <w:rPr>
          <w:sz w:val="24"/>
          <w:szCs w:val="24"/>
        </w:rPr>
        <w:t>ā;</w:t>
      </w:r>
    </w:p>
    <w:p w:rsidR="003D1C9E" w:rsidRPr="001527A0" w:rsidP="00181DAF" w14:paraId="14A7AD3F" w14:textId="3C432952">
      <w:pPr>
        <w:pStyle w:val="ListParagraph"/>
        <w:widowControl/>
        <w:numPr>
          <w:ilvl w:val="2"/>
          <w:numId w:val="10"/>
        </w:numPr>
        <w:tabs>
          <w:tab w:val="num" w:pos="540"/>
          <w:tab w:val="left" w:pos="1134"/>
        </w:tabs>
        <w:autoSpaceDE/>
        <w:autoSpaceDN/>
        <w:adjustRightInd/>
        <w:ind w:hanging="153"/>
        <w:jc w:val="both"/>
        <w:rPr>
          <w:bCs/>
          <w:sz w:val="24"/>
          <w:szCs w:val="24"/>
        </w:rPr>
      </w:pPr>
      <w:r w:rsidRPr="00A32875">
        <w:rPr>
          <w:sz w:val="24"/>
          <w:szCs w:val="24"/>
        </w:rPr>
        <w:t>PVN maksājumus normatīvajos aktos noteiktā kārtībā un apmērā</w:t>
      </w:r>
      <w:r w:rsidRPr="001527A0">
        <w:rPr>
          <w:bCs/>
          <w:sz w:val="24"/>
          <w:szCs w:val="24"/>
        </w:rPr>
        <w:t>.</w:t>
      </w:r>
    </w:p>
    <w:p w:rsidR="001527A0" w:rsidRPr="00D76B27" w:rsidP="00181DAF" w14:paraId="460BE9B7" w14:textId="615DA7FB">
      <w:pPr>
        <w:pStyle w:val="ListParagraph"/>
        <w:widowControl/>
        <w:numPr>
          <w:ilvl w:val="1"/>
          <w:numId w:val="10"/>
        </w:numPr>
        <w:autoSpaceDE/>
        <w:autoSpaceDN/>
        <w:adjustRightInd/>
        <w:jc w:val="both"/>
        <w:rPr>
          <w:sz w:val="24"/>
          <w:szCs w:val="24"/>
        </w:rPr>
      </w:pPr>
      <w:r w:rsidRPr="00D76B27">
        <w:rPr>
          <w:sz w:val="24"/>
          <w:szCs w:val="24"/>
        </w:rPr>
        <w:t>Iznomātājs elektroniski nosūta Nomniekam rēķinu par Maksājumiem vienu reizi mēnesī</w:t>
      </w:r>
      <w:r>
        <w:rPr>
          <w:sz w:val="24"/>
          <w:szCs w:val="24"/>
        </w:rPr>
        <w:t xml:space="preserve"> </w:t>
      </w:r>
      <w:r w:rsidRPr="00D76B27">
        <w:rPr>
          <w:sz w:val="24"/>
          <w:szCs w:val="24"/>
        </w:rPr>
        <w:t>uz Nomnieka e</w:t>
      </w:r>
      <w:r>
        <w:rPr>
          <w:sz w:val="24"/>
          <w:szCs w:val="24"/>
        </w:rPr>
        <w:t>-a</w:t>
      </w:r>
      <w:r w:rsidRPr="00D76B27">
        <w:rPr>
          <w:sz w:val="24"/>
          <w:szCs w:val="24"/>
        </w:rPr>
        <w:t>dresi vai e-pasta adresi:</w:t>
      </w:r>
      <w:r>
        <w:rPr>
          <w:sz w:val="24"/>
          <w:szCs w:val="24"/>
        </w:rPr>
        <w:t xml:space="preserve"> _______ .</w:t>
      </w:r>
    </w:p>
    <w:p w:rsidR="001527A0" w:rsidRPr="00C80084" w:rsidP="00181DAF" w14:paraId="5211F103" w14:textId="504672A2">
      <w:pPr>
        <w:pStyle w:val="ListParagraph"/>
        <w:widowControl/>
        <w:numPr>
          <w:ilvl w:val="1"/>
          <w:numId w:val="10"/>
        </w:numPr>
        <w:autoSpaceDE/>
        <w:autoSpaceDN/>
        <w:adjustRightInd/>
        <w:jc w:val="both"/>
        <w:rPr>
          <w:sz w:val="24"/>
          <w:szCs w:val="24"/>
        </w:rPr>
      </w:pPr>
      <w:r w:rsidRPr="00C80084">
        <w:rPr>
          <w:sz w:val="24"/>
          <w:szCs w:val="24"/>
        </w:rPr>
        <w:t>Ja Nomnieks nav saņēmis kārtējo rēķinu līdz kārtējā mēneša beigām, Nomnieks par to elektroniski informē Iznomātāju.</w:t>
      </w:r>
      <w:r w:rsidRPr="00C80084">
        <w:t xml:space="preserve"> </w:t>
      </w:r>
      <w:r w:rsidRPr="00C80084">
        <w:rPr>
          <w:sz w:val="24"/>
          <w:szCs w:val="24"/>
        </w:rPr>
        <w:t>Iznomātājs nav atbildīgs, ja, nosūtot rēķinu, Nomnieka norādītā e</w:t>
      </w:r>
      <w:r>
        <w:rPr>
          <w:sz w:val="24"/>
          <w:szCs w:val="24"/>
        </w:rPr>
        <w:t>-a</w:t>
      </w:r>
      <w:r w:rsidRPr="00C80084">
        <w:rPr>
          <w:sz w:val="24"/>
          <w:szCs w:val="24"/>
        </w:rPr>
        <w:t>drese vai e-pasta adrese nedarbojas, ir anulēta vai nepareizi norādīta.</w:t>
      </w:r>
    </w:p>
    <w:p w:rsidR="001527A0" w:rsidRPr="001527A0" w:rsidP="00181DAF" w14:paraId="1557F0A3" w14:textId="574A1478">
      <w:pPr>
        <w:pStyle w:val="ListParagraph"/>
        <w:widowControl/>
        <w:numPr>
          <w:ilvl w:val="1"/>
          <w:numId w:val="10"/>
        </w:numPr>
        <w:autoSpaceDE/>
        <w:autoSpaceDN/>
        <w:adjustRightInd/>
        <w:jc w:val="both"/>
        <w:rPr>
          <w:sz w:val="24"/>
          <w:szCs w:val="24"/>
        </w:rPr>
      </w:pPr>
      <w:r w:rsidRPr="001527A0">
        <w:rPr>
          <w:sz w:val="24"/>
          <w:szCs w:val="24"/>
        </w:rPr>
        <w:t>Nomnieks Maksājumus ieskaita rēķinā norādītajā kontā rēķinā norādītajā termiņā, kas nevar būt īsāks kā 10 (desmit) dienas no rēķina izrakstīšanas dienas.</w:t>
      </w:r>
    </w:p>
    <w:p w:rsidR="001527A0" w:rsidRPr="001527A0" w:rsidP="00181DAF" w14:paraId="69B749F2" w14:textId="4B88A7B4">
      <w:pPr>
        <w:pStyle w:val="ListParagraph"/>
        <w:widowControl/>
        <w:numPr>
          <w:ilvl w:val="1"/>
          <w:numId w:val="10"/>
        </w:numPr>
        <w:autoSpaceDE/>
        <w:autoSpaceDN/>
        <w:adjustRightInd/>
        <w:jc w:val="both"/>
        <w:rPr>
          <w:sz w:val="24"/>
          <w:szCs w:val="24"/>
        </w:rPr>
      </w:pPr>
      <w:r w:rsidRPr="001527A0">
        <w:rPr>
          <w:sz w:val="24"/>
          <w:szCs w:val="24"/>
        </w:rPr>
        <w:t>Komunālos pakalpojumus, kurus Nomnieks faktiski ir saņēmis saskaņā ar Iznomātāja noslēgtajiem līgumiem, Nomnieks apmaksā saskaņā ar Iznomātāja noslēgtajos līgumos paredzētajām likmēm/atlīdzību ar pakalpojumu sniedzējiem un Iznomātāja izrakstītajiem rēķiniem proporcionāli Telpu aizņemtajai platībai ēkā un/vai saskaņā ar uzstādīto kontrolskaitītāju rādījumiem. Pēc Nomnieka lūguma Iznomātājs uzrāda Nomniekam aprēķinus, kas pamato iesniegtā rēķina patiesumu.</w:t>
      </w:r>
    </w:p>
    <w:p w:rsidR="001527A0" w:rsidRPr="001527A0" w:rsidP="00181DAF" w14:paraId="379CB39D" w14:textId="77777777">
      <w:pPr>
        <w:pStyle w:val="ListParagraph"/>
        <w:widowControl/>
        <w:numPr>
          <w:ilvl w:val="1"/>
          <w:numId w:val="10"/>
        </w:numPr>
        <w:autoSpaceDE/>
        <w:autoSpaceDN/>
        <w:adjustRightInd/>
        <w:jc w:val="both"/>
        <w:rPr>
          <w:sz w:val="24"/>
          <w:szCs w:val="24"/>
        </w:rPr>
      </w:pPr>
      <w:r w:rsidRPr="001527A0">
        <w:rPr>
          <w:sz w:val="24"/>
          <w:szCs w:val="24"/>
        </w:rPr>
        <w:t xml:space="preserve">Visi Līgumā paredzētie maksājumi tiek uzskatīti par samaksātiem dienā, kad saņemti Iznomātāja norēķinu kontā. </w:t>
      </w:r>
    </w:p>
    <w:p w:rsidR="001527A0" w:rsidRPr="001527A0" w:rsidP="00181DAF" w14:paraId="11A35AB1" w14:textId="77777777">
      <w:pPr>
        <w:pStyle w:val="ListParagraph"/>
        <w:widowControl/>
        <w:numPr>
          <w:ilvl w:val="1"/>
          <w:numId w:val="10"/>
        </w:numPr>
        <w:autoSpaceDE/>
        <w:autoSpaceDN/>
        <w:adjustRightInd/>
        <w:jc w:val="both"/>
        <w:rPr>
          <w:sz w:val="24"/>
          <w:szCs w:val="24"/>
        </w:rPr>
      </w:pPr>
      <w:r w:rsidRPr="001527A0">
        <w:rPr>
          <w:sz w:val="24"/>
          <w:szCs w:val="24"/>
        </w:rPr>
        <w:t xml:space="preserve">Iznomātājam </w:t>
      </w:r>
      <w:r w:rsidRPr="001527A0">
        <w:rPr>
          <w:snapToGrid w:val="0"/>
          <w:sz w:val="24"/>
          <w:szCs w:val="24"/>
        </w:rPr>
        <w:t>ir tiesības, nosūtot Nomniekam rakstisku paziņojumu, vienpusēji mainīt Nomas maksas apmēru bez grozījumu izdarīšanas Līgumā, ja normatīvie akti paredz citu Nomas maksas apmēru vai Nomas maksas aprēķināšanas kārtību. Nomas maksas apmērā šajā gadījumā stājas spēkā 30. (trīsdesmitajā) dienā no dienas, kad attiecīgais paziņojums nosūtīts Nomniekam. Nomnieks apņemas maksāt maksājumus Iznomātāja rakstiskajā paziņojumā norādītajā apmērā.</w:t>
      </w:r>
    </w:p>
    <w:p w:rsidR="001527A0" w:rsidRPr="001527A0" w:rsidP="00181DAF" w14:paraId="42DAE4CF" w14:textId="04E74184">
      <w:pPr>
        <w:pStyle w:val="ListParagraph"/>
        <w:widowControl/>
        <w:numPr>
          <w:ilvl w:val="1"/>
          <w:numId w:val="10"/>
        </w:numPr>
        <w:autoSpaceDE/>
        <w:autoSpaceDN/>
        <w:adjustRightInd/>
        <w:jc w:val="both"/>
        <w:rPr>
          <w:sz w:val="24"/>
          <w:szCs w:val="24"/>
        </w:rPr>
      </w:pPr>
      <w:r w:rsidRPr="001527A0">
        <w:rPr>
          <w:snapToGrid w:val="0"/>
          <w:sz w:val="24"/>
          <w:szCs w:val="24"/>
        </w:rPr>
        <w:t>Ja saskaņā ar normatīvajiem aktiem tiek no jauna ieviesti vai palielināti nodokļi, nodevas, ar nodokli apliekamais objekts vai tā vērtība un/vai Īpašuma apdrošināšanas izmaksas, attiecīgā maksājuma apmērs tiek mainīts, sākot ar dienu, kāda noteikta attiecīgajos normatīvajos aktos, vai ar datumu, kad mainījusies attiecīgā nodokļa likme vai apmērs, nekustamā īpašuma kadastrālā vērtība un/vai attiecīgo izmaksu apmērs. Nomnieks apņemas maksāt maksājumus Iznomātāja nosūtītājā rēķinā norādītajā apmērā bez papildus rakstiskas vienošanās pie Līguma.</w:t>
      </w:r>
      <w:bookmarkStart w:id="4" w:name="_Hlk524086345"/>
    </w:p>
    <w:bookmarkEnd w:id="4"/>
    <w:p w:rsidR="001527A0" w:rsidRPr="001527A0" w:rsidP="00181DAF" w14:paraId="6288AEFE" w14:textId="77777777">
      <w:pPr>
        <w:pStyle w:val="ListParagraph"/>
        <w:widowControl/>
        <w:numPr>
          <w:ilvl w:val="1"/>
          <w:numId w:val="10"/>
        </w:numPr>
        <w:autoSpaceDE/>
        <w:autoSpaceDN/>
        <w:adjustRightInd/>
        <w:jc w:val="both"/>
        <w:rPr>
          <w:sz w:val="24"/>
          <w:szCs w:val="24"/>
        </w:rPr>
      </w:pPr>
      <w:r w:rsidRPr="001527A0">
        <w:rPr>
          <w:sz w:val="24"/>
          <w:szCs w:val="24"/>
        </w:rPr>
        <w:t>Gadījumā, ja Nomnieks neievēro Līguma nosacījumus, nepienācīgi pilda jebkuru no savām saistībām, Iznomātājam ir tiesības aprēķināt un Nomniekam ir pienākums maksāt Iznomātājam līgumsodu 1 (viena) mēneša Maksājumu apmērā par katru šādu gadījumu. Līguma darbības laikā atkāroti tiek konstatēts šāda veida pārkāpums, Iznomātājam ir tiesības aprēķināt un Nomniekam ir pienākums maksāt Iznomātājam līgumsodu 3 (trīs) mēnešu Maksājumu apmērā par katru šādu gadījumu. Ar šī punkta piemērošanu Iznomātājs neatsakās no citām Līgumā vai normatīvajos aktos paredzētajām prasījuma tiesībām pret Nomnieku.</w:t>
      </w:r>
    </w:p>
    <w:p w:rsidR="001527A0" w:rsidRPr="001527A0" w:rsidP="00181DAF" w14:paraId="30AE1F4A" w14:textId="36C90852">
      <w:pPr>
        <w:pStyle w:val="ListParagraph"/>
        <w:widowControl/>
        <w:numPr>
          <w:ilvl w:val="1"/>
          <w:numId w:val="10"/>
        </w:numPr>
        <w:autoSpaceDE/>
        <w:autoSpaceDN/>
        <w:adjustRightInd/>
        <w:jc w:val="both"/>
        <w:rPr>
          <w:sz w:val="24"/>
          <w:szCs w:val="24"/>
        </w:rPr>
      </w:pPr>
      <w:r w:rsidRPr="001527A0">
        <w:rPr>
          <w:sz w:val="24"/>
          <w:szCs w:val="24"/>
        </w:rPr>
        <w:t>Par Līgumā noteikto maksājumu kavējumu Nomniekam jāmaksā nokavējuma procenti 0,1</w:t>
      </w:r>
      <w:r>
        <w:rPr>
          <w:sz w:val="24"/>
          <w:szCs w:val="24"/>
        </w:rPr>
        <w:t> </w:t>
      </w:r>
      <w:r w:rsidRPr="001527A0">
        <w:rPr>
          <w:sz w:val="24"/>
          <w:szCs w:val="24"/>
        </w:rPr>
        <w:t>% (vienas desmitās daļas procenta) apmērā no termiņā neapmaksātās summas par katru nokavēto dienu. Veiktā samaksa bez īpaša paziņojuma Nomniekam vispirms ieskaitāma nokavējuma procentu apmaksai.</w:t>
      </w:r>
    </w:p>
    <w:p w:rsidR="003D1C9E" w:rsidRPr="001527A0" w:rsidP="00181DAF" w14:paraId="34320C48" w14:textId="22F32BA2">
      <w:pPr>
        <w:widowControl/>
        <w:numPr>
          <w:ilvl w:val="1"/>
          <w:numId w:val="10"/>
        </w:numPr>
        <w:tabs>
          <w:tab w:val="clear" w:pos="360"/>
          <w:tab w:val="num" w:pos="540"/>
        </w:tabs>
        <w:autoSpaceDE/>
        <w:autoSpaceDN/>
        <w:adjustRightInd/>
        <w:ind w:right="140"/>
        <w:jc w:val="both"/>
        <w:rPr>
          <w:sz w:val="24"/>
          <w:szCs w:val="24"/>
        </w:rPr>
      </w:pPr>
      <w:r w:rsidRPr="001527A0">
        <w:rPr>
          <w:sz w:val="24"/>
          <w:szCs w:val="24"/>
        </w:rPr>
        <w:t>Nomniekam nav tiesības prasīt samazināt Nomas maksu, Papildu maksājumus vai prasīt zaudējumu atlīdzību no Iznomātāja, ja notiek komunālo pakalpojumu pārtraukumi avāriju, dabas katastrofu vai citu, nesaistītu ar Iznomātāja rīcību, iemeslu dēļ. Ja Nomnieks veica maksājumus par komunālajiem pakalpojumiem avansa veidā, tad par šo laika posmu tiek veikts attiecīgs pārrēķins</w:t>
      </w:r>
      <w:r w:rsidRPr="001527A0">
        <w:rPr>
          <w:sz w:val="24"/>
          <w:szCs w:val="24"/>
        </w:rPr>
        <w:t>.</w:t>
      </w:r>
    </w:p>
    <w:p w:rsidR="003D1C9E" w:rsidRPr="00F903FA" w:rsidP="00181DAF" w14:paraId="7F0DF5A7" w14:textId="77777777">
      <w:pPr>
        <w:keepNext/>
        <w:widowControl/>
        <w:numPr>
          <w:ilvl w:val="0"/>
          <w:numId w:val="11"/>
        </w:numPr>
        <w:autoSpaceDE/>
        <w:autoSpaceDN/>
        <w:adjustRightInd/>
        <w:spacing w:before="120"/>
        <w:ind w:left="567" w:hanging="567"/>
        <w:jc w:val="center"/>
        <w:outlineLvl w:val="0"/>
        <w:rPr>
          <w:b/>
          <w:sz w:val="24"/>
          <w:szCs w:val="24"/>
          <w:lang w:eastAsia="en-US"/>
        </w:rPr>
      </w:pPr>
      <w:r w:rsidRPr="00F903FA">
        <w:rPr>
          <w:b/>
          <w:sz w:val="24"/>
          <w:szCs w:val="24"/>
          <w:lang w:eastAsia="en-US"/>
        </w:rPr>
        <w:t>Iznomātāja pienākumi un tiesības</w:t>
      </w:r>
    </w:p>
    <w:p w:rsidR="00EE24AA" w:rsidRPr="00C270FC" w:rsidP="00181DAF" w14:paraId="02D88CE6" w14:textId="77777777">
      <w:pPr>
        <w:pStyle w:val="ListParagraph"/>
        <w:widowControl/>
        <w:numPr>
          <w:ilvl w:val="1"/>
          <w:numId w:val="11"/>
        </w:numPr>
        <w:autoSpaceDE/>
        <w:autoSpaceDN/>
        <w:adjustRightInd/>
        <w:rPr>
          <w:sz w:val="24"/>
          <w:szCs w:val="24"/>
        </w:rPr>
      </w:pPr>
      <w:r w:rsidRPr="00C270FC">
        <w:rPr>
          <w:sz w:val="24"/>
          <w:szCs w:val="24"/>
        </w:rPr>
        <w:t>Iznomātāja tiesības:</w:t>
      </w:r>
    </w:p>
    <w:p w:rsidR="00EE24AA" w:rsidRPr="00C270FC" w:rsidP="00181DAF" w14:paraId="48A21438" w14:textId="77777777">
      <w:pPr>
        <w:pStyle w:val="ListParagraph"/>
        <w:widowControl/>
        <w:numPr>
          <w:ilvl w:val="2"/>
          <w:numId w:val="11"/>
        </w:numPr>
        <w:autoSpaceDE/>
        <w:autoSpaceDN/>
        <w:adjustRightInd/>
        <w:ind w:left="993" w:hanging="567"/>
        <w:jc w:val="both"/>
        <w:rPr>
          <w:sz w:val="24"/>
          <w:szCs w:val="24"/>
        </w:rPr>
      </w:pPr>
      <w:r w:rsidRPr="00C270FC">
        <w:rPr>
          <w:sz w:val="24"/>
          <w:szCs w:val="24"/>
        </w:rPr>
        <w:t>briesmu gadījumos (ugunsgrēks, eksplozija, applūdināšana u.c.) ieiet Telpās jebkurā diennakts laikā. Nomniekam ir jārūpējas par to, lai Telpas būtu pieejamas arī tā prombūtnes laikā;</w:t>
      </w:r>
    </w:p>
    <w:p w:rsidR="00EE24AA" w:rsidRPr="00C270FC" w:rsidP="00181DAF" w14:paraId="0CEE78D3" w14:textId="77777777">
      <w:pPr>
        <w:pStyle w:val="ListParagraph"/>
        <w:widowControl/>
        <w:numPr>
          <w:ilvl w:val="2"/>
          <w:numId w:val="11"/>
        </w:numPr>
        <w:autoSpaceDE/>
        <w:autoSpaceDN/>
        <w:adjustRightInd/>
        <w:ind w:left="993" w:hanging="567"/>
        <w:jc w:val="both"/>
        <w:rPr>
          <w:sz w:val="24"/>
          <w:szCs w:val="24"/>
        </w:rPr>
      </w:pPr>
      <w:r w:rsidRPr="00C270FC">
        <w:rPr>
          <w:sz w:val="24"/>
          <w:szCs w:val="24"/>
        </w:rPr>
        <w:t xml:space="preserve">lai novērstu briesmas vai avārijas sekas Telpās, veikt remontdarbus un nepieciešamos būvniecības pasākumus saskaņā ar spēkā esošajiem normatīvajiem aktiem un Līgumu. Nomnieks nevar veicamos pasākumus nedz aizkavēt, nedz paildzināt un Nomniekam ir </w:t>
      </w:r>
      <w:r w:rsidRPr="00C270FC">
        <w:rPr>
          <w:sz w:val="24"/>
          <w:szCs w:val="24"/>
        </w:rPr>
        <w:t>jāpacieš šie darbi, kā arī pēc attiecīga Iznomātāja pieprasījuma saņemšanas jāatbrīvo Īpašums līdz avārijas/briesmu novēršanai. Pretējā gadījumā tam ir jāatlīdzina Iznomātājam šajā sakarā radušās izmaksas un nodarītie zaudējumi;</w:t>
      </w:r>
    </w:p>
    <w:p w:rsidR="00EE24AA" w:rsidRPr="00C270FC" w:rsidP="00181DAF" w14:paraId="339DDDEA" w14:textId="77777777">
      <w:pPr>
        <w:pStyle w:val="ListParagraph"/>
        <w:widowControl/>
        <w:numPr>
          <w:ilvl w:val="2"/>
          <w:numId w:val="11"/>
        </w:numPr>
        <w:autoSpaceDE/>
        <w:autoSpaceDN/>
        <w:adjustRightInd/>
        <w:ind w:left="993" w:hanging="567"/>
        <w:jc w:val="both"/>
        <w:rPr>
          <w:sz w:val="24"/>
          <w:szCs w:val="24"/>
        </w:rPr>
      </w:pPr>
      <w:r w:rsidRPr="00C270FC">
        <w:rPr>
          <w:sz w:val="24"/>
          <w:szCs w:val="24"/>
        </w:rPr>
        <w:t>uzsākt, veikt un pabeigt atjaunošanas, pārbūves, restaurācijas darbus Īpašumā, iepriekš informējot Nomnieku par darbu izpildes termiņiem, ja šie darbi varētu traucēt Nomniekam izmantot Telpas;</w:t>
      </w:r>
      <w:bookmarkStart w:id="5" w:name="_Hlk31798413"/>
    </w:p>
    <w:p w:rsidR="00EE24AA" w:rsidRPr="00C270FC" w:rsidP="00181DAF" w14:paraId="4A573ABD" w14:textId="77777777">
      <w:pPr>
        <w:pStyle w:val="ListParagraph"/>
        <w:widowControl/>
        <w:numPr>
          <w:ilvl w:val="2"/>
          <w:numId w:val="11"/>
        </w:numPr>
        <w:autoSpaceDE/>
        <w:autoSpaceDN/>
        <w:adjustRightInd/>
        <w:ind w:left="993" w:hanging="567"/>
        <w:jc w:val="both"/>
        <w:rPr>
          <w:sz w:val="24"/>
          <w:szCs w:val="24"/>
        </w:rPr>
      </w:pPr>
      <w:r w:rsidRPr="00C270FC">
        <w:rPr>
          <w:sz w:val="24"/>
          <w:szCs w:val="24"/>
        </w:rPr>
        <w:t>par Līgumā noteikto maksājumu kavējumu pieprasīt Nomniekam nokavējuma procentus 0,1 (vienas desmitās daļas) procenta apmērā no termiņā neapmaksātās summas par katru nokavēto dienu;</w:t>
      </w:r>
      <w:bookmarkEnd w:id="5"/>
    </w:p>
    <w:p w:rsidR="00EE24AA" w:rsidRPr="00C270FC" w:rsidP="00181DAF" w14:paraId="0F75519C" w14:textId="77777777">
      <w:pPr>
        <w:pStyle w:val="ListParagraph"/>
        <w:widowControl/>
        <w:numPr>
          <w:ilvl w:val="1"/>
          <w:numId w:val="11"/>
        </w:numPr>
        <w:autoSpaceDE/>
        <w:autoSpaceDN/>
        <w:adjustRightInd/>
        <w:jc w:val="both"/>
        <w:rPr>
          <w:sz w:val="24"/>
          <w:szCs w:val="24"/>
        </w:rPr>
      </w:pPr>
      <w:r w:rsidRPr="00C270FC">
        <w:rPr>
          <w:sz w:val="24"/>
          <w:szCs w:val="24"/>
        </w:rPr>
        <w:t>Iznomātāja pienākumi:</w:t>
      </w:r>
    </w:p>
    <w:p w:rsidR="00EE24AA" w:rsidRPr="00C270FC" w:rsidP="00181DAF" w14:paraId="22C88532" w14:textId="77777777">
      <w:pPr>
        <w:pStyle w:val="ListParagraph"/>
        <w:widowControl/>
        <w:numPr>
          <w:ilvl w:val="2"/>
          <w:numId w:val="11"/>
        </w:numPr>
        <w:tabs>
          <w:tab w:val="clear" w:pos="720"/>
          <w:tab w:val="num" w:pos="1134"/>
        </w:tabs>
        <w:autoSpaceDE/>
        <w:autoSpaceDN/>
        <w:adjustRightInd/>
        <w:ind w:left="993" w:hanging="567"/>
        <w:jc w:val="both"/>
        <w:rPr>
          <w:sz w:val="24"/>
          <w:szCs w:val="24"/>
        </w:rPr>
      </w:pPr>
      <w:r w:rsidRPr="00C270FC">
        <w:rPr>
          <w:sz w:val="24"/>
          <w:szCs w:val="24"/>
        </w:rPr>
        <w:t>godprātīgi pildīt līgumsaistības;</w:t>
      </w:r>
    </w:p>
    <w:p w:rsidR="00EE24AA" w:rsidRPr="00C270FC" w:rsidP="00181DAF" w14:paraId="01AA997F" w14:textId="77777777">
      <w:pPr>
        <w:pStyle w:val="ListParagraph"/>
        <w:widowControl/>
        <w:numPr>
          <w:ilvl w:val="2"/>
          <w:numId w:val="11"/>
        </w:numPr>
        <w:tabs>
          <w:tab w:val="clear" w:pos="720"/>
          <w:tab w:val="num" w:pos="1134"/>
        </w:tabs>
        <w:autoSpaceDE/>
        <w:autoSpaceDN/>
        <w:adjustRightInd/>
        <w:ind w:left="993" w:hanging="567"/>
        <w:jc w:val="both"/>
        <w:rPr>
          <w:sz w:val="24"/>
          <w:szCs w:val="24"/>
        </w:rPr>
      </w:pPr>
      <w:r w:rsidRPr="00C270FC">
        <w:rPr>
          <w:sz w:val="24"/>
          <w:szCs w:val="24"/>
        </w:rPr>
        <w:t>netraucēt Nomniekam lietot Telpas, palīgierīces, labierīcības un citas iekārtas, ja tās tiek ekspluatētas atbilstoši vispārpieņemtajām normām un Līguma noteikumiem;</w:t>
      </w:r>
    </w:p>
    <w:p w:rsidR="00EE24AA" w:rsidRPr="00C270FC" w:rsidP="00181DAF" w14:paraId="08CF57CF" w14:textId="77777777">
      <w:pPr>
        <w:pStyle w:val="ListParagraph"/>
        <w:widowControl/>
        <w:numPr>
          <w:ilvl w:val="2"/>
          <w:numId w:val="11"/>
        </w:numPr>
        <w:tabs>
          <w:tab w:val="clear" w:pos="720"/>
          <w:tab w:val="num" w:pos="1134"/>
        </w:tabs>
        <w:autoSpaceDE/>
        <w:autoSpaceDN/>
        <w:adjustRightInd/>
        <w:ind w:left="993" w:hanging="567"/>
        <w:jc w:val="both"/>
        <w:rPr>
          <w:sz w:val="24"/>
          <w:szCs w:val="24"/>
        </w:rPr>
      </w:pPr>
      <w:r w:rsidRPr="00C270FC">
        <w:rPr>
          <w:sz w:val="24"/>
          <w:szCs w:val="24"/>
        </w:rPr>
        <w:t>nodrošināt Nomnieku ar visiem komunālajiem pakalpojumiem, kurus saskaņā ar Līgumu nodrošina Iznomātājs;</w:t>
      </w:r>
    </w:p>
    <w:p w:rsidR="00EE24AA" w:rsidRPr="00C270FC" w:rsidP="00181DAF" w14:paraId="15685C4C" w14:textId="77777777">
      <w:pPr>
        <w:pStyle w:val="ListParagraph"/>
        <w:widowControl/>
        <w:numPr>
          <w:ilvl w:val="2"/>
          <w:numId w:val="11"/>
        </w:numPr>
        <w:tabs>
          <w:tab w:val="clear" w:pos="720"/>
          <w:tab w:val="num" w:pos="1134"/>
        </w:tabs>
        <w:autoSpaceDE/>
        <w:autoSpaceDN/>
        <w:adjustRightInd/>
        <w:ind w:left="993" w:hanging="567"/>
        <w:jc w:val="both"/>
        <w:rPr>
          <w:sz w:val="24"/>
          <w:szCs w:val="24"/>
        </w:rPr>
      </w:pPr>
      <w:r w:rsidRPr="00C270FC">
        <w:rPr>
          <w:sz w:val="24"/>
          <w:szCs w:val="24"/>
        </w:rPr>
        <w:t>atjaunot Telpas sākotnējā stāvoklī un novērst bojājumus, kas radušies Telpām sakarā ar ēkas konstrukciju vai inženiertehnisko tīklu avārijām ārpus Telpām no Nomnieka neatkarīgu apstākļu dēļ;</w:t>
      </w:r>
    </w:p>
    <w:p w:rsidR="00EE24AA" w:rsidRPr="00C270FC" w:rsidP="00181DAF" w14:paraId="5FA98DA4" w14:textId="5A6FF3E0">
      <w:pPr>
        <w:pStyle w:val="ListParagraph"/>
        <w:widowControl/>
        <w:numPr>
          <w:ilvl w:val="2"/>
          <w:numId w:val="11"/>
        </w:numPr>
        <w:tabs>
          <w:tab w:val="clear" w:pos="720"/>
          <w:tab w:val="num" w:pos="1134"/>
        </w:tabs>
        <w:autoSpaceDE/>
        <w:autoSpaceDN/>
        <w:adjustRightInd/>
        <w:ind w:left="993" w:hanging="567"/>
        <w:jc w:val="both"/>
        <w:rPr>
          <w:sz w:val="24"/>
          <w:szCs w:val="24"/>
        </w:rPr>
      </w:pPr>
      <w:r w:rsidRPr="00C270FC">
        <w:rPr>
          <w:sz w:val="24"/>
          <w:szCs w:val="24"/>
        </w:rPr>
        <w:t>uzņemties pilnu atbildību par visiem nodokļiem, nodevām u.</w:t>
      </w:r>
      <w:r w:rsidR="00C270FC">
        <w:rPr>
          <w:sz w:val="24"/>
          <w:szCs w:val="24"/>
        </w:rPr>
        <w:t> </w:t>
      </w:r>
      <w:r w:rsidRPr="00C270FC">
        <w:rPr>
          <w:sz w:val="24"/>
          <w:szCs w:val="24"/>
        </w:rPr>
        <w:t>c. maksājumiem, ar ko nekustamais īpašums tiek vai var tikt aplikts, ja Latvijas Republikā spēkā esošajos normatīvajos aktos nav noteikts citādi;</w:t>
      </w:r>
    </w:p>
    <w:p w:rsidR="00EE24AA" w:rsidRPr="00C270FC" w:rsidP="00181DAF" w14:paraId="06ABA675" w14:textId="77777777">
      <w:pPr>
        <w:pStyle w:val="ListParagraph"/>
        <w:widowControl/>
        <w:numPr>
          <w:ilvl w:val="2"/>
          <w:numId w:val="11"/>
        </w:numPr>
        <w:tabs>
          <w:tab w:val="clear" w:pos="720"/>
          <w:tab w:val="num" w:pos="1134"/>
        </w:tabs>
        <w:autoSpaceDE/>
        <w:autoSpaceDN/>
        <w:adjustRightInd/>
        <w:ind w:left="993" w:hanging="567"/>
        <w:jc w:val="both"/>
        <w:rPr>
          <w:sz w:val="24"/>
          <w:szCs w:val="24"/>
        </w:rPr>
      </w:pPr>
      <w:r w:rsidRPr="00C270FC">
        <w:rPr>
          <w:sz w:val="24"/>
          <w:szCs w:val="24"/>
        </w:rPr>
        <w:t>Īpašumā esošajās telpās, kas nav nodotas lietošanā citām personām, nodrošināt ugunsdrošību reglamentējošos normatīvajos aktos noteikto par ugunsdrošību atbildīgo personu pienākumu izpildi;</w:t>
      </w:r>
      <w:bookmarkStart w:id="6" w:name="_Hlk517160721"/>
      <w:bookmarkStart w:id="7" w:name="_Hlk517160762"/>
    </w:p>
    <w:p w:rsidR="00EE24AA" w:rsidRPr="00C270FC" w:rsidP="00181DAF" w14:paraId="021D9872" w14:textId="77777777">
      <w:pPr>
        <w:pStyle w:val="ListParagraph"/>
        <w:widowControl/>
        <w:numPr>
          <w:ilvl w:val="2"/>
          <w:numId w:val="11"/>
        </w:numPr>
        <w:tabs>
          <w:tab w:val="clear" w:pos="720"/>
          <w:tab w:val="num" w:pos="1134"/>
        </w:tabs>
        <w:autoSpaceDE/>
        <w:autoSpaceDN/>
        <w:adjustRightInd/>
        <w:ind w:left="993" w:hanging="567"/>
        <w:jc w:val="both"/>
        <w:rPr>
          <w:sz w:val="24"/>
          <w:szCs w:val="24"/>
        </w:rPr>
      </w:pPr>
      <w:r w:rsidRPr="00C270FC">
        <w:rPr>
          <w:sz w:val="24"/>
          <w:szCs w:val="24"/>
        </w:rPr>
        <w:t>saistībā ar Līguma izpildi nodrošināt tā rīcībā esošo Nomnieka personas datu apstrādi, ievērojot normatīvo aktu prasības;</w:t>
      </w:r>
    </w:p>
    <w:p w:rsidR="00EE24AA" w:rsidRPr="00C270FC" w:rsidP="00181DAF" w14:paraId="446DFAE5" w14:textId="77777777">
      <w:pPr>
        <w:pStyle w:val="ListParagraph"/>
        <w:widowControl/>
        <w:numPr>
          <w:ilvl w:val="2"/>
          <w:numId w:val="11"/>
        </w:numPr>
        <w:tabs>
          <w:tab w:val="clear" w:pos="720"/>
          <w:tab w:val="num" w:pos="1134"/>
        </w:tabs>
        <w:autoSpaceDE/>
        <w:autoSpaceDN/>
        <w:adjustRightInd/>
        <w:ind w:left="993" w:hanging="567"/>
        <w:jc w:val="both"/>
        <w:rPr>
          <w:sz w:val="24"/>
          <w:szCs w:val="24"/>
        </w:rPr>
      </w:pPr>
      <w:r w:rsidRPr="00C270FC">
        <w:rPr>
          <w:sz w:val="24"/>
          <w:szCs w:val="24"/>
        </w:rPr>
        <w:t>neuzskaitīt Nomas maksu un Papildu maksājumus par laika periodu, kamēr Telpas nav izmantojamas, ja Iznomātāja vainas dēļ Telpas vai to daļa kļūst pilnībā neizmantojamas Līgumā paredzētajiem mērķiem.</w:t>
      </w:r>
    </w:p>
    <w:p w:rsidR="00EE24AA" w:rsidRPr="00C270FC" w:rsidP="00181DAF" w14:paraId="4A3F06D9" w14:textId="77777777">
      <w:pPr>
        <w:pStyle w:val="ListParagraph"/>
        <w:widowControl/>
        <w:numPr>
          <w:ilvl w:val="1"/>
          <w:numId w:val="11"/>
        </w:numPr>
        <w:autoSpaceDE/>
        <w:autoSpaceDN/>
        <w:adjustRightInd/>
        <w:jc w:val="both"/>
        <w:rPr>
          <w:sz w:val="24"/>
          <w:szCs w:val="24"/>
        </w:rPr>
      </w:pPr>
      <w:r w:rsidRPr="00C270FC">
        <w:rPr>
          <w:sz w:val="24"/>
          <w:szCs w:val="24"/>
        </w:rPr>
        <w:t>Iznomātājs ir atbildīgs par:</w:t>
      </w:r>
    </w:p>
    <w:p w:rsidR="00EE24AA" w:rsidRPr="00C270FC" w:rsidP="00181DAF" w14:paraId="6EF693A3" w14:textId="77777777">
      <w:pPr>
        <w:pStyle w:val="ListParagraph"/>
        <w:widowControl/>
        <w:numPr>
          <w:ilvl w:val="2"/>
          <w:numId w:val="11"/>
        </w:numPr>
        <w:tabs>
          <w:tab w:val="clear" w:pos="720"/>
          <w:tab w:val="num" w:pos="851"/>
          <w:tab w:val="left" w:pos="993"/>
        </w:tabs>
        <w:autoSpaceDE/>
        <w:autoSpaceDN/>
        <w:adjustRightInd/>
        <w:ind w:left="993" w:hanging="567"/>
        <w:jc w:val="both"/>
        <w:rPr>
          <w:sz w:val="24"/>
          <w:szCs w:val="24"/>
        </w:rPr>
      </w:pPr>
      <w:r w:rsidRPr="00C270FC">
        <w:rPr>
          <w:sz w:val="24"/>
          <w:szCs w:val="24"/>
        </w:rPr>
        <w:t>ugunsdrošību telpās, kas nav nodotas lietošanā citām personām;</w:t>
      </w:r>
    </w:p>
    <w:p w:rsidR="00EE24AA" w:rsidRPr="00C270FC" w:rsidP="00181DAF" w14:paraId="048AC822" w14:textId="77777777">
      <w:pPr>
        <w:pStyle w:val="ListParagraph"/>
        <w:widowControl/>
        <w:numPr>
          <w:ilvl w:val="2"/>
          <w:numId w:val="11"/>
        </w:numPr>
        <w:tabs>
          <w:tab w:val="clear" w:pos="720"/>
          <w:tab w:val="num" w:pos="851"/>
          <w:tab w:val="left" w:pos="993"/>
        </w:tabs>
        <w:autoSpaceDE/>
        <w:autoSpaceDN/>
        <w:adjustRightInd/>
        <w:ind w:left="993" w:hanging="567"/>
        <w:jc w:val="both"/>
        <w:rPr>
          <w:sz w:val="24"/>
          <w:szCs w:val="24"/>
        </w:rPr>
      </w:pPr>
      <w:r w:rsidRPr="00C270FC">
        <w:rPr>
          <w:sz w:val="24"/>
          <w:szCs w:val="24"/>
        </w:rPr>
        <w:t xml:space="preserve">koplietošanas ugunsdrošības inženiertehnisko sistēmu un aprīkojuma ekspluatāciju atbilstoši ražotāja tehnisko noteikumu un ugunsdrošību regulējošu normatīvo aktu prasībām; </w:t>
      </w:r>
    </w:p>
    <w:p w:rsidR="00EE24AA" w:rsidRPr="00C270FC" w:rsidP="00181DAF" w14:paraId="5B2C73D3" w14:textId="77777777">
      <w:pPr>
        <w:pStyle w:val="ListParagraph"/>
        <w:widowControl/>
        <w:numPr>
          <w:ilvl w:val="1"/>
          <w:numId w:val="11"/>
        </w:numPr>
        <w:autoSpaceDE/>
        <w:autoSpaceDN/>
        <w:adjustRightInd/>
        <w:jc w:val="both"/>
        <w:rPr>
          <w:sz w:val="24"/>
          <w:szCs w:val="24"/>
        </w:rPr>
      </w:pPr>
      <w:r w:rsidRPr="00C270FC">
        <w:rPr>
          <w:sz w:val="24"/>
          <w:szCs w:val="24"/>
        </w:rPr>
        <w:t>Iznomātājs nav atbildīgs par:</w:t>
      </w:r>
    </w:p>
    <w:p w:rsidR="00EE24AA" w:rsidRPr="00C270FC" w:rsidP="00181DAF" w14:paraId="53645DB0" w14:textId="13EBBFA1">
      <w:pPr>
        <w:pStyle w:val="ListParagraph"/>
        <w:widowControl/>
        <w:numPr>
          <w:ilvl w:val="2"/>
          <w:numId w:val="11"/>
        </w:numPr>
        <w:tabs>
          <w:tab w:val="clear" w:pos="720"/>
          <w:tab w:val="num" w:pos="993"/>
        </w:tabs>
        <w:autoSpaceDE/>
        <w:autoSpaceDN/>
        <w:adjustRightInd/>
        <w:ind w:left="993" w:hanging="567"/>
        <w:jc w:val="both"/>
        <w:rPr>
          <w:sz w:val="24"/>
          <w:szCs w:val="24"/>
        </w:rPr>
      </w:pPr>
      <w:r w:rsidRPr="00C270FC">
        <w:rPr>
          <w:sz w:val="24"/>
          <w:szCs w:val="24"/>
        </w:rPr>
        <w:t>pārtraukumiem apgādē ar komunālajiem pakalpojumiem, ja šie pārtraukumi nav radušies Iznomātāja vainas dēļ;</w:t>
      </w:r>
    </w:p>
    <w:p w:rsidR="00EE24AA" w:rsidRPr="00C270FC" w:rsidP="00181DAF" w14:paraId="4C6B0254" w14:textId="56234280">
      <w:pPr>
        <w:pStyle w:val="ListParagraph"/>
        <w:widowControl/>
        <w:numPr>
          <w:ilvl w:val="2"/>
          <w:numId w:val="11"/>
        </w:numPr>
        <w:tabs>
          <w:tab w:val="clear" w:pos="720"/>
          <w:tab w:val="num" w:pos="993"/>
        </w:tabs>
        <w:autoSpaceDE/>
        <w:autoSpaceDN/>
        <w:adjustRightInd/>
        <w:ind w:left="993" w:hanging="567"/>
        <w:jc w:val="both"/>
        <w:rPr>
          <w:sz w:val="24"/>
          <w:szCs w:val="24"/>
        </w:rPr>
      </w:pPr>
      <w:r w:rsidRPr="00C270FC">
        <w:rPr>
          <w:sz w:val="24"/>
          <w:szCs w:val="24"/>
        </w:rPr>
        <w:t>tā darbinieku darbību, bezdarbību vai nolaidību attiecībā uz Telpām, ja šādu darbību, bezdarbību vai nolaidību rezultātā radušos zaudējumus kompensē apdrošinātājs.</w:t>
      </w:r>
      <w:bookmarkEnd w:id="6"/>
      <w:bookmarkEnd w:id="7"/>
    </w:p>
    <w:p w:rsidR="003D1C9E" w:rsidRPr="00C270FC" w:rsidP="00181DAF" w14:paraId="6D01B161" w14:textId="77777777">
      <w:pPr>
        <w:keepNext/>
        <w:widowControl/>
        <w:numPr>
          <w:ilvl w:val="0"/>
          <w:numId w:val="12"/>
        </w:numPr>
        <w:autoSpaceDE/>
        <w:autoSpaceDN/>
        <w:adjustRightInd/>
        <w:spacing w:before="120"/>
        <w:ind w:left="567" w:hanging="567"/>
        <w:jc w:val="center"/>
        <w:outlineLvl w:val="0"/>
        <w:rPr>
          <w:b/>
          <w:sz w:val="24"/>
          <w:szCs w:val="24"/>
          <w:lang w:eastAsia="en-US"/>
        </w:rPr>
      </w:pPr>
      <w:r w:rsidRPr="00C270FC">
        <w:rPr>
          <w:b/>
          <w:sz w:val="24"/>
          <w:szCs w:val="24"/>
          <w:lang w:eastAsia="en-US"/>
        </w:rPr>
        <w:t>Nomnieka pienākumi un tiesības</w:t>
      </w:r>
    </w:p>
    <w:p w:rsidR="00C270FC" w:rsidRPr="00C270FC" w:rsidP="00181DAF" w14:paraId="556AE01D" w14:textId="1E722322">
      <w:pPr>
        <w:pStyle w:val="ListParagraph"/>
        <w:widowControl/>
        <w:numPr>
          <w:ilvl w:val="1"/>
          <w:numId w:val="12"/>
        </w:numPr>
        <w:autoSpaceDE/>
        <w:autoSpaceDN/>
        <w:adjustRightInd/>
        <w:jc w:val="both"/>
        <w:rPr>
          <w:bCs/>
          <w:sz w:val="24"/>
          <w:szCs w:val="24"/>
        </w:rPr>
      </w:pPr>
      <w:r w:rsidRPr="00C270FC">
        <w:rPr>
          <w:bCs/>
          <w:sz w:val="24"/>
          <w:szCs w:val="24"/>
        </w:rPr>
        <w:t>Nomniekam ir tiesības:</w:t>
      </w:r>
    </w:p>
    <w:p w:rsidR="00C270FC" w:rsidRPr="00C270FC" w:rsidP="00181DAF" w14:paraId="0024AC61" w14:textId="6C15C21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izmantot visas koplietošanas telpas (gaiteņi, kāpņu telpas u</w:t>
      </w:r>
      <w:r>
        <w:rPr>
          <w:bCs/>
          <w:sz w:val="24"/>
          <w:szCs w:val="24"/>
        </w:rPr>
        <w:t>. </w:t>
      </w:r>
      <w:r w:rsidRPr="00C270FC">
        <w:rPr>
          <w:bCs/>
          <w:sz w:val="24"/>
          <w:szCs w:val="24"/>
        </w:rPr>
        <w:t>tml.), kuru izmantošana ir nepieciešama Telpu lietošanai;</w:t>
      </w:r>
      <w:bookmarkStart w:id="8" w:name="_Hlk521059395"/>
    </w:p>
    <w:p w:rsidR="00C270FC" w:rsidRPr="00C270FC" w:rsidP="00181DAF" w14:paraId="19F5B1AC"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uzstādīt konstrukcijas un objektus, kas stiprināmi pie grīdas, sienām vai griestiem, papildinājumus, zīmes, veikt labojumus Telpās (iekšpusē un ārpusē). Visiem darbiem un priekšmetiem, ja vien to esību kā obligātu neparedz valsts vai pašvaldības izdoti normatīvie akti, nepieciešama Iznomātāja rakstiska piekrišana;</w:t>
      </w:r>
    </w:p>
    <w:p w:rsidR="00C270FC" w:rsidRPr="00C270FC" w:rsidP="00181DAF" w14:paraId="01ADE251"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Uz ēkas fasādes Nomnieka nosaukuma un cita veida informatīvo plāksni un norādes Nomnieks izvieto bez papildus rakstiskas saskaņošanas ar Iznomātāju;</w:t>
      </w:r>
      <w:bookmarkEnd w:id="8"/>
    </w:p>
    <w:p w:rsidR="00C270FC" w:rsidRPr="00C270FC" w:rsidP="00181DAF" w14:paraId="06CFDC35"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pēc saviem ieskatiem un pēc savas brīvas gribas apdrošināt Telpas savu kustamo mantu, kas glabājas Telpās;</w:t>
      </w:r>
    </w:p>
    <w:p w:rsidR="00C270FC" w:rsidRPr="00C270FC" w:rsidP="00181DAF" w14:paraId="6F3F8B51"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Iznomātājs neuzņemas atbildību par Nomnieka īpašuma bojājumu vai pazušanu;</w:t>
      </w:r>
    </w:p>
    <w:p w:rsidR="00C270FC" w:rsidRPr="00C270FC" w:rsidP="00181DAF" w14:paraId="73D08FF1"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bookmarkStart w:id="9" w:name="_Hlk524087954"/>
      <w:bookmarkStart w:id="10" w:name="_Hlk9347404"/>
      <w:r w:rsidRPr="00C270FC">
        <w:rPr>
          <w:bCs/>
          <w:sz w:val="24"/>
          <w:szCs w:val="24"/>
        </w:rPr>
        <w:t>prasīt Iznomātājam neuzskaitīt Maksājumus par laika periodu, kamēr Telpas nav izmantojamas, ja Iznomātāja vainas dēļ Telpas vai to daļa kļūst pilnībā neizmantojamas Līgumā paredzētajiem mērķiem</w:t>
      </w:r>
      <w:bookmarkEnd w:id="9"/>
      <w:r w:rsidRPr="00C270FC">
        <w:rPr>
          <w:bCs/>
          <w:sz w:val="24"/>
          <w:szCs w:val="24"/>
        </w:rPr>
        <w:t>.</w:t>
      </w:r>
      <w:bookmarkEnd w:id="10"/>
    </w:p>
    <w:p w:rsidR="00C270FC" w:rsidRPr="00C270FC" w:rsidP="00181DAF" w14:paraId="232EF87A" w14:textId="77777777">
      <w:pPr>
        <w:pStyle w:val="ListParagraph"/>
        <w:widowControl/>
        <w:numPr>
          <w:ilvl w:val="1"/>
          <w:numId w:val="12"/>
        </w:numPr>
        <w:autoSpaceDE/>
        <w:autoSpaceDN/>
        <w:adjustRightInd/>
        <w:jc w:val="both"/>
        <w:rPr>
          <w:bCs/>
          <w:sz w:val="24"/>
          <w:szCs w:val="24"/>
        </w:rPr>
      </w:pPr>
      <w:r w:rsidRPr="00C270FC">
        <w:rPr>
          <w:bCs/>
          <w:sz w:val="24"/>
          <w:szCs w:val="24"/>
        </w:rPr>
        <w:t>Nomnieks nav tiesīgs:</w:t>
      </w:r>
      <w:bookmarkStart w:id="11" w:name="_Hlk521059994"/>
    </w:p>
    <w:p w:rsidR="00C270FC" w:rsidRPr="00C270FC" w:rsidP="00181DAF" w14:paraId="5BFF37C3" w14:textId="14F0651A">
      <w:pPr>
        <w:pStyle w:val="ListParagraph"/>
        <w:widowControl/>
        <w:numPr>
          <w:ilvl w:val="2"/>
          <w:numId w:val="12"/>
        </w:numPr>
        <w:tabs>
          <w:tab w:val="clear" w:pos="720"/>
          <w:tab w:val="num" w:pos="851"/>
        </w:tabs>
        <w:autoSpaceDE/>
        <w:autoSpaceDN/>
        <w:adjustRightInd/>
        <w:ind w:left="993" w:hanging="567"/>
        <w:jc w:val="both"/>
        <w:rPr>
          <w:bCs/>
          <w:sz w:val="24"/>
          <w:szCs w:val="24"/>
        </w:rPr>
      </w:pPr>
      <w:r w:rsidRPr="00C270FC">
        <w:rPr>
          <w:bCs/>
          <w:sz w:val="24"/>
          <w:szCs w:val="24"/>
        </w:rPr>
        <w:t>bez Iznomātāja rakstiskas piekrišanas slēgt sadarbības vai cita veida līgumus, kā rezultātā trešā persona iegūtu tiesības uz Telpu vai to daļu pilnīgu vai daļēju lietošanu;</w:t>
      </w:r>
    </w:p>
    <w:p w:rsidR="00C270FC" w:rsidRPr="00C270FC" w:rsidP="00181DAF" w14:paraId="690B0CB4" w14:textId="77777777">
      <w:pPr>
        <w:pStyle w:val="ListParagraph"/>
        <w:widowControl/>
        <w:numPr>
          <w:ilvl w:val="2"/>
          <w:numId w:val="12"/>
        </w:numPr>
        <w:tabs>
          <w:tab w:val="clear" w:pos="720"/>
          <w:tab w:val="num" w:pos="851"/>
        </w:tabs>
        <w:autoSpaceDE/>
        <w:autoSpaceDN/>
        <w:adjustRightInd/>
        <w:ind w:left="993" w:hanging="567"/>
        <w:jc w:val="both"/>
        <w:rPr>
          <w:bCs/>
          <w:sz w:val="24"/>
          <w:szCs w:val="24"/>
        </w:rPr>
      </w:pPr>
      <w:r w:rsidRPr="00C270FC">
        <w:rPr>
          <w:bCs/>
          <w:sz w:val="24"/>
          <w:szCs w:val="24"/>
        </w:rPr>
        <w:t>veikt Telpu pārbūvi, pārplānošanu, izbūvi un ierīču pārtaisi bez projekta dokumentācijas rakstiskas saskaņošanas ar Iznomātāju un attiecīgajām valsts un pašvaldību iestādēm;</w:t>
      </w:r>
    </w:p>
    <w:p w:rsidR="00C270FC" w:rsidRPr="00C270FC" w:rsidP="00181DAF" w14:paraId="67F33F90" w14:textId="77777777">
      <w:pPr>
        <w:pStyle w:val="ListParagraph"/>
        <w:widowControl/>
        <w:numPr>
          <w:ilvl w:val="2"/>
          <w:numId w:val="12"/>
        </w:numPr>
        <w:tabs>
          <w:tab w:val="clear" w:pos="720"/>
          <w:tab w:val="num" w:pos="851"/>
        </w:tabs>
        <w:autoSpaceDE/>
        <w:autoSpaceDN/>
        <w:adjustRightInd/>
        <w:ind w:left="993" w:hanging="567"/>
        <w:jc w:val="both"/>
        <w:rPr>
          <w:bCs/>
          <w:sz w:val="24"/>
          <w:szCs w:val="24"/>
        </w:rPr>
      </w:pPr>
      <w:r w:rsidRPr="00C270FC">
        <w:rPr>
          <w:bCs/>
          <w:sz w:val="24"/>
          <w:szCs w:val="24"/>
        </w:rPr>
        <w:t>ieķīlāt nomas tiesības vai kā citādi izmantot darījumos ar trešajām personām;</w:t>
      </w:r>
    </w:p>
    <w:p w:rsidR="00C270FC" w:rsidRPr="00C270FC" w:rsidP="00181DAF" w14:paraId="79DA5FE9" w14:textId="77777777">
      <w:pPr>
        <w:pStyle w:val="ListParagraph"/>
        <w:widowControl/>
        <w:numPr>
          <w:ilvl w:val="2"/>
          <w:numId w:val="12"/>
        </w:numPr>
        <w:tabs>
          <w:tab w:val="clear" w:pos="720"/>
          <w:tab w:val="num" w:pos="851"/>
        </w:tabs>
        <w:autoSpaceDE/>
        <w:autoSpaceDN/>
        <w:adjustRightInd/>
        <w:ind w:left="993" w:hanging="567"/>
        <w:jc w:val="both"/>
        <w:rPr>
          <w:bCs/>
          <w:sz w:val="24"/>
          <w:szCs w:val="24"/>
        </w:rPr>
      </w:pPr>
      <w:r w:rsidRPr="00C270FC">
        <w:rPr>
          <w:bCs/>
          <w:sz w:val="24"/>
          <w:szCs w:val="24"/>
        </w:rPr>
        <w:t>pirms Līguma termiņa beigām patvaļīgi atstāt Telpas;</w:t>
      </w:r>
      <w:bookmarkStart w:id="12" w:name="_Hlk9347448"/>
      <w:bookmarkStart w:id="13" w:name="_Hlk517157559"/>
    </w:p>
    <w:p w:rsidR="00C270FC" w:rsidRPr="00C270FC" w:rsidP="00181DAF" w14:paraId="499E5D5D" w14:textId="77777777">
      <w:pPr>
        <w:pStyle w:val="ListParagraph"/>
        <w:widowControl/>
        <w:numPr>
          <w:ilvl w:val="2"/>
          <w:numId w:val="12"/>
        </w:numPr>
        <w:tabs>
          <w:tab w:val="clear" w:pos="720"/>
          <w:tab w:val="num" w:pos="851"/>
        </w:tabs>
        <w:autoSpaceDE/>
        <w:autoSpaceDN/>
        <w:adjustRightInd/>
        <w:ind w:left="993" w:hanging="567"/>
        <w:jc w:val="both"/>
        <w:rPr>
          <w:bCs/>
          <w:sz w:val="24"/>
          <w:szCs w:val="24"/>
        </w:rPr>
      </w:pPr>
      <w:r w:rsidRPr="00C270FC">
        <w:rPr>
          <w:bCs/>
          <w:sz w:val="24"/>
          <w:szCs w:val="24"/>
        </w:rPr>
        <w:t>pieprasīt atlīdzību par jebkādu Būvdarbu, izmaiņu vai uzlabojumu veikšanu Telpās, izņemot, ja Līguma darbības laikā to veikšanu rakstiski saskaņojis Iznomātājs, un ir noslēgta papildus vienošanās pie Līguma</w:t>
      </w:r>
      <w:bookmarkEnd w:id="12"/>
      <w:r w:rsidRPr="00C270FC">
        <w:rPr>
          <w:bCs/>
          <w:sz w:val="24"/>
          <w:szCs w:val="24"/>
        </w:rPr>
        <w:t xml:space="preserve"> par kārtību, kādā Nomniekam tiek atlīdzināti Telpām veiktie izdevumi.</w:t>
      </w:r>
      <w:bookmarkEnd w:id="11"/>
      <w:bookmarkEnd w:id="13"/>
    </w:p>
    <w:p w:rsidR="00C270FC" w:rsidRPr="00C270FC" w:rsidP="00181DAF" w14:paraId="5B708C07" w14:textId="77777777">
      <w:pPr>
        <w:pStyle w:val="ListParagraph"/>
        <w:widowControl/>
        <w:numPr>
          <w:ilvl w:val="1"/>
          <w:numId w:val="12"/>
        </w:numPr>
        <w:autoSpaceDE/>
        <w:autoSpaceDN/>
        <w:adjustRightInd/>
        <w:jc w:val="both"/>
        <w:rPr>
          <w:bCs/>
          <w:sz w:val="24"/>
          <w:szCs w:val="24"/>
        </w:rPr>
      </w:pPr>
      <w:r w:rsidRPr="00C270FC">
        <w:rPr>
          <w:bCs/>
          <w:sz w:val="24"/>
          <w:szCs w:val="24"/>
        </w:rPr>
        <w:t>Nomnieka pienākumi:</w:t>
      </w:r>
    </w:p>
    <w:p w:rsidR="00C270FC" w:rsidRPr="00C270FC" w:rsidP="00181DAF" w14:paraId="07B8E12E"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godprātīgi pildīt līgumsaistības;</w:t>
      </w:r>
    </w:p>
    <w:p w:rsidR="00C270FC" w:rsidRPr="00C270FC" w:rsidP="00181DAF" w14:paraId="5AA3661F"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 xml:space="preserve">ievērot vispārējās ēku/būvju ekspluatācijas, sanitārās prasības/noteikumus, nodrošināt civilo aizsardzību reglamentējošo normatīvo aktu prasības, nodrošināt Telpās ugunsdrošību reglamentējošos normatīvajos aktos noteikto pienākumu izpildi, un atbildēt par ugunsdrošību Telpās, t.sk.: </w:t>
      </w:r>
      <w:bookmarkStart w:id="14" w:name="_Hlk521060368"/>
    </w:p>
    <w:p w:rsidR="00C270FC" w:rsidRPr="00C270FC" w:rsidP="00181DAF" w14:paraId="499186E2" w14:textId="77777777">
      <w:pPr>
        <w:pStyle w:val="ListParagraph"/>
        <w:widowControl/>
        <w:numPr>
          <w:ilvl w:val="3"/>
          <w:numId w:val="12"/>
        </w:numPr>
        <w:tabs>
          <w:tab w:val="clear" w:pos="720"/>
          <w:tab w:val="num" w:pos="1843"/>
        </w:tabs>
        <w:autoSpaceDE/>
        <w:autoSpaceDN/>
        <w:adjustRightInd/>
        <w:ind w:left="1560" w:hanging="567"/>
        <w:jc w:val="both"/>
        <w:rPr>
          <w:bCs/>
          <w:sz w:val="24"/>
          <w:szCs w:val="24"/>
        </w:rPr>
      </w:pPr>
      <w:r w:rsidRPr="00C270FC">
        <w:rPr>
          <w:bCs/>
          <w:sz w:val="24"/>
          <w:szCs w:val="24"/>
        </w:rPr>
        <w:t>netraucēt ugunsdrošības instalāciju visa veida kontroli un pārbaudes (tostarp periodisko pārbaužu veikšanu);</w:t>
      </w:r>
    </w:p>
    <w:p w:rsidR="00C270FC" w:rsidRPr="00C270FC" w:rsidP="00181DAF" w14:paraId="6EF05AD9" w14:textId="77777777">
      <w:pPr>
        <w:pStyle w:val="ListParagraph"/>
        <w:widowControl/>
        <w:numPr>
          <w:ilvl w:val="3"/>
          <w:numId w:val="12"/>
        </w:numPr>
        <w:tabs>
          <w:tab w:val="clear" w:pos="720"/>
          <w:tab w:val="num" w:pos="1843"/>
        </w:tabs>
        <w:autoSpaceDE/>
        <w:autoSpaceDN/>
        <w:adjustRightInd/>
        <w:ind w:left="1560" w:hanging="567"/>
        <w:jc w:val="both"/>
        <w:rPr>
          <w:bCs/>
          <w:sz w:val="24"/>
          <w:szCs w:val="24"/>
        </w:rPr>
      </w:pPr>
      <w:r w:rsidRPr="00C270FC">
        <w:rPr>
          <w:bCs/>
          <w:sz w:val="24"/>
          <w:szCs w:val="24"/>
        </w:rPr>
        <w:t>ugunsdrošības punktiem un elektroinstalācijas kārbām vienmēr jābūt pieejamām un redzamām;</w:t>
      </w:r>
    </w:p>
    <w:p w:rsidR="00C270FC" w:rsidRPr="00C270FC" w:rsidP="00181DAF" w14:paraId="15DA335E" w14:textId="77777777">
      <w:pPr>
        <w:pStyle w:val="ListParagraph"/>
        <w:widowControl/>
        <w:numPr>
          <w:ilvl w:val="3"/>
          <w:numId w:val="12"/>
        </w:numPr>
        <w:tabs>
          <w:tab w:val="clear" w:pos="720"/>
          <w:tab w:val="num" w:pos="1843"/>
        </w:tabs>
        <w:autoSpaceDE/>
        <w:autoSpaceDN/>
        <w:adjustRightInd/>
        <w:ind w:left="1560" w:hanging="567"/>
        <w:jc w:val="both"/>
        <w:rPr>
          <w:bCs/>
          <w:sz w:val="24"/>
          <w:szCs w:val="24"/>
        </w:rPr>
      </w:pPr>
      <w:r w:rsidRPr="00C270FC">
        <w:rPr>
          <w:bCs/>
          <w:sz w:val="24"/>
          <w:szCs w:val="24"/>
        </w:rPr>
        <w:t>krāni, ūdens ierīces un to aprīkojums, kas atrodas Telpās, Nomniekam ir jāuztur nevainojamā kārtībā un nekavējoties jāremontē, lai novērstu jebkādus traucējumus pārējiem Īpašuma nomniekiem;</w:t>
      </w:r>
    </w:p>
    <w:p w:rsidR="00C270FC" w:rsidRPr="00C270FC" w:rsidP="00181DAF" w14:paraId="6EF14C6D" w14:textId="77777777">
      <w:pPr>
        <w:pStyle w:val="ListParagraph"/>
        <w:widowControl/>
        <w:numPr>
          <w:ilvl w:val="3"/>
          <w:numId w:val="12"/>
        </w:numPr>
        <w:tabs>
          <w:tab w:val="clear" w:pos="720"/>
          <w:tab w:val="num" w:pos="1843"/>
        </w:tabs>
        <w:autoSpaceDE/>
        <w:autoSpaceDN/>
        <w:adjustRightInd/>
        <w:ind w:left="1560" w:hanging="567"/>
        <w:jc w:val="both"/>
        <w:rPr>
          <w:bCs/>
          <w:sz w:val="24"/>
          <w:szCs w:val="24"/>
        </w:rPr>
      </w:pPr>
      <w:r w:rsidRPr="00C270FC">
        <w:rPr>
          <w:bCs/>
          <w:sz w:val="24"/>
          <w:szCs w:val="24"/>
        </w:rPr>
        <w:t>elektrības vadus un tehniskās instalācijas Telpās var izmantot tikai tiem paredzētajiem nolūkiem;</w:t>
      </w:r>
    </w:p>
    <w:p w:rsidR="00C270FC" w:rsidRPr="00C270FC" w:rsidP="00181DAF" w14:paraId="3A0DE30A" w14:textId="77777777">
      <w:pPr>
        <w:pStyle w:val="ListParagraph"/>
        <w:widowControl/>
        <w:numPr>
          <w:ilvl w:val="3"/>
          <w:numId w:val="12"/>
        </w:numPr>
        <w:tabs>
          <w:tab w:val="clear" w:pos="720"/>
          <w:tab w:val="num" w:pos="1843"/>
        </w:tabs>
        <w:autoSpaceDE/>
        <w:autoSpaceDN/>
        <w:adjustRightInd/>
        <w:ind w:left="1560" w:hanging="567"/>
        <w:jc w:val="both"/>
        <w:rPr>
          <w:bCs/>
          <w:sz w:val="24"/>
          <w:szCs w:val="24"/>
        </w:rPr>
      </w:pPr>
      <w:r w:rsidRPr="00C270FC">
        <w:rPr>
          <w:bCs/>
          <w:sz w:val="24"/>
          <w:szCs w:val="24"/>
        </w:rPr>
        <w:t>nav atļauts mest kanalizāciju sistēmās jebkādas kodīgas, uzliesmojošas vai bīstamas vielas, vai jebko, kas varētu traucēt minētās sistēmas darbību.</w:t>
      </w:r>
      <w:bookmarkEnd w:id="14"/>
    </w:p>
    <w:p w:rsidR="00C270FC" w:rsidRPr="00C270FC" w:rsidP="00181DAF" w14:paraId="41CBD0C6"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 xml:space="preserve">ar savu darbību </w:t>
      </w:r>
      <w:bookmarkStart w:id="15" w:name="_Hlk521569025"/>
      <w:r w:rsidRPr="00C270FC">
        <w:rPr>
          <w:bCs/>
          <w:sz w:val="24"/>
          <w:szCs w:val="24"/>
        </w:rPr>
        <w:t>netraucēt citu ēkas nomnieku/īrnieku mieru un neapgrūtināt to rīcībā nodoto telpu lietošanu;</w:t>
      </w:r>
      <w:bookmarkEnd w:id="15"/>
    </w:p>
    <w:p w:rsidR="00C270FC" w:rsidRPr="00C270FC" w:rsidP="00181DAF" w14:paraId="4315031D"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lietot Telpas, tajās esošās iekārtas un konstrukcijas, inženiertehniskos tīklus un komunikācijas atbilstoši attiecīgo normatīvo aktu un institūciju prasībām. Nepieļaut Telpu tehniskā un vispārējā stāvokļa pasliktināšanos;</w:t>
      </w:r>
    </w:p>
    <w:p w:rsidR="00C270FC" w:rsidRPr="00C270FC" w:rsidP="00181DAF" w14:paraId="18253871"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 xml:space="preserve">būt materiāli atbildīgam par nelaimes gadījumiem, ēkas/Telpu, inženiertehnisko tīklu un komunikāciju bojājumiem, kas notiek Telpās Nomnieka, tā darbinieku, apmeklētāju, apakšnomnieku vai tā pilnvaroto personu vainas dēļ; </w:t>
      </w:r>
    </w:p>
    <w:p w:rsidR="00C270FC" w:rsidRPr="00C270FC" w:rsidP="00181DAF" w14:paraId="66F316C6"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avāriju gadījumos nekavējoties informēt par tiem Iznomātāju un personas, kas nodrošina attiecīgo komunikāciju apkopi, veikt neatliekamos pasākumus avārijas likvidēšanai. Rakstiski informēt Iznomātāju par Nomnieka pārstāvi, kurš Nomnieka vārdā pilnvarots rīkoties avāriju gadījumos, tajā skaitā ārpus darba laika;</w:t>
      </w:r>
    </w:p>
    <w:p w:rsidR="00C270FC" w:rsidRPr="00C270FC" w:rsidP="00181DAF" w14:paraId="16BD8DF6"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 xml:space="preserve">ja Telpu vai Ēkas bojāšana ir notikusi Nomnieka, tā pilnvaroto personu, apakšnomnieku, apmeklētāju vai darbinieku vainas, </w:t>
      </w:r>
      <w:r w:rsidRPr="00C270FC">
        <w:rPr>
          <w:bCs/>
          <w:color w:val="000000"/>
          <w:sz w:val="24"/>
          <w:szCs w:val="24"/>
        </w:rPr>
        <w:t xml:space="preserve">nolaidības vai rupjas neuzmanības dēļ, segt visus izdevumus, kas Iznomātājam radušies novēršot radīto bojājumu. </w:t>
      </w:r>
      <w:r w:rsidRPr="00C270FC">
        <w:rPr>
          <w:bCs/>
          <w:sz w:val="24"/>
          <w:szCs w:val="24"/>
        </w:rPr>
        <w:t>Nomniekam ir pienākums maksāt Nomas maksu un Papildu maksājumus par šo laiku;</w:t>
      </w:r>
    </w:p>
    <w:p w:rsidR="00C270FC" w:rsidRPr="00C270FC" w:rsidP="00181DAF" w14:paraId="00FBDCA7"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apkures sezonā rūpēties par to, lai logi un durvis būtu cieši aizvērtas, nepieļaujot Telpu izsalšanu. Izmantot temperatūras regulētājus (pie radiatoriem), ja tādi ir uzstādīti Telpās, un veikt citus pasākumus siltumenerģijas taupīšanas nolūkos;</w:t>
      </w:r>
      <w:bookmarkStart w:id="16" w:name="_Hlk521060523"/>
      <w:bookmarkStart w:id="17" w:name="_Hlk524089176"/>
    </w:p>
    <w:p w:rsidR="00C270FC" w:rsidRPr="00C270FC" w:rsidP="00181DAF" w14:paraId="594CB4AE" w14:textId="77777777">
      <w:pPr>
        <w:pStyle w:val="ListParagraph"/>
        <w:widowControl/>
        <w:numPr>
          <w:ilvl w:val="2"/>
          <w:numId w:val="12"/>
        </w:numPr>
        <w:tabs>
          <w:tab w:val="clear" w:pos="720"/>
          <w:tab w:val="num" w:pos="993"/>
        </w:tabs>
        <w:autoSpaceDE/>
        <w:autoSpaceDN/>
        <w:adjustRightInd/>
        <w:ind w:left="993" w:hanging="567"/>
        <w:jc w:val="both"/>
        <w:rPr>
          <w:bCs/>
          <w:sz w:val="24"/>
          <w:szCs w:val="24"/>
        </w:rPr>
      </w:pPr>
      <w:r w:rsidRPr="00C270FC">
        <w:rPr>
          <w:bCs/>
          <w:sz w:val="24"/>
          <w:szCs w:val="24"/>
        </w:rPr>
        <w:t xml:space="preserve">nepieciešamības gadījumā uz sava rēķina, nodrošinot labu veikto darbu kvalitāti, veikt Telpu labiekārtošanu, kā arī Telpu un inženiertehnisko komunikāciju kosmētisko </w:t>
      </w:r>
      <w:r w:rsidRPr="00C270FC">
        <w:rPr>
          <w:bCs/>
          <w:sz w:val="24"/>
          <w:szCs w:val="24"/>
        </w:rPr>
        <w:t>remontu (interjera projekta īstenošana, neskarot nesošās būvkonstrukcijas) atbilstoši nomas mērķiem, ievērojot spēkā esošās būvniecības normas un noteikumus, pirms attiecīgo darbu uzsākšanas saskaņojot darbu apjomu un termiņus ar Iznomātāju vismaz vienu mēnesi iepriekš. Visi ar Telpu kārtējo (kosmētisko) remontu saistītie darbi jāveic atbilstoši spēkā esošām būvniecības normām un noteikumiem, nodrošinot labu veikto darbu kvalitāti;</w:t>
      </w:r>
      <w:bookmarkEnd w:id="16"/>
      <w:bookmarkEnd w:id="17"/>
    </w:p>
    <w:p w:rsidR="00C270FC" w:rsidRPr="00C270FC" w:rsidP="00181DAF" w14:paraId="6EBC5206" w14:textId="77777777">
      <w:pPr>
        <w:pStyle w:val="ListParagraph"/>
        <w:widowControl/>
        <w:numPr>
          <w:ilvl w:val="2"/>
          <w:numId w:val="12"/>
        </w:numPr>
        <w:tabs>
          <w:tab w:val="clear" w:pos="720"/>
          <w:tab w:val="num" w:pos="1134"/>
        </w:tabs>
        <w:autoSpaceDE/>
        <w:autoSpaceDN/>
        <w:adjustRightInd/>
        <w:ind w:left="993" w:hanging="567"/>
        <w:jc w:val="both"/>
        <w:rPr>
          <w:bCs/>
          <w:sz w:val="24"/>
          <w:szCs w:val="24"/>
        </w:rPr>
      </w:pPr>
      <w:r w:rsidRPr="00C270FC">
        <w:rPr>
          <w:bCs/>
          <w:sz w:val="24"/>
          <w:szCs w:val="24"/>
        </w:rPr>
        <w:t>nekavēt Iznomātājam vai tā pārstāvjiem veikt Telpu tehnisko pārbaudi ar Nomnieku iepriekš saskaņotā laikā, nodrošinot Nomnieka pārstāvja piedalīšanos pārbaudes akta sastādīšanā un parakstīšanā;</w:t>
      </w:r>
    </w:p>
    <w:p w:rsidR="00C270FC" w:rsidRPr="00C270FC" w:rsidP="00181DAF" w14:paraId="49A39B2D" w14:textId="77777777">
      <w:pPr>
        <w:pStyle w:val="ListParagraph"/>
        <w:widowControl/>
        <w:numPr>
          <w:ilvl w:val="2"/>
          <w:numId w:val="12"/>
        </w:numPr>
        <w:tabs>
          <w:tab w:val="clear" w:pos="720"/>
          <w:tab w:val="num" w:pos="1134"/>
        </w:tabs>
        <w:autoSpaceDE/>
        <w:autoSpaceDN/>
        <w:adjustRightInd/>
        <w:ind w:left="993" w:hanging="567"/>
        <w:jc w:val="both"/>
        <w:rPr>
          <w:bCs/>
          <w:sz w:val="24"/>
          <w:szCs w:val="24"/>
        </w:rPr>
      </w:pPr>
      <w:r w:rsidRPr="00C270FC">
        <w:rPr>
          <w:bCs/>
          <w:sz w:val="24"/>
          <w:szCs w:val="24"/>
        </w:rPr>
        <w:t>Telpu apgrūtinātas lietošanas (piem. komunālo pakalpojumu nesaņemšana) gadījumā nekavējoties informēt Iznomātāju par apgrūtinājuma raksturu un piedalīties apsekošanas akta sastādīšanā un parakstīšanā;</w:t>
      </w:r>
      <w:bookmarkStart w:id="18" w:name="_Hlk524696936"/>
    </w:p>
    <w:p w:rsidR="00C270FC" w:rsidRPr="00C270FC" w:rsidP="00181DAF" w14:paraId="2484F5E0" w14:textId="77777777">
      <w:pPr>
        <w:pStyle w:val="ListParagraph"/>
        <w:widowControl/>
        <w:numPr>
          <w:ilvl w:val="2"/>
          <w:numId w:val="12"/>
        </w:numPr>
        <w:tabs>
          <w:tab w:val="clear" w:pos="720"/>
          <w:tab w:val="num" w:pos="1134"/>
        </w:tabs>
        <w:autoSpaceDE/>
        <w:autoSpaceDN/>
        <w:adjustRightInd/>
        <w:ind w:left="993" w:hanging="567"/>
        <w:jc w:val="both"/>
        <w:rPr>
          <w:bCs/>
          <w:sz w:val="24"/>
          <w:szCs w:val="24"/>
        </w:rPr>
      </w:pPr>
      <w:r w:rsidRPr="00C270FC">
        <w:rPr>
          <w:bCs/>
          <w:sz w:val="24"/>
          <w:szCs w:val="24"/>
        </w:rPr>
        <w:t>pilnā apmērā apmaksāt izdevumus par darbiem, kas rada Nomniekam papildus ērtības, un kurus Iznomātājs ir veicis ar Nomnieka piekrišanu vai pēc Nomnieka lūguma, kā arī par darbiem, kurus Iznomātājs veicis Telpās, lai novērsu Nomnieka darbības vai bezdarbības dēļ radušos vai iespējamos draudus cilvēku dzīvībai vai veselībai, trešās personas īpašumam vai Īpašumam;</w:t>
      </w:r>
      <w:r w:rsidRPr="00C270FC">
        <w:rPr>
          <w:bCs/>
          <w:sz w:val="24"/>
          <w:szCs w:val="24"/>
        </w:rPr>
        <w:tab/>
      </w:r>
      <w:bookmarkEnd w:id="18"/>
    </w:p>
    <w:p w:rsidR="00C270FC" w:rsidRPr="00C270FC" w:rsidP="00181DAF" w14:paraId="1BD954C4" w14:textId="77777777">
      <w:pPr>
        <w:pStyle w:val="ListParagraph"/>
        <w:widowControl/>
        <w:numPr>
          <w:ilvl w:val="2"/>
          <w:numId w:val="12"/>
        </w:numPr>
        <w:tabs>
          <w:tab w:val="clear" w:pos="720"/>
          <w:tab w:val="num" w:pos="1134"/>
        </w:tabs>
        <w:autoSpaceDE/>
        <w:autoSpaceDN/>
        <w:adjustRightInd/>
        <w:ind w:left="993" w:hanging="567"/>
        <w:jc w:val="both"/>
        <w:rPr>
          <w:bCs/>
          <w:sz w:val="24"/>
          <w:szCs w:val="24"/>
        </w:rPr>
      </w:pPr>
      <w:r w:rsidRPr="00C270FC">
        <w:rPr>
          <w:bCs/>
          <w:sz w:val="24"/>
          <w:szCs w:val="24"/>
        </w:rPr>
        <w:t>segt Iznomātājam visus zaudējumus, kuri radušies Nomnieka</w:t>
      </w:r>
      <w:r w:rsidRPr="00C270FC">
        <w:rPr>
          <w:bCs/>
          <w:color w:val="000080"/>
          <w:sz w:val="24"/>
          <w:szCs w:val="24"/>
        </w:rPr>
        <w:t xml:space="preserve">, </w:t>
      </w:r>
      <w:r w:rsidRPr="00C270FC">
        <w:rPr>
          <w:bCs/>
          <w:sz w:val="24"/>
          <w:szCs w:val="24"/>
        </w:rPr>
        <w:t>tā pilnvaroto personu, darbinieku, apmeklētāju vai apakšnomnieku</w:t>
      </w:r>
      <w:r w:rsidRPr="00C270FC">
        <w:rPr>
          <w:bCs/>
          <w:color w:val="000080"/>
          <w:sz w:val="24"/>
          <w:szCs w:val="24"/>
        </w:rPr>
        <w:t xml:space="preserve"> </w:t>
      </w:r>
      <w:r w:rsidRPr="00C270FC">
        <w:rPr>
          <w:bCs/>
          <w:sz w:val="24"/>
          <w:szCs w:val="24"/>
        </w:rPr>
        <w:t>vainas dēļ;</w:t>
      </w:r>
      <w:bookmarkStart w:id="19" w:name="_Hlk517157443"/>
    </w:p>
    <w:bookmarkEnd w:id="19"/>
    <w:p w:rsidR="00C270FC" w:rsidRPr="00C270FC" w:rsidP="00181DAF" w14:paraId="7B959421" w14:textId="77777777">
      <w:pPr>
        <w:pStyle w:val="ListParagraph"/>
        <w:widowControl/>
        <w:numPr>
          <w:ilvl w:val="2"/>
          <w:numId w:val="12"/>
        </w:numPr>
        <w:tabs>
          <w:tab w:val="clear" w:pos="720"/>
          <w:tab w:val="num" w:pos="1134"/>
        </w:tabs>
        <w:autoSpaceDE/>
        <w:autoSpaceDN/>
        <w:adjustRightInd/>
        <w:ind w:left="993" w:hanging="567"/>
        <w:jc w:val="both"/>
        <w:rPr>
          <w:bCs/>
          <w:sz w:val="24"/>
          <w:szCs w:val="24"/>
        </w:rPr>
      </w:pPr>
      <w:r w:rsidRPr="00C270FC">
        <w:rPr>
          <w:bCs/>
          <w:sz w:val="24"/>
          <w:szCs w:val="24"/>
        </w:rPr>
        <w:t>Telpās un koplietošanas telpās ievērot tīrību un kārtību.</w:t>
      </w:r>
    </w:p>
    <w:p w:rsidR="00C270FC" w:rsidP="00181DAF" w14:paraId="27524800" w14:textId="77777777">
      <w:pPr>
        <w:pStyle w:val="ListParagraph"/>
        <w:widowControl/>
        <w:numPr>
          <w:ilvl w:val="0"/>
          <w:numId w:val="12"/>
        </w:numPr>
        <w:autoSpaceDE/>
        <w:autoSpaceDN/>
        <w:adjustRightInd/>
        <w:spacing w:before="120"/>
        <w:ind w:left="357" w:hanging="357"/>
        <w:contextualSpacing w:val="0"/>
        <w:jc w:val="center"/>
        <w:rPr>
          <w:b/>
          <w:bCs/>
          <w:sz w:val="24"/>
          <w:szCs w:val="24"/>
        </w:rPr>
      </w:pPr>
      <w:r w:rsidRPr="008119DD">
        <w:rPr>
          <w:b/>
          <w:bCs/>
          <w:sz w:val="24"/>
          <w:szCs w:val="24"/>
        </w:rPr>
        <w:t>Nepārvarama vara</w:t>
      </w:r>
    </w:p>
    <w:p w:rsidR="00C270FC" w:rsidRPr="008119DD" w:rsidP="00181DAF" w14:paraId="1AA0E106" w14:textId="77777777">
      <w:pPr>
        <w:pStyle w:val="ListParagraph"/>
        <w:widowControl/>
        <w:numPr>
          <w:ilvl w:val="1"/>
          <w:numId w:val="12"/>
        </w:numPr>
        <w:autoSpaceDE/>
        <w:autoSpaceDN/>
        <w:adjustRightInd/>
        <w:jc w:val="both"/>
        <w:rPr>
          <w:b/>
          <w:bCs/>
          <w:sz w:val="24"/>
          <w:szCs w:val="24"/>
        </w:rPr>
      </w:pPr>
      <w:r w:rsidRPr="008119DD">
        <w:rPr>
          <w:sz w:val="24"/>
          <w:szCs w:val="24"/>
        </w:rPr>
        <w:t>Puses tiek atbrīvotas no atbildības par Līguma nepildīšanu, ja tā rodas pēc Līguma noslēgšanas nepārvaramas varas apstākļu ietekmes rezultātā, kurus attiecīgā Puse nevarēja ne paredzēt, ne novērst, ne ietekmēt un, par kuru rašanos tās nenes atbildību, tie ir stihiskas nelaimes, kara darbība, blokāde, civiliedzīvotāju nemieri, streiki u.c</w:t>
      </w:r>
      <w:r w:rsidRPr="008119DD">
        <w:rPr>
          <w:color w:val="000080"/>
          <w:sz w:val="24"/>
          <w:szCs w:val="24"/>
        </w:rPr>
        <w:t>.</w:t>
      </w:r>
    </w:p>
    <w:p w:rsidR="00C270FC" w:rsidRPr="008119DD" w:rsidP="00181DAF" w14:paraId="28E55F6C" w14:textId="77777777">
      <w:pPr>
        <w:pStyle w:val="ListParagraph"/>
        <w:widowControl/>
        <w:numPr>
          <w:ilvl w:val="1"/>
          <w:numId w:val="12"/>
        </w:numPr>
        <w:autoSpaceDE/>
        <w:autoSpaceDN/>
        <w:adjustRightInd/>
        <w:jc w:val="both"/>
        <w:rPr>
          <w:b/>
          <w:bCs/>
          <w:sz w:val="24"/>
          <w:szCs w:val="24"/>
        </w:rPr>
      </w:pPr>
      <w:r w:rsidRPr="008119DD">
        <w:rPr>
          <w:sz w:val="24"/>
          <w:szCs w:val="24"/>
        </w:rPr>
        <w:t>Ja nepārvaramas varas apstākļu dēļ ēka vai Telpas tiek pilnīgi iznīcinātas, katrai Pusei ir tiesības vienpusēji izbeigt Līgumu, 15 (piecpadsmit) dienas iepriekš par to rakstiski informējot otru Pusi un neatlīdzinot otrai Pusei nekādus zaudējumus, kas saistīti ar Līguma pirmstermiņa izbeigšanu. Ja bojājumi pārsniedz 30 (trīsdesmit) procentus no Telpu vērtības, Puses vienojas par turpmākajām līgumattiecībām, ņemot vērā bojājumu ietekmi un to novēršanas iespējas uz Telpu turpmāko izmantošanu. Ja bojājumi mazāki par 30 (trīsdesmit) procentiem no ēkas vai Telpu vērtības, Līgums paliek spēkā u</w:t>
      </w:r>
      <w:r>
        <w:rPr>
          <w:sz w:val="24"/>
          <w:szCs w:val="24"/>
        </w:rPr>
        <w:t>n Iznomātājam</w:t>
      </w:r>
      <w:r w:rsidRPr="008119DD">
        <w:rPr>
          <w:sz w:val="24"/>
          <w:szCs w:val="24"/>
        </w:rPr>
        <w:t xml:space="preserve"> jānovērš Telpas bojājumi.</w:t>
      </w:r>
    </w:p>
    <w:p w:rsidR="00C270FC" w:rsidRPr="008119DD" w:rsidP="00C270FC" w14:paraId="028A8D93" w14:textId="77777777">
      <w:pPr>
        <w:pStyle w:val="ListParagraph"/>
        <w:ind w:left="567"/>
        <w:jc w:val="both"/>
        <w:rPr>
          <w:b/>
          <w:bCs/>
          <w:sz w:val="24"/>
          <w:szCs w:val="24"/>
        </w:rPr>
      </w:pPr>
    </w:p>
    <w:p w:rsidR="00C270FC" w:rsidP="00181DAF" w14:paraId="186603FE" w14:textId="77777777">
      <w:pPr>
        <w:pStyle w:val="ListParagraph"/>
        <w:widowControl/>
        <w:numPr>
          <w:ilvl w:val="0"/>
          <w:numId w:val="12"/>
        </w:numPr>
        <w:autoSpaceDE/>
        <w:autoSpaceDN/>
        <w:adjustRightInd/>
        <w:jc w:val="center"/>
        <w:rPr>
          <w:b/>
          <w:bCs/>
          <w:sz w:val="24"/>
          <w:szCs w:val="24"/>
        </w:rPr>
      </w:pPr>
      <w:r w:rsidRPr="008119DD">
        <w:rPr>
          <w:b/>
          <w:bCs/>
          <w:sz w:val="24"/>
          <w:szCs w:val="24"/>
        </w:rPr>
        <w:t>Līguma izbeigšana un Telpu atbrīvošana</w:t>
      </w:r>
    </w:p>
    <w:p w:rsidR="00C270FC" w:rsidRPr="00AE52B6" w:rsidP="00181DAF" w14:paraId="1CB3D49C" w14:textId="77777777">
      <w:pPr>
        <w:pStyle w:val="ListParagraph"/>
        <w:widowControl/>
        <w:numPr>
          <w:ilvl w:val="1"/>
          <w:numId w:val="12"/>
        </w:numPr>
        <w:autoSpaceDE/>
        <w:autoSpaceDN/>
        <w:adjustRightInd/>
        <w:jc w:val="both"/>
        <w:rPr>
          <w:sz w:val="24"/>
          <w:szCs w:val="24"/>
        </w:rPr>
      </w:pPr>
      <w:r w:rsidRPr="00AE52B6">
        <w:rPr>
          <w:sz w:val="24"/>
          <w:szCs w:val="24"/>
        </w:rPr>
        <w:t>Pusēm rakstiski vienojoties, Līgums var tikt izbeigts pirms nomas termiņa beigām jebkurā laikā.</w:t>
      </w:r>
      <w:bookmarkStart w:id="20" w:name="_Hlk524697059"/>
      <w:bookmarkStart w:id="21" w:name="_Hlk517157644"/>
    </w:p>
    <w:p w:rsidR="00C270FC" w:rsidRPr="00AE52B6" w:rsidP="00181DAF" w14:paraId="39F02B08" w14:textId="77777777">
      <w:pPr>
        <w:pStyle w:val="ListParagraph"/>
        <w:widowControl/>
        <w:numPr>
          <w:ilvl w:val="1"/>
          <w:numId w:val="12"/>
        </w:numPr>
        <w:autoSpaceDE/>
        <w:autoSpaceDN/>
        <w:adjustRightInd/>
        <w:jc w:val="both"/>
        <w:rPr>
          <w:sz w:val="24"/>
          <w:szCs w:val="24"/>
        </w:rPr>
      </w:pPr>
      <w:r w:rsidRPr="00AE52B6">
        <w:rPr>
          <w:sz w:val="24"/>
          <w:szCs w:val="24"/>
        </w:rPr>
        <w:t>Iznomātājam ir tiesības, rakstiski informējot Nomnieku vismaz 14 (četrpadsmit) dienas iepriekš, vienpusēji atkāpties no Līguma, neatlīdzinot Nomnieka zaudējumus, kas saistīti ar Līguma pirmstermiņa izbeigšanu, kā arī Nomnieka taisītos izdevumus Telpās, ja:</w:t>
      </w:r>
      <w:bookmarkStart w:id="22" w:name="_Hlk517161002"/>
      <w:bookmarkStart w:id="23" w:name="_Hlk9347653"/>
      <w:bookmarkStart w:id="24" w:name="_Hlk524697037"/>
      <w:bookmarkEnd w:id="20"/>
    </w:p>
    <w:p w:rsidR="00C270FC" w:rsidRPr="00AE52B6" w:rsidP="00181DAF" w14:paraId="4DAF9AE3" w14:textId="77777777">
      <w:pPr>
        <w:pStyle w:val="ListParagraph"/>
        <w:widowControl/>
        <w:numPr>
          <w:ilvl w:val="2"/>
          <w:numId w:val="12"/>
        </w:numPr>
        <w:tabs>
          <w:tab w:val="clear" w:pos="720"/>
          <w:tab w:val="num" w:pos="851"/>
        </w:tabs>
        <w:autoSpaceDE/>
        <w:autoSpaceDN/>
        <w:adjustRightInd/>
        <w:ind w:left="851" w:hanging="567"/>
        <w:jc w:val="both"/>
        <w:rPr>
          <w:sz w:val="24"/>
          <w:szCs w:val="24"/>
        </w:rPr>
      </w:pPr>
      <w:r w:rsidRPr="00AE52B6">
        <w:rPr>
          <w:sz w:val="24"/>
          <w:szCs w:val="24"/>
        </w:rPr>
        <w:t>ir bijuši vismaz trīs Maksājumu kavējumi, kas kopā pārsniedz divu maksājumu periodu, t. sk. Nomnieks nemaksā citas Līgumā iekļautās izmaksas vai nenorēķinās par visiem komunālajiem pakalpojumiem;</w:t>
      </w:r>
      <w:bookmarkEnd w:id="22"/>
      <w:bookmarkEnd w:id="23"/>
    </w:p>
    <w:p w:rsidR="00C270FC" w:rsidRPr="00AE52B6" w:rsidP="00181DAF" w14:paraId="64D5CD28" w14:textId="77777777">
      <w:pPr>
        <w:pStyle w:val="ListParagraph"/>
        <w:widowControl/>
        <w:numPr>
          <w:ilvl w:val="2"/>
          <w:numId w:val="12"/>
        </w:numPr>
        <w:tabs>
          <w:tab w:val="clear" w:pos="720"/>
          <w:tab w:val="num" w:pos="851"/>
        </w:tabs>
        <w:autoSpaceDE/>
        <w:autoSpaceDN/>
        <w:adjustRightInd/>
        <w:ind w:left="851" w:hanging="567"/>
        <w:jc w:val="both"/>
        <w:rPr>
          <w:sz w:val="24"/>
          <w:szCs w:val="24"/>
        </w:rPr>
      </w:pPr>
      <w:r w:rsidRPr="00AE52B6">
        <w:rPr>
          <w:sz w:val="24"/>
          <w:szCs w:val="24"/>
        </w:rPr>
        <w:t>Nomnieka darbības dēļ tiek bojātas Telpas, tas ir, Nomnieks veic patvarīgu Telpu pārbūvi, pārplānošanu, nojaukšanu, maina to funkcionālo nozīmi, tās bojā un/vai neievēro Līguma noteiktos pienākumus;</w:t>
      </w:r>
      <w:bookmarkStart w:id="25" w:name="_Hlk9414694"/>
    </w:p>
    <w:p w:rsidR="00C270FC" w:rsidRPr="00AE52B6" w:rsidP="00181DAF" w14:paraId="792C5770" w14:textId="77777777">
      <w:pPr>
        <w:pStyle w:val="ListParagraph"/>
        <w:widowControl/>
        <w:numPr>
          <w:ilvl w:val="2"/>
          <w:numId w:val="12"/>
        </w:numPr>
        <w:tabs>
          <w:tab w:val="clear" w:pos="720"/>
          <w:tab w:val="num" w:pos="851"/>
        </w:tabs>
        <w:autoSpaceDE/>
        <w:autoSpaceDN/>
        <w:adjustRightInd/>
        <w:ind w:left="851" w:hanging="567"/>
        <w:jc w:val="both"/>
        <w:rPr>
          <w:sz w:val="24"/>
          <w:szCs w:val="24"/>
        </w:rPr>
      </w:pPr>
      <w:bookmarkStart w:id="26" w:name="_Hlk517161082"/>
      <w:bookmarkEnd w:id="25"/>
      <w:r w:rsidRPr="00AE52B6">
        <w:rPr>
          <w:sz w:val="24"/>
          <w:szCs w:val="24"/>
        </w:rPr>
        <w:t>Nomnieks lieto Telpas citiem mērķiem nekā Līgumā noteikts, un, ja 10 (desmit) dienu laikā pēc Iznomātāja rakstiska brīdinājuma, attiecīgais pārkāpums netiek novērsts,</w:t>
      </w:r>
    </w:p>
    <w:p w:rsidR="00C270FC" w:rsidRPr="00AE52B6" w:rsidP="00181DAF" w14:paraId="352350B6" w14:textId="77777777">
      <w:pPr>
        <w:pStyle w:val="ListParagraph"/>
        <w:widowControl/>
        <w:numPr>
          <w:ilvl w:val="2"/>
          <w:numId w:val="12"/>
        </w:numPr>
        <w:tabs>
          <w:tab w:val="clear" w:pos="720"/>
          <w:tab w:val="num" w:pos="851"/>
        </w:tabs>
        <w:autoSpaceDE/>
        <w:autoSpaceDN/>
        <w:adjustRightInd/>
        <w:ind w:left="851" w:hanging="567"/>
        <w:jc w:val="both"/>
        <w:rPr>
          <w:sz w:val="24"/>
          <w:szCs w:val="24"/>
        </w:rPr>
      </w:pPr>
      <w:r w:rsidRPr="00AE52B6">
        <w:rPr>
          <w:sz w:val="24"/>
          <w:szCs w:val="24"/>
        </w:rPr>
        <w:t>Nomnieks 10 (desmit) dienu laikā pēc Iznomātāja rakstiska brīdinājuma saņemšanas, turpina pārkāpt citus Līguma noteikumus.</w:t>
      </w:r>
      <w:bookmarkEnd w:id="21"/>
      <w:bookmarkEnd w:id="24"/>
      <w:bookmarkEnd w:id="26"/>
    </w:p>
    <w:p w:rsidR="00C270FC" w:rsidRPr="00AE52B6" w:rsidP="00181DAF" w14:paraId="26DC14AF" w14:textId="77777777">
      <w:pPr>
        <w:pStyle w:val="ListParagraph"/>
        <w:widowControl/>
        <w:numPr>
          <w:ilvl w:val="1"/>
          <w:numId w:val="12"/>
        </w:numPr>
        <w:autoSpaceDE/>
        <w:autoSpaceDN/>
        <w:adjustRightInd/>
        <w:jc w:val="both"/>
        <w:rPr>
          <w:sz w:val="24"/>
          <w:szCs w:val="24"/>
        </w:rPr>
      </w:pPr>
      <w:r w:rsidRPr="00AE52B6">
        <w:rPr>
          <w:sz w:val="24"/>
          <w:szCs w:val="24"/>
        </w:rPr>
        <w:t xml:space="preserve">Ja Līgums tiek izbeigts Nomnieka vainas dēļ, Nomnieks atlīdzina Iznomātājam visus uz Līguma izbeigšanas dienu neatlīdzinātos Iznomātāja izdevumus, kas saistīti ar Īpašuma izbūvi/ pielāgošanu Nomnieka vajadzībām un prasībām. </w:t>
      </w:r>
    </w:p>
    <w:p w:rsidR="00C270FC" w:rsidRPr="00AE52B6" w:rsidP="00181DAF" w14:paraId="64124AC0" w14:textId="77777777">
      <w:pPr>
        <w:pStyle w:val="ListParagraph"/>
        <w:widowControl/>
        <w:numPr>
          <w:ilvl w:val="1"/>
          <w:numId w:val="12"/>
        </w:numPr>
        <w:autoSpaceDE/>
        <w:autoSpaceDN/>
        <w:adjustRightInd/>
        <w:jc w:val="both"/>
        <w:rPr>
          <w:sz w:val="24"/>
          <w:szCs w:val="24"/>
        </w:rPr>
      </w:pPr>
      <w:r w:rsidRPr="00AE52B6">
        <w:rPr>
          <w:sz w:val="24"/>
          <w:szCs w:val="24"/>
        </w:rPr>
        <w:t>Nomnieks var atteikties no Telpu lietošanas vienpusēji atkāpjoties no Līguma, vismaz 1 (vienu) mēnesi iepriekš rakstiski paziņojot Iznomātājam, atlīdzinot visus uz atkāpšanās brīdi neatlīdzinātos Iznomātāja izdevumus.</w:t>
      </w:r>
    </w:p>
    <w:p w:rsidR="00C270FC" w:rsidRPr="00AE52B6" w:rsidP="00181DAF" w14:paraId="2CCA850A" w14:textId="77777777">
      <w:pPr>
        <w:pStyle w:val="ListParagraph"/>
        <w:widowControl/>
        <w:numPr>
          <w:ilvl w:val="1"/>
          <w:numId w:val="12"/>
        </w:numPr>
        <w:autoSpaceDE/>
        <w:autoSpaceDN/>
        <w:adjustRightInd/>
        <w:jc w:val="both"/>
        <w:rPr>
          <w:sz w:val="24"/>
          <w:szCs w:val="24"/>
        </w:rPr>
      </w:pPr>
      <w:r w:rsidRPr="00AE52B6">
        <w:rPr>
          <w:sz w:val="24"/>
          <w:szCs w:val="24"/>
        </w:rPr>
        <w:t>Pēc Līguma izbeigšanās (t. sk. vienpusējas izbeigšanas) 2 (divu) darbdienu laikā Nomnieks nodod Iznomātājam Telpas ar nodošanas un pieņemšanas aktu, ne sliktākā stāvoklī, kādā tās saņemtas, ņemot vērā to dabisko nolietojumu.</w:t>
      </w:r>
    </w:p>
    <w:p w:rsidR="00C270FC" w:rsidRPr="00AE52B6" w:rsidP="00181DAF" w14:paraId="705E8993" w14:textId="77777777">
      <w:pPr>
        <w:pStyle w:val="ListParagraph"/>
        <w:widowControl/>
        <w:numPr>
          <w:ilvl w:val="1"/>
          <w:numId w:val="12"/>
        </w:numPr>
        <w:autoSpaceDE/>
        <w:autoSpaceDN/>
        <w:adjustRightInd/>
        <w:jc w:val="both"/>
        <w:rPr>
          <w:sz w:val="24"/>
          <w:szCs w:val="24"/>
        </w:rPr>
      </w:pPr>
      <w:r w:rsidRPr="00AE52B6">
        <w:rPr>
          <w:sz w:val="24"/>
          <w:szCs w:val="24"/>
        </w:rPr>
        <w:t>Pēc nomas attiecību izbeigšanās (t.sk. vienpusējas izbeigšanas) Nomnieks nodod Iznomātājam bez atlīdzības Nomnieka izdarītos neatdalāmos uzlabojumus, pārbūves un ietaises Telpās, kurām jābūt lietošanas kārtībā. Tiek nodotas lietas un aprīkojums, kas nodrošina Telpu (ēkas) normālu lietošanu, kā arī priekšmeti, kuri nav atdalāmi nesabojājot tos un virsmas, pie kurām tie piestiprināti.</w:t>
      </w:r>
    </w:p>
    <w:p w:rsidR="00C270FC" w:rsidRPr="00AE52B6" w:rsidP="00181DAF" w14:paraId="75D0CE66" w14:textId="77777777">
      <w:pPr>
        <w:pStyle w:val="ListParagraph"/>
        <w:widowControl/>
        <w:numPr>
          <w:ilvl w:val="1"/>
          <w:numId w:val="12"/>
        </w:numPr>
        <w:autoSpaceDE/>
        <w:autoSpaceDN/>
        <w:adjustRightInd/>
        <w:jc w:val="both"/>
        <w:rPr>
          <w:sz w:val="24"/>
          <w:szCs w:val="24"/>
        </w:rPr>
      </w:pPr>
      <w:r w:rsidRPr="00AE52B6">
        <w:rPr>
          <w:sz w:val="24"/>
          <w:szCs w:val="24"/>
        </w:rPr>
        <w:t>Ja Nomnieks neatbrīvo Telpas Līgumā noteiktajos gadījumos un termiņā un nenodod tās Iznomātājam ar nodošanas un pieņemšanas aktu, Nomnieks maksā par Telpu faktisko lietošanu Līguma noteiktos Maksājumus, līdz Iznomātājs Telpas pārņem ar vienpusēju Telpu apsekošanas aktu.</w:t>
      </w:r>
      <w:bookmarkStart w:id="27" w:name="_Hlk524088278"/>
      <w:bookmarkStart w:id="28" w:name="_Hlk524697167"/>
    </w:p>
    <w:p w:rsidR="00C270FC" w:rsidRPr="00AE52B6" w:rsidP="00181DAF" w14:paraId="668B24F3" w14:textId="77777777">
      <w:pPr>
        <w:pStyle w:val="ListParagraph"/>
        <w:widowControl/>
        <w:numPr>
          <w:ilvl w:val="1"/>
          <w:numId w:val="12"/>
        </w:numPr>
        <w:autoSpaceDE/>
        <w:autoSpaceDN/>
        <w:adjustRightInd/>
        <w:jc w:val="both"/>
        <w:rPr>
          <w:sz w:val="24"/>
          <w:szCs w:val="24"/>
        </w:rPr>
      </w:pPr>
      <w:r w:rsidRPr="00AE52B6">
        <w:rPr>
          <w:sz w:val="24"/>
          <w:szCs w:val="24"/>
        </w:rPr>
        <w:t>Nomniekam ir tiesības vienpusēji atkāpties no Līguma ja Nomnieks nepiekrīt pārskatītajai Nomas maksas vai citu Maksājumu apmēram, par to rakstiski paziņojot Iznomātājam vienu mēnesi iepriekš. Līdz Līguma izbeigšanai Nomnieks maksā Nomas maksu un Papildu maksājumus atbilstoši Iznomātāja pārskatītajam Nomas maksas un citu Maksājumu apmēram.</w:t>
      </w:r>
      <w:bookmarkEnd w:id="27"/>
      <w:bookmarkEnd w:id="28"/>
    </w:p>
    <w:p w:rsidR="00C270FC" w:rsidP="00181DAF" w14:paraId="03156EE6" w14:textId="77777777">
      <w:pPr>
        <w:pStyle w:val="ListParagraph"/>
        <w:widowControl/>
        <w:numPr>
          <w:ilvl w:val="0"/>
          <w:numId w:val="12"/>
        </w:numPr>
        <w:autoSpaceDE/>
        <w:autoSpaceDN/>
        <w:adjustRightInd/>
        <w:spacing w:before="120"/>
        <w:ind w:left="357" w:hanging="357"/>
        <w:contextualSpacing w:val="0"/>
        <w:jc w:val="center"/>
        <w:rPr>
          <w:b/>
          <w:bCs/>
          <w:sz w:val="24"/>
          <w:szCs w:val="24"/>
        </w:rPr>
      </w:pPr>
      <w:r w:rsidRPr="008D3822">
        <w:rPr>
          <w:b/>
          <w:bCs/>
          <w:sz w:val="24"/>
          <w:szCs w:val="24"/>
        </w:rPr>
        <w:t>Citi noteikumi</w:t>
      </w:r>
    </w:p>
    <w:p w:rsidR="00C270FC" w:rsidRPr="008D3822" w:rsidP="00181DAF" w14:paraId="684C2141" w14:textId="77777777">
      <w:pPr>
        <w:pStyle w:val="ListParagraph"/>
        <w:widowControl/>
        <w:numPr>
          <w:ilvl w:val="1"/>
          <w:numId w:val="12"/>
        </w:numPr>
        <w:autoSpaceDE/>
        <w:autoSpaceDN/>
        <w:adjustRightInd/>
        <w:jc w:val="both"/>
        <w:rPr>
          <w:b/>
          <w:bCs/>
          <w:sz w:val="24"/>
          <w:szCs w:val="24"/>
        </w:rPr>
      </w:pPr>
      <w:r w:rsidRPr="008D3822">
        <w:rPr>
          <w:sz w:val="24"/>
          <w:szCs w:val="24"/>
        </w:rPr>
        <w:t>Puses garantē, ka personai, kas slēdz Līgumu, ir visas likumiskās tiesības, juridiskais pamats un attiecīgs pilnvarojums, lai slēgtu Līgumu un uzņemtos tajā noteiktās saistības.</w:t>
      </w:r>
    </w:p>
    <w:p w:rsidR="00C270FC" w:rsidRPr="008D3822" w:rsidP="00181DAF" w14:paraId="4BA4A131" w14:textId="77777777">
      <w:pPr>
        <w:pStyle w:val="ListParagraph"/>
        <w:widowControl/>
        <w:numPr>
          <w:ilvl w:val="1"/>
          <w:numId w:val="12"/>
        </w:numPr>
        <w:autoSpaceDE/>
        <w:autoSpaceDN/>
        <w:adjustRightInd/>
        <w:jc w:val="both"/>
        <w:rPr>
          <w:b/>
          <w:bCs/>
          <w:sz w:val="24"/>
          <w:szCs w:val="24"/>
        </w:rPr>
      </w:pPr>
      <w:r w:rsidRPr="008D3822">
        <w:rPr>
          <w:sz w:val="24"/>
          <w:szCs w:val="24"/>
        </w:rPr>
        <w:t>Ja kādi Līguma punkti kļūst pretrunā ar spēkā esošiem normatīvajiem aktiem, tas neietekmē Līguma darbību kopumā un Līgums jāpiemēro atbilstoši spēkā</w:t>
      </w:r>
      <w:r>
        <w:rPr>
          <w:sz w:val="24"/>
          <w:szCs w:val="24"/>
        </w:rPr>
        <w:t xml:space="preserve"> esošiem normatīvajiem aktiem.</w:t>
      </w:r>
    </w:p>
    <w:p w:rsidR="00C270FC" w:rsidRPr="008D3822" w:rsidP="00181DAF" w14:paraId="05C8B8D5" w14:textId="3D43A1BC">
      <w:pPr>
        <w:pStyle w:val="ListParagraph"/>
        <w:widowControl/>
        <w:numPr>
          <w:ilvl w:val="1"/>
          <w:numId w:val="12"/>
        </w:numPr>
        <w:autoSpaceDE/>
        <w:autoSpaceDN/>
        <w:adjustRightInd/>
        <w:jc w:val="both"/>
        <w:rPr>
          <w:b/>
          <w:bCs/>
          <w:sz w:val="24"/>
          <w:szCs w:val="24"/>
        </w:rPr>
      </w:pPr>
      <w:r w:rsidRPr="008D3822">
        <w:rPr>
          <w:sz w:val="24"/>
          <w:szCs w:val="24"/>
        </w:rPr>
        <w:t>Visi paziņojumi Līguma sakarā nosūtāmi uz zemāk minētām adresēm, un visi paziņojumi, izņemot rēķinus, tiek uzskatīti par saņemtiem, kad nogādāti personīgi, uz e</w:t>
      </w:r>
      <w:r w:rsidR="00AE52B6">
        <w:rPr>
          <w:sz w:val="24"/>
          <w:szCs w:val="24"/>
        </w:rPr>
        <w:t>-a</w:t>
      </w:r>
      <w:r w:rsidRPr="008D3822">
        <w:rPr>
          <w:sz w:val="24"/>
          <w:szCs w:val="24"/>
        </w:rPr>
        <w:t>dresi, pa pastu, pa e-pastu ar saņemšanas apstiprinājumu un stājas spēkā saskaņā ar normatīvos aktos noteikto.</w:t>
      </w:r>
      <w:r w:rsidRPr="008D3822">
        <w:rPr>
          <w:color w:val="000080"/>
          <w:sz w:val="24"/>
          <w:szCs w:val="24"/>
        </w:rPr>
        <w:t xml:space="preserve"> </w:t>
      </w:r>
      <w:r w:rsidRPr="008D3822">
        <w:rPr>
          <w:sz w:val="24"/>
          <w:szCs w:val="24"/>
        </w:rPr>
        <w:t>Mainot savu nosaukumu, adresi vai citus rekvizītus katra Puse apņemas 7 (septiņu) dienu laikā paziņot otrai Pusei par izmaiņām.</w:t>
      </w:r>
    </w:p>
    <w:p w:rsidR="00C270FC" w:rsidRPr="008D3822" w:rsidP="00181DAF" w14:paraId="006789AA" w14:textId="66A06F0E">
      <w:pPr>
        <w:pStyle w:val="ListParagraph"/>
        <w:widowControl/>
        <w:numPr>
          <w:ilvl w:val="1"/>
          <w:numId w:val="12"/>
        </w:numPr>
        <w:autoSpaceDE/>
        <w:autoSpaceDN/>
        <w:adjustRightInd/>
        <w:jc w:val="both"/>
        <w:rPr>
          <w:b/>
          <w:bCs/>
          <w:sz w:val="24"/>
          <w:szCs w:val="24"/>
        </w:rPr>
      </w:pPr>
      <w:r w:rsidRPr="008D3822">
        <w:rPr>
          <w:sz w:val="24"/>
          <w:szCs w:val="24"/>
        </w:rPr>
        <w:t>Pēc Līguma noslēgšanas, Puses 5 (piecu) darbdienu laikā, nosūtot rakstisku paziņojumu Līguma 8.3.</w:t>
      </w:r>
      <w:r w:rsidR="00AE52B6">
        <w:rPr>
          <w:sz w:val="24"/>
          <w:szCs w:val="24"/>
        </w:rPr>
        <w:t> </w:t>
      </w:r>
      <w:r w:rsidRPr="008D3822">
        <w:rPr>
          <w:sz w:val="24"/>
          <w:szCs w:val="24"/>
        </w:rPr>
        <w:t xml:space="preserve">punktā noteiktajā kārtībā, paziņo otrai  Pusei par attiecīgās Puses nozīmētu kontaktpersonu. Kontaktpersona ir tiesīga parakstīt Īpašuma nodošanas un pieņemšanas, apsekošanas aktus, sastādīt un parakstīt defektu aktus, kontrolēt Telpu, komunikāciju, inženiertehnisko tīklu, iekārtu un konstrukciju tehnisko stāvokli, savlaicīgi un nekavējoties informēt par tehniskām problēmām, risināt citus, ar Telpu lietošanu un uzturēšanu saistītus jautājumus. </w:t>
      </w:r>
    </w:p>
    <w:p w:rsidR="00C270FC" w:rsidRPr="008D3822" w:rsidP="00181DAF" w14:paraId="1F1900C6" w14:textId="77777777">
      <w:pPr>
        <w:pStyle w:val="ListParagraph"/>
        <w:widowControl/>
        <w:numPr>
          <w:ilvl w:val="1"/>
          <w:numId w:val="12"/>
        </w:numPr>
        <w:autoSpaceDE/>
        <w:autoSpaceDN/>
        <w:adjustRightInd/>
        <w:jc w:val="both"/>
        <w:rPr>
          <w:b/>
          <w:bCs/>
          <w:sz w:val="24"/>
          <w:szCs w:val="24"/>
        </w:rPr>
      </w:pPr>
      <w:r w:rsidRPr="008D3822">
        <w:rPr>
          <w:sz w:val="24"/>
          <w:szCs w:val="24"/>
        </w:rPr>
        <w:t>Parakstītais Līgums pilnībā apliecina Pušu vienošanos. Nekādi mutiski papildinājumi netiks uzskatīti par Līguma noteikumiem. Jebkuras izmaiņas Līguma noteikumos, izņemot Līguma minētās, stājas juridiskā spēkā tikai tad, kad tās tiek noformētas rakstiski un tās paraksta abas Puses.</w:t>
      </w:r>
    </w:p>
    <w:p w:rsidR="00C270FC" w:rsidRPr="008D3822" w:rsidP="00181DAF" w14:paraId="1D3F6062" w14:textId="77777777">
      <w:pPr>
        <w:pStyle w:val="ListParagraph"/>
        <w:widowControl/>
        <w:numPr>
          <w:ilvl w:val="1"/>
          <w:numId w:val="12"/>
        </w:numPr>
        <w:autoSpaceDE/>
        <w:autoSpaceDN/>
        <w:adjustRightInd/>
        <w:jc w:val="both"/>
        <w:rPr>
          <w:b/>
          <w:bCs/>
          <w:sz w:val="24"/>
          <w:szCs w:val="24"/>
        </w:rPr>
      </w:pPr>
      <w:r w:rsidRPr="008D3822">
        <w:rPr>
          <w:sz w:val="24"/>
          <w:szCs w:val="24"/>
        </w:rPr>
        <w:t>Savstarpējās Pušu attiecības, kas netika paredzētas Līgumā, ir regulējamas saskaņā ar sp</w:t>
      </w:r>
      <w:bookmarkStart w:id="29" w:name="_Hlk524088454"/>
      <w:r>
        <w:rPr>
          <w:sz w:val="24"/>
          <w:szCs w:val="24"/>
        </w:rPr>
        <w:t>ēkā esošiem normatīviem aktiem.</w:t>
      </w:r>
    </w:p>
    <w:p w:rsidR="00C270FC" w:rsidRPr="00D1571E" w:rsidP="00181DAF" w14:paraId="23615729" w14:textId="77777777">
      <w:pPr>
        <w:pStyle w:val="ListParagraph"/>
        <w:widowControl/>
        <w:numPr>
          <w:ilvl w:val="1"/>
          <w:numId w:val="12"/>
        </w:numPr>
        <w:autoSpaceDE/>
        <w:autoSpaceDN/>
        <w:adjustRightInd/>
        <w:jc w:val="both"/>
        <w:rPr>
          <w:b/>
          <w:bCs/>
          <w:sz w:val="24"/>
          <w:szCs w:val="24"/>
        </w:rPr>
      </w:pPr>
      <w:r w:rsidRPr="008D3822">
        <w:rPr>
          <w:sz w:val="24"/>
          <w:szCs w:val="24"/>
        </w:rPr>
        <w:t>Visos tajos gadījumos, kad jebkurš Līgumā noteiktais pienākums vai tiesība ir atkarīga no noteiktā termiņa, kas iestājas konkrētā datumā vai dienā, un šāds datums vai diena ir Latvijas Republikā noteikta brīvdiena vai svētku diena, tad pienākums vai tiesība ir izlietojama nākošajā darba dienā pēc brīvdienas vai svētku dienas.</w:t>
      </w:r>
      <w:bookmarkEnd w:id="29"/>
    </w:p>
    <w:p w:rsidR="00C270FC" w:rsidRPr="00D1571E" w:rsidP="00181DAF" w14:paraId="68598547" w14:textId="77777777">
      <w:pPr>
        <w:pStyle w:val="ListParagraph"/>
        <w:widowControl/>
        <w:numPr>
          <w:ilvl w:val="1"/>
          <w:numId w:val="12"/>
        </w:numPr>
        <w:autoSpaceDE/>
        <w:autoSpaceDN/>
        <w:adjustRightInd/>
        <w:jc w:val="both"/>
        <w:rPr>
          <w:b/>
          <w:bCs/>
          <w:sz w:val="24"/>
          <w:szCs w:val="24"/>
        </w:rPr>
      </w:pPr>
      <w:r w:rsidRPr="00D1571E">
        <w:rPr>
          <w:sz w:val="24"/>
          <w:szCs w:val="24"/>
        </w:rPr>
        <w:t>Visi strīdi, kas rodas Līguma sakarā, vispirms tiek risināti Pušu savstarpējās sarunās. Ja sarunas strīdus neatrisina, tie tiks izšķirti tiesā saskaņā ar Latvijas Republikā spēkā esošiem normatīvajiem aktiem.</w:t>
      </w:r>
      <w:bookmarkStart w:id="30" w:name="_Hlk30763470"/>
    </w:p>
    <w:p w:rsidR="00C270FC" w:rsidRPr="00D1571E" w:rsidP="00181DAF" w14:paraId="4D5AD646" w14:textId="77777777">
      <w:pPr>
        <w:pStyle w:val="ListParagraph"/>
        <w:widowControl/>
        <w:numPr>
          <w:ilvl w:val="1"/>
          <w:numId w:val="12"/>
        </w:numPr>
        <w:autoSpaceDE/>
        <w:autoSpaceDN/>
        <w:adjustRightInd/>
        <w:jc w:val="both"/>
        <w:rPr>
          <w:b/>
          <w:bCs/>
          <w:sz w:val="24"/>
          <w:szCs w:val="24"/>
        </w:rPr>
      </w:pPr>
      <w:r w:rsidRPr="00D1571E">
        <w:rPr>
          <w:sz w:val="24"/>
          <w:szCs w:val="24"/>
        </w:rPr>
        <w:t xml:space="preserve">Puses vienojas, ka </w:t>
      </w:r>
      <w:r>
        <w:rPr>
          <w:sz w:val="24"/>
          <w:szCs w:val="24"/>
        </w:rPr>
        <w:t>Nomnieks</w:t>
      </w:r>
      <w:r w:rsidRPr="00D1571E">
        <w:rPr>
          <w:sz w:val="24"/>
          <w:szCs w:val="24"/>
        </w:rPr>
        <w:t xml:space="preserve"> ar Līgumu noteiktās nomas tiesības zemesgrāmatā nenostiprinās.</w:t>
      </w:r>
    </w:p>
    <w:p w:rsidR="00C270FC" w:rsidRPr="005E301E" w:rsidP="005E301E" w14:paraId="619A94EA" w14:textId="00E77A73">
      <w:pPr>
        <w:pStyle w:val="ListParagraph"/>
        <w:widowControl/>
        <w:numPr>
          <w:ilvl w:val="1"/>
          <w:numId w:val="12"/>
        </w:numPr>
        <w:tabs>
          <w:tab w:val="left" w:pos="567"/>
        </w:tabs>
        <w:autoSpaceDE/>
        <w:autoSpaceDN/>
        <w:adjustRightInd/>
        <w:jc w:val="both"/>
        <w:rPr>
          <w:b/>
          <w:bCs/>
          <w:sz w:val="24"/>
          <w:szCs w:val="24"/>
        </w:rPr>
      </w:pPr>
      <w:r w:rsidRPr="008D3822">
        <w:rPr>
          <w:sz w:val="24"/>
          <w:szCs w:val="24"/>
        </w:rPr>
        <w:t>Līgums ir sagatavots latviešu valodā elektroniska dokumenta veidā un parakstīts ar drošu elektronisko parakstu.</w:t>
      </w:r>
    </w:p>
    <w:bookmarkEnd w:id="30"/>
    <w:p w:rsidR="00C270FC" w:rsidRPr="00AE52B6" w:rsidP="00181DAF" w14:paraId="024FC973" w14:textId="1D6F601F">
      <w:pPr>
        <w:pStyle w:val="ListParagraph"/>
        <w:numPr>
          <w:ilvl w:val="0"/>
          <w:numId w:val="12"/>
        </w:numPr>
        <w:tabs>
          <w:tab w:val="left" w:pos="0"/>
        </w:tabs>
        <w:jc w:val="center"/>
        <w:rPr>
          <w:b/>
          <w:bCs/>
          <w:sz w:val="24"/>
          <w:szCs w:val="24"/>
        </w:rPr>
      </w:pPr>
      <w:r w:rsidRPr="00AE52B6">
        <w:rPr>
          <w:b/>
          <w:bCs/>
          <w:sz w:val="24"/>
          <w:szCs w:val="24"/>
        </w:rPr>
        <w:t>Pušu rekvizīti un paraksti:</w:t>
      </w:r>
    </w:p>
    <w:p w:rsidR="003D1C9E" w:rsidP="003D1C9E" w14:paraId="06777F6B" w14:textId="77777777">
      <w:pPr>
        <w:widowControl/>
        <w:autoSpaceDE/>
        <w:autoSpaceDN/>
        <w:adjustRightInd/>
        <w:contextualSpacing/>
        <w:jc w:val="both"/>
        <w:rPr>
          <w:sz w:val="24"/>
          <w:szCs w:val="24"/>
        </w:rPr>
      </w:pPr>
    </w:p>
    <w:tbl>
      <w:tblPr>
        <w:tblW w:w="9207" w:type="dxa"/>
        <w:tblInd w:w="2" w:type="dxa"/>
        <w:tblLook w:val="01E0"/>
      </w:tblPr>
      <w:tblGrid>
        <w:gridCol w:w="4818"/>
        <w:gridCol w:w="4389"/>
      </w:tblGrid>
      <w:tr w14:paraId="14587F23" w14:textId="77777777" w:rsidTr="008E25B1">
        <w:tblPrEx>
          <w:tblW w:w="9207" w:type="dxa"/>
          <w:tblInd w:w="2" w:type="dxa"/>
          <w:tblLook w:val="01E0"/>
        </w:tblPrEx>
        <w:trPr>
          <w:trHeight w:val="269"/>
        </w:trPr>
        <w:tc>
          <w:tcPr>
            <w:tcW w:w="4818" w:type="dxa"/>
          </w:tcPr>
          <w:p w:rsidR="00AE52B6" w:rsidRPr="00AE52B6" w:rsidP="008E25B1" w14:paraId="722E4C78" w14:textId="77777777">
            <w:pPr>
              <w:jc w:val="both"/>
              <w:outlineLvl w:val="0"/>
              <w:rPr>
                <w:sz w:val="24"/>
                <w:szCs w:val="24"/>
              </w:rPr>
            </w:pPr>
            <w:r w:rsidRPr="00AE52B6">
              <w:rPr>
                <w:b/>
                <w:bCs/>
                <w:sz w:val="24"/>
                <w:szCs w:val="24"/>
              </w:rPr>
              <w:t>Iznomātājs:</w:t>
            </w:r>
          </w:p>
        </w:tc>
        <w:tc>
          <w:tcPr>
            <w:tcW w:w="4389" w:type="dxa"/>
          </w:tcPr>
          <w:p w:rsidR="00AE52B6" w:rsidRPr="00AE52B6" w:rsidP="008E25B1" w14:paraId="75388523" w14:textId="77777777">
            <w:pPr>
              <w:jc w:val="both"/>
              <w:outlineLvl w:val="0"/>
              <w:rPr>
                <w:b/>
                <w:bCs/>
                <w:sz w:val="24"/>
                <w:szCs w:val="24"/>
              </w:rPr>
            </w:pPr>
            <w:r w:rsidRPr="00AE52B6">
              <w:rPr>
                <w:b/>
                <w:bCs/>
                <w:sz w:val="24"/>
                <w:szCs w:val="24"/>
              </w:rPr>
              <w:t>Nomnieks:</w:t>
            </w:r>
          </w:p>
        </w:tc>
      </w:tr>
      <w:tr w14:paraId="416AFAEE" w14:textId="77777777" w:rsidTr="008E25B1">
        <w:tblPrEx>
          <w:tblW w:w="9207" w:type="dxa"/>
          <w:tblInd w:w="2" w:type="dxa"/>
          <w:tblLook w:val="01E0"/>
        </w:tblPrEx>
        <w:trPr>
          <w:trHeight w:val="1656"/>
        </w:trPr>
        <w:tc>
          <w:tcPr>
            <w:tcW w:w="4818" w:type="dxa"/>
          </w:tcPr>
          <w:p w:rsidR="00AE52B6" w:rsidRPr="00D1571E" w:rsidP="008E25B1" w14:paraId="22121917" w14:textId="77777777">
            <w:pPr>
              <w:rPr>
                <w:b/>
                <w:sz w:val="24"/>
              </w:rPr>
            </w:pPr>
            <w:r w:rsidRPr="00D1571E">
              <w:rPr>
                <w:b/>
                <w:sz w:val="24"/>
              </w:rPr>
              <w:t>Bauskas novada pašvaldības iestāde</w:t>
            </w:r>
          </w:p>
          <w:p w:rsidR="00AE52B6" w:rsidRPr="00D1571E" w:rsidP="008E25B1" w14:paraId="2B5943C0" w14:textId="77777777">
            <w:pPr>
              <w:rPr>
                <w:b/>
                <w:sz w:val="24"/>
              </w:rPr>
            </w:pPr>
            <w:r w:rsidRPr="00D1571E">
              <w:rPr>
                <w:b/>
                <w:sz w:val="24"/>
              </w:rPr>
              <w:t>“Bauskas apvienības pārvalde”</w:t>
            </w:r>
          </w:p>
          <w:p w:rsidR="00AE52B6" w:rsidRPr="00D1571E" w:rsidP="008E25B1" w14:paraId="1A88DFAA" w14:textId="77777777">
            <w:pPr>
              <w:rPr>
                <w:sz w:val="24"/>
              </w:rPr>
            </w:pPr>
            <w:r w:rsidRPr="00D1571E">
              <w:rPr>
                <w:sz w:val="24"/>
              </w:rPr>
              <w:t>Reģ</w:t>
            </w:r>
            <w:r>
              <w:rPr>
                <w:sz w:val="24"/>
              </w:rPr>
              <w:t>istrācijas</w:t>
            </w:r>
            <w:r w:rsidRPr="00D1571E">
              <w:rPr>
                <w:sz w:val="24"/>
              </w:rPr>
              <w:t xml:space="preserve"> Nr. 50900038281</w:t>
            </w:r>
          </w:p>
          <w:p w:rsidR="00AE52B6" w:rsidP="008E25B1" w14:paraId="0FF9381B" w14:textId="77777777">
            <w:pPr>
              <w:rPr>
                <w:sz w:val="24"/>
              </w:rPr>
            </w:pPr>
            <w:r w:rsidRPr="00D1571E">
              <w:rPr>
                <w:sz w:val="24"/>
              </w:rPr>
              <w:t xml:space="preserve">Uzvaras iela 6, Bauska, </w:t>
            </w:r>
          </w:p>
          <w:p w:rsidR="00AE52B6" w:rsidRPr="00D1571E" w:rsidP="008E25B1" w14:paraId="66EA11E3" w14:textId="77777777">
            <w:pPr>
              <w:rPr>
                <w:b/>
                <w:sz w:val="24"/>
              </w:rPr>
            </w:pPr>
            <w:r w:rsidRPr="00D1571E">
              <w:rPr>
                <w:sz w:val="24"/>
              </w:rPr>
              <w:t>Bauskas nov</w:t>
            </w:r>
            <w:r>
              <w:rPr>
                <w:sz w:val="24"/>
              </w:rPr>
              <w:t>ads</w:t>
            </w:r>
            <w:r w:rsidRPr="00D1571E">
              <w:rPr>
                <w:sz w:val="24"/>
              </w:rPr>
              <w:t>,</w:t>
            </w:r>
            <w:r>
              <w:rPr>
                <w:sz w:val="24"/>
              </w:rPr>
              <w:t xml:space="preserve"> </w:t>
            </w:r>
            <w:r w:rsidRPr="00D1571E">
              <w:rPr>
                <w:sz w:val="24"/>
              </w:rPr>
              <w:t>LV-3901</w:t>
            </w:r>
          </w:p>
        </w:tc>
        <w:tc>
          <w:tcPr>
            <w:tcW w:w="4389" w:type="dxa"/>
          </w:tcPr>
          <w:p w:rsidR="00AE52B6" w:rsidRPr="00A11790" w:rsidP="008E25B1" w14:paraId="12B19342" w14:textId="2751DD79">
            <w:pPr>
              <w:jc w:val="both"/>
              <w:outlineLvl w:val="0"/>
              <w:rPr>
                <w:sz w:val="24"/>
                <w:szCs w:val="24"/>
                <w:highlight w:val="yellow"/>
              </w:rPr>
            </w:pPr>
          </w:p>
        </w:tc>
      </w:tr>
      <w:tr w14:paraId="42A81A56" w14:textId="77777777" w:rsidTr="008E25B1">
        <w:tblPrEx>
          <w:tblW w:w="9207" w:type="dxa"/>
          <w:tblInd w:w="2" w:type="dxa"/>
          <w:tblLook w:val="01E0"/>
        </w:tblPrEx>
        <w:trPr>
          <w:trHeight w:val="279"/>
        </w:trPr>
        <w:tc>
          <w:tcPr>
            <w:tcW w:w="4818" w:type="dxa"/>
          </w:tcPr>
          <w:p w:rsidR="00AE52B6" w:rsidRPr="00D1571E" w:rsidP="008E25B1" w14:paraId="40295FE4" w14:textId="77777777">
            <w:pPr>
              <w:rPr>
                <w:sz w:val="24"/>
              </w:rPr>
            </w:pPr>
            <w:r w:rsidRPr="00D1571E">
              <w:rPr>
                <w:sz w:val="24"/>
              </w:rPr>
              <w:t>Tālrunis: 25422393</w:t>
            </w:r>
          </w:p>
        </w:tc>
        <w:tc>
          <w:tcPr>
            <w:tcW w:w="4389" w:type="dxa"/>
          </w:tcPr>
          <w:p w:rsidR="00AE52B6" w:rsidRPr="00A11790" w:rsidP="008E25B1" w14:paraId="0E508918" w14:textId="0AAA2448">
            <w:pPr>
              <w:jc w:val="both"/>
              <w:outlineLvl w:val="0"/>
              <w:rPr>
                <w:sz w:val="24"/>
                <w:szCs w:val="24"/>
                <w:highlight w:val="yellow"/>
              </w:rPr>
            </w:pPr>
          </w:p>
        </w:tc>
      </w:tr>
      <w:tr w14:paraId="0778DA51" w14:textId="77777777" w:rsidTr="008E25B1">
        <w:tblPrEx>
          <w:tblW w:w="9207" w:type="dxa"/>
          <w:tblInd w:w="2" w:type="dxa"/>
          <w:tblLook w:val="01E0"/>
        </w:tblPrEx>
        <w:trPr>
          <w:trHeight w:val="269"/>
        </w:trPr>
        <w:tc>
          <w:tcPr>
            <w:tcW w:w="4818" w:type="dxa"/>
          </w:tcPr>
          <w:p w:rsidR="00AE52B6" w:rsidRPr="00AE52B6" w:rsidP="008E25B1" w14:paraId="46072D0F" w14:textId="77777777">
            <w:pPr>
              <w:rPr>
                <w:sz w:val="24"/>
              </w:rPr>
            </w:pPr>
            <w:r w:rsidRPr="00AE52B6">
              <w:rPr>
                <w:sz w:val="24"/>
              </w:rPr>
              <w:t xml:space="preserve">e-pasts: </w:t>
            </w:r>
            <w:hyperlink r:id="rId5" w:history="1">
              <w:r w:rsidRPr="00AE52B6">
                <w:rPr>
                  <w:rStyle w:val="Hyperlink"/>
                  <w:color w:val="auto"/>
                  <w:sz w:val="24"/>
                  <w:u w:val="none"/>
                </w:rPr>
                <w:t>bauska.parvalde@bauskasnovads.lv</w:t>
              </w:r>
            </w:hyperlink>
          </w:p>
        </w:tc>
        <w:tc>
          <w:tcPr>
            <w:tcW w:w="4389" w:type="dxa"/>
          </w:tcPr>
          <w:p w:rsidR="00AE52B6" w:rsidRPr="00AE52B6" w:rsidP="008E25B1" w14:paraId="1C586DCC" w14:textId="3C3E8FE9">
            <w:pPr>
              <w:jc w:val="both"/>
              <w:outlineLvl w:val="0"/>
              <w:rPr>
                <w:sz w:val="24"/>
                <w:szCs w:val="24"/>
                <w:highlight w:val="yellow"/>
              </w:rPr>
            </w:pPr>
          </w:p>
        </w:tc>
      </w:tr>
      <w:tr w14:paraId="3C542649" w14:textId="77777777" w:rsidTr="008E25B1">
        <w:tblPrEx>
          <w:tblW w:w="9207" w:type="dxa"/>
          <w:tblInd w:w="2" w:type="dxa"/>
          <w:tblLook w:val="01E0"/>
        </w:tblPrEx>
        <w:trPr>
          <w:trHeight w:val="548"/>
        </w:trPr>
        <w:tc>
          <w:tcPr>
            <w:tcW w:w="4818" w:type="dxa"/>
          </w:tcPr>
          <w:p w:rsidR="00AE52B6" w:rsidP="008E25B1" w14:paraId="425C1989" w14:textId="77777777">
            <w:pPr>
              <w:jc w:val="both"/>
              <w:outlineLvl w:val="0"/>
              <w:rPr>
                <w:sz w:val="24"/>
                <w:szCs w:val="24"/>
              </w:rPr>
            </w:pPr>
          </w:p>
          <w:p w:rsidR="00AE52B6" w:rsidP="008E25B1" w14:paraId="624C7AE1" w14:textId="77777777">
            <w:pPr>
              <w:jc w:val="both"/>
              <w:outlineLvl w:val="0"/>
              <w:rPr>
                <w:sz w:val="24"/>
                <w:szCs w:val="24"/>
              </w:rPr>
            </w:pPr>
            <w:r>
              <w:rPr>
                <w:sz w:val="24"/>
                <w:szCs w:val="24"/>
              </w:rPr>
              <w:t>Pārvaldes vadītāja</w:t>
            </w:r>
          </w:p>
          <w:p w:rsidR="00AE52B6" w:rsidP="008E25B1" w14:paraId="2B12E8F9" w14:textId="77777777">
            <w:pPr>
              <w:jc w:val="both"/>
              <w:outlineLvl w:val="0"/>
              <w:rPr>
                <w:sz w:val="24"/>
                <w:szCs w:val="24"/>
              </w:rPr>
            </w:pPr>
            <w:r>
              <w:rPr>
                <w:sz w:val="24"/>
                <w:szCs w:val="24"/>
              </w:rPr>
              <w:t>Līga Vasiļauska</w:t>
            </w:r>
          </w:p>
          <w:p w:rsidR="00AE52B6" w:rsidRPr="00BC250C" w:rsidP="008E25B1" w14:paraId="0F806D21" w14:textId="77777777">
            <w:pPr>
              <w:jc w:val="both"/>
              <w:outlineLvl w:val="0"/>
              <w:rPr>
                <w:sz w:val="24"/>
                <w:szCs w:val="24"/>
              </w:rPr>
            </w:pPr>
          </w:p>
        </w:tc>
        <w:tc>
          <w:tcPr>
            <w:tcW w:w="4389" w:type="dxa"/>
          </w:tcPr>
          <w:p w:rsidR="00AE52B6" w:rsidRPr="00A11790" w:rsidP="008E25B1" w14:paraId="5E0D3918" w14:textId="4723A87F">
            <w:pPr>
              <w:jc w:val="both"/>
              <w:outlineLvl w:val="0"/>
              <w:rPr>
                <w:sz w:val="24"/>
                <w:szCs w:val="24"/>
                <w:highlight w:val="yellow"/>
              </w:rPr>
            </w:pPr>
          </w:p>
        </w:tc>
      </w:tr>
    </w:tbl>
    <w:p w:rsidR="003D1C9E" w:rsidRPr="00F903FA" w:rsidP="003D1C9E" w14:paraId="0DFCD899" w14:textId="77777777">
      <w:pPr>
        <w:widowControl/>
        <w:autoSpaceDE/>
        <w:autoSpaceDN/>
        <w:adjustRightInd/>
        <w:ind w:left="567" w:hanging="567"/>
        <w:jc w:val="both"/>
        <w:rPr>
          <w:sz w:val="24"/>
          <w:szCs w:val="24"/>
        </w:rPr>
      </w:pPr>
    </w:p>
    <w:p w:rsidR="003D1C9E" w:rsidRPr="00F903FA" w:rsidP="003D1C9E" w14:paraId="380E2A84" w14:textId="77777777">
      <w:pPr>
        <w:widowControl/>
        <w:autoSpaceDE/>
        <w:autoSpaceDN/>
        <w:adjustRightInd/>
        <w:ind w:left="567" w:hanging="567"/>
        <w:jc w:val="both"/>
        <w:rPr>
          <w:sz w:val="24"/>
          <w:szCs w:val="24"/>
        </w:rPr>
      </w:pPr>
    </w:p>
    <w:p w:rsidR="003D1C9E" w:rsidRPr="00F903FA" w:rsidP="003D1C9E" w14:paraId="1281E7FE" w14:textId="77777777">
      <w:pPr>
        <w:widowControl/>
        <w:autoSpaceDE/>
        <w:autoSpaceDN/>
        <w:adjustRightInd/>
        <w:ind w:left="567" w:hanging="567"/>
        <w:jc w:val="both"/>
        <w:rPr>
          <w:sz w:val="24"/>
          <w:szCs w:val="24"/>
        </w:rPr>
      </w:pPr>
    </w:p>
    <w:p w:rsidR="003D1C9E" w:rsidRPr="00F903FA" w:rsidP="003D1C9E" w14:paraId="1CADAD2E" w14:textId="77777777">
      <w:pPr>
        <w:widowControl/>
        <w:autoSpaceDE/>
        <w:autoSpaceDN/>
        <w:adjustRightInd/>
        <w:ind w:left="567" w:hanging="567"/>
        <w:jc w:val="both"/>
        <w:rPr>
          <w:sz w:val="24"/>
          <w:szCs w:val="24"/>
        </w:rPr>
      </w:pPr>
    </w:p>
    <w:p w:rsidR="003D1C9E" w:rsidRPr="00F903FA" w:rsidP="003D1C9E" w14:paraId="4DD97023" w14:textId="77777777">
      <w:pPr>
        <w:widowControl/>
        <w:autoSpaceDE/>
        <w:autoSpaceDN/>
        <w:adjustRightInd/>
        <w:ind w:left="567" w:hanging="567"/>
        <w:jc w:val="both"/>
        <w:rPr>
          <w:sz w:val="24"/>
          <w:szCs w:val="24"/>
        </w:rPr>
      </w:pPr>
    </w:p>
    <w:p w:rsidR="00AE52B6" w14:paraId="0A14E662" w14:textId="7785CA61">
      <w:pPr>
        <w:widowControl/>
        <w:autoSpaceDE/>
        <w:autoSpaceDN/>
        <w:adjustRightInd/>
        <w:rPr>
          <w:sz w:val="24"/>
          <w:szCs w:val="24"/>
        </w:rPr>
      </w:pPr>
      <w:r>
        <w:rPr>
          <w:sz w:val="24"/>
          <w:szCs w:val="24"/>
        </w:rPr>
        <w:br w:type="page"/>
      </w:r>
    </w:p>
    <w:p w:rsidR="00AE52B6" w:rsidP="00AE52B6" w14:paraId="5ED6FC64" w14:textId="77777777">
      <w:pPr>
        <w:jc w:val="right"/>
        <w:rPr>
          <w:sz w:val="24"/>
          <w:szCs w:val="24"/>
        </w:rPr>
      </w:pPr>
      <w:r>
        <w:rPr>
          <w:sz w:val="24"/>
          <w:szCs w:val="24"/>
        </w:rPr>
        <w:t>1.pielikums</w:t>
      </w:r>
    </w:p>
    <w:p w:rsidR="005E301E" w:rsidP="00AE52B6" w14:paraId="0D2CFC13" w14:textId="4A2B7F75">
      <w:pPr>
        <w:jc w:val="right"/>
        <w:rPr>
          <w:sz w:val="24"/>
          <w:szCs w:val="24"/>
        </w:rPr>
      </w:pPr>
      <w:r>
        <w:rPr>
          <w:sz w:val="24"/>
          <w:szCs w:val="24"/>
        </w:rPr>
        <w:t>Nedzīvojamo telpu</w:t>
      </w:r>
      <w:r w:rsidRPr="001E08E8">
        <w:rPr>
          <w:sz w:val="24"/>
          <w:szCs w:val="24"/>
        </w:rPr>
        <w:t xml:space="preserve"> nomas līgumam Nr.</w:t>
      </w:r>
      <w:r>
        <w:rPr>
          <w:sz w:val="24"/>
          <w:szCs w:val="24"/>
          <w:lang w:eastAsia="en-US"/>
        </w:rPr>
        <w:t> </w:t>
      </w:r>
      <w:r w:rsidRPr="001E08E8">
        <w:rPr>
          <w:sz w:val="24"/>
          <w:szCs w:val="24"/>
        </w:rPr>
        <w:t>BAP/2026/</w:t>
      </w:r>
      <w:r>
        <w:rPr>
          <w:sz w:val="24"/>
          <w:szCs w:val="24"/>
        </w:rPr>
        <w:t>___</w:t>
      </w:r>
      <w:r w:rsidRPr="001E08E8">
        <w:rPr>
          <w:sz w:val="24"/>
          <w:szCs w:val="24"/>
        </w:rPr>
        <w:t>/___</w:t>
      </w:r>
    </w:p>
    <w:p w:rsidR="00AE52B6" w:rsidP="00AE52B6" w14:paraId="789D6A68" w14:textId="77777777">
      <w:pPr>
        <w:rPr>
          <w:sz w:val="24"/>
          <w:szCs w:val="24"/>
        </w:rPr>
      </w:pPr>
    </w:p>
    <w:p w:rsidR="00AE52B6" w:rsidP="00AE52B6" w14:paraId="4A080F11" w14:textId="77777777">
      <w:pPr>
        <w:jc w:val="center"/>
        <w:rPr>
          <w:b/>
          <w:bCs/>
          <w:sz w:val="24"/>
          <w:szCs w:val="24"/>
        </w:rPr>
      </w:pPr>
      <w:r w:rsidRPr="008B3282">
        <w:rPr>
          <w:b/>
          <w:bCs/>
          <w:sz w:val="24"/>
          <w:szCs w:val="24"/>
        </w:rPr>
        <w:t>Telpu plāns</w:t>
      </w:r>
    </w:p>
    <w:p w:rsidR="00AE52B6" w:rsidP="00AE52B6" w14:paraId="3236DF9C" w14:textId="77777777">
      <w:pPr>
        <w:jc w:val="center"/>
        <w:rPr>
          <w:b/>
          <w:bCs/>
          <w:sz w:val="24"/>
          <w:szCs w:val="24"/>
        </w:rPr>
      </w:pPr>
    </w:p>
    <w:p w:rsidR="00AE52B6" w:rsidRPr="007E2A87" w:rsidP="00AE52B6" w14:paraId="7E2D34BE" w14:textId="77777777">
      <w:pPr>
        <w:rPr>
          <w:sz w:val="24"/>
          <w:szCs w:val="24"/>
        </w:rPr>
      </w:pPr>
      <w:r w:rsidRPr="007E2A87">
        <w:rPr>
          <w:sz w:val="24"/>
          <w:szCs w:val="24"/>
        </w:rPr>
        <w:t>Iznomātās telpas apvilktas ar sarkanas krās</w:t>
      </w:r>
      <w:r>
        <w:rPr>
          <w:sz w:val="24"/>
          <w:szCs w:val="24"/>
        </w:rPr>
        <w:t>as</w:t>
      </w:r>
      <w:r w:rsidRPr="007E2A87">
        <w:rPr>
          <w:sz w:val="24"/>
          <w:szCs w:val="24"/>
        </w:rPr>
        <w:t xml:space="preserve"> līniju.</w:t>
      </w:r>
    </w:p>
    <w:p w:rsidR="00AE52B6" w:rsidP="00AE52B6" w14:paraId="274D4B65" w14:textId="77777777">
      <w:pPr>
        <w:rPr>
          <w:b/>
          <w:bCs/>
          <w:sz w:val="24"/>
          <w:szCs w:val="24"/>
        </w:rPr>
      </w:pPr>
    </w:p>
    <w:p w:rsidR="00AE52B6" w:rsidRPr="008B3282" w:rsidP="00AE52B6" w14:paraId="5B522A98" w14:textId="3B2EFF72">
      <w:pPr>
        <w:jc w:val="center"/>
        <w:rPr>
          <w:b/>
          <w:bCs/>
          <w:sz w:val="24"/>
          <w:szCs w:val="24"/>
        </w:rPr>
      </w:pPr>
      <w:r>
        <w:rPr>
          <w:b/>
          <w:bCs/>
          <w:noProof/>
          <w:sz w:val="24"/>
          <w:szCs w:val="24"/>
        </w:rPr>
        <mc:AlternateContent>
          <mc:Choice Requires="wpi">
            <w:drawing>
              <wp:anchor distT="0" distB="0" distL="114300" distR="114300" simplePos="0" relativeHeight="251666432" behindDoc="0" locked="0" layoutInCell="1" allowOverlap="1">
                <wp:simplePos x="0" y="0"/>
                <wp:positionH relativeFrom="column">
                  <wp:posOffset>1929915</wp:posOffset>
                </wp:positionH>
                <wp:positionV relativeFrom="paragraph">
                  <wp:posOffset>2815725</wp:posOffset>
                </wp:positionV>
                <wp:extent cx="360" cy="360"/>
                <wp:effectExtent l="38100" t="38100" r="38100" b="38100"/>
                <wp:wrapNone/>
                <wp:docPr id="1855383449" name="Rokraksts 10"/>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6">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10" o:spid="_x0000_s1025" type="#_x0000_t75" style="width:1.05pt;height:1.05pt;margin-top:221.2pt;margin-left:151.45pt;mso-wrap-distance-bottom:0;mso-wrap-distance-left:9pt;mso-wrap-distance-right:9pt;mso-wrap-distance-top:0;mso-wrap-style:square;position:absolute;visibility:visible;z-index:251667456">
                <v:imagedata r:id="rId7" o:title=""/>
              </v:shape>
            </w:pict>
          </mc:Fallback>
        </mc:AlternateContent>
      </w:r>
      <w:r>
        <w:rPr>
          <w:b/>
          <w:bCs/>
          <w:noProof/>
          <w:sz w:val="24"/>
          <w:szCs w:val="24"/>
        </w:rPr>
        <mc:AlternateContent>
          <mc:Choice Requires="wpi">
            <w:drawing>
              <wp:anchor distT="0" distB="0" distL="114300" distR="114300" simplePos="0" relativeHeight="251664384" behindDoc="0" locked="0" layoutInCell="1" allowOverlap="1">
                <wp:simplePos x="0" y="0"/>
                <wp:positionH relativeFrom="column">
                  <wp:posOffset>1005795</wp:posOffset>
                </wp:positionH>
                <wp:positionV relativeFrom="paragraph">
                  <wp:posOffset>2806005</wp:posOffset>
                </wp:positionV>
                <wp:extent cx="913680" cy="10440"/>
                <wp:effectExtent l="38100" t="38100" r="39370" b="46990"/>
                <wp:wrapNone/>
                <wp:docPr id="123262460" name="Rokraksts 9"/>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8">
                      <w14:nvContentPartPr>
                        <w14:cNvContentPartPr/>
                      </w14:nvContentPartPr>
                      <w14:xfrm>
                        <a:off x="0" y="0"/>
                        <a:ext cx="913680" cy="10440"/>
                      </w14:xfrm>
                    </w14:contentPart>
                  </a:graphicData>
                </a:graphic>
              </wp:anchor>
            </w:drawing>
          </mc:Choice>
          <mc:Fallback>
            <w:pict>
              <v:shape id="Rokraksts 9" o:spid="_x0000_s1026" type="#_x0000_t75" style="width:72.95pt;height:1.8pt;margin-top:220.45pt;margin-left:78.7pt;mso-wrap-distance-bottom:0;mso-wrap-distance-left:9pt;mso-wrap-distance-right:9pt;mso-wrap-distance-top:0;mso-wrap-style:square;position:absolute;visibility:visible;z-index:251665408">
                <v:imagedata r:id="rId9" o:title=""/>
              </v:shape>
            </w:pict>
          </mc:Fallback>
        </mc:AlternateContent>
      </w:r>
      <w:r>
        <w:rPr>
          <w:b/>
          <w:bCs/>
          <w:noProof/>
          <w:sz w:val="24"/>
          <w:szCs w:val="24"/>
        </w:rPr>
        <mc:AlternateContent>
          <mc:Choice Requires="wpi">
            <w:drawing>
              <wp:anchor distT="0" distB="0" distL="114300" distR="114300" simplePos="0" relativeHeight="251662336" behindDoc="0" locked="0" layoutInCell="1" allowOverlap="1">
                <wp:simplePos x="0" y="0"/>
                <wp:positionH relativeFrom="column">
                  <wp:posOffset>1005795</wp:posOffset>
                </wp:positionH>
                <wp:positionV relativeFrom="paragraph">
                  <wp:posOffset>1634565</wp:posOffset>
                </wp:positionV>
                <wp:extent cx="360" cy="1171800"/>
                <wp:effectExtent l="38100" t="38100" r="38100" b="47625"/>
                <wp:wrapNone/>
                <wp:docPr id="688374479" name="Rokraksts 8"/>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360" cy="1171800"/>
                      </w14:xfrm>
                    </w14:contentPart>
                  </a:graphicData>
                </a:graphic>
              </wp:anchor>
            </w:drawing>
          </mc:Choice>
          <mc:Fallback>
            <w:pict>
              <v:shape id="Rokraksts 8" o:spid="_x0000_s1027" type="#_x0000_t75" style="width:1.05pt;height:93.25pt;margin-top:128.2pt;margin-left:78.7pt;mso-wrap-distance-bottom:0;mso-wrap-distance-left:9pt;mso-wrap-distance-right:9pt;mso-wrap-distance-top:0;mso-wrap-style:square;position:absolute;visibility:visible;z-index:251663360">
                <v:imagedata r:id="rId11" o:title=""/>
              </v:shape>
            </w:pict>
          </mc:Fallback>
        </mc:AlternateContent>
      </w:r>
      <w:r>
        <w:rPr>
          <w:b/>
          <w:bCs/>
          <w:noProof/>
          <w:sz w:val="24"/>
          <w:szCs w:val="24"/>
        </w:rPr>
        <mc:AlternateContent>
          <mc:Choice Requires="wpi">
            <w:drawing>
              <wp:anchor distT="0" distB="0" distL="114300" distR="114300" simplePos="0" relativeHeight="251660288" behindDoc="0" locked="0" layoutInCell="1" allowOverlap="1">
                <wp:simplePos x="0" y="0"/>
                <wp:positionH relativeFrom="column">
                  <wp:posOffset>1005795</wp:posOffset>
                </wp:positionH>
                <wp:positionV relativeFrom="paragraph">
                  <wp:posOffset>1624845</wp:posOffset>
                </wp:positionV>
                <wp:extent cx="943200" cy="10080"/>
                <wp:effectExtent l="38100" t="38100" r="47625" b="47625"/>
                <wp:wrapNone/>
                <wp:docPr id="1207938941" name="Rokraksts 6"/>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2">
                      <w14:nvContentPartPr>
                        <w14:cNvContentPartPr/>
                      </w14:nvContentPartPr>
                      <w14:xfrm>
                        <a:off x="0" y="0"/>
                        <a:ext cx="943200" cy="10080"/>
                      </w14:xfrm>
                    </w14:contentPart>
                  </a:graphicData>
                </a:graphic>
              </wp:anchor>
            </w:drawing>
          </mc:Choice>
          <mc:Fallback>
            <w:pict>
              <v:shape id="Rokraksts 6" o:spid="_x0000_s1028" type="#_x0000_t75" style="width:75.25pt;height:1.8pt;margin-top:127.45pt;margin-left:78.7pt;mso-wrap-distance-bottom:0;mso-wrap-distance-left:9pt;mso-wrap-distance-right:9pt;mso-wrap-distance-top:0;mso-wrap-style:square;position:absolute;visibility:visible;z-index:251661312">
                <v:imagedata r:id="rId13" o:title=""/>
              </v:shape>
            </w:pict>
          </mc:Fallback>
        </mc:AlternateContent>
      </w:r>
      <w:r>
        <w:rPr>
          <w:b/>
          <w:bCs/>
          <w:noProof/>
          <w:sz w:val="24"/>
          <w:szCs w:val="24"/>
        </w:rPr>
        <mc:AlternateContent>
          <mc:Choice Requires="wpi">
            <w:drawing>
              <wp:anchor distT="0" distB="0" distL="114300" distR="114300" simplePos="0" relativeHeight="251658240" behindDoc="0" locked="0" layoutInCell="1" allowOverlap="1">
                <wp:simplePos x="0" y="0"/>
                <wp:positionH relativeFrom="column">
                  <wp:posOffset>1948180</wp:posOffset>
                </wp:positionH>
                <wp:positionV relativeFrom="paragraph">
                  <wp:posOffset>1623695</wp:posOffset>
                </wp:positionV>
                <wp:extent cx="635" cy="1191895"/>
                <wp:effectExtent l="38100" t="38100" r="37465" b="46355"/>
                <wp:wrapNone/>
                <wp:docPr id="1182660294" name="Rokraksts 4"/>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4">
                      <w14:nvContentPartPr>
                        <w14:cNvContentPartPr/>
                      </w14:nvContentPartPr>
                      <w14:xfrm>
                        <a:off x="0" y="0"/>
                        <a:ext cx="635" cy="1191895"/>
                      </w14:xfrm>
                    </w14:contentPart>
                  </a:graphicData>
                </a:graphic>
                <wp14:sizeRelH relativeFrom="margin">
                  <wp14:pctWidth>0</wp14:pctWidth>
                </wp14:sizeRelH>
                <wp14:sizeRelV relativeFrom="margin">
                  <wp14:pctHeight>0</wp14:pctHeight>
                </wp14:sizeRelV>
              </wp:anchor>
            </w:drawing>
          </mc:Choice>
          <mc:Fallback>
            <w:pict>
              <v:shape id="Rokraksts 4" o:spid="_x0000_s1029" type="#_x0000_t75" style="width:1.75pt;height:94.8pt;margin-top:127.35pt;margin-left:152.55pt;mso-height-percent:0;mso-height-relative:margin;mso-width-percent:0;mso-width-relative:margin;mso-wrap-distance-bottom:0;mso-wrap-distance-left:9pt;mso-wrap-distance-right:9pt;mso-wrap-distance-top:0;mso-wrap-style:square;position:absolute;visibility:visible;z-index:251659264">
                <v:imagedata r:id="rId15" o:title=""/>
              </v:shape>
            </w:pict>
          </mc:Fallback>
        </mc:AlternateContent>
      </w:r>
      <w:r w:rsidRPr="003766A6">
        <w:rPr>
          <w:b/>
          <w:bCs/>
          <w:noProof/>
          <w:sz w:val="24"/>
          <w:szCs w:val="24"/>
        </w:rPr>
        <w:drawing>
          <wp:inline distT="0" distB="0" distL="0" distR="0">
            <wp:extent cx="5939790" cy="3747135"/>
            <wp:effectExtent l="0" t="0" r="3810" b="5715"/>
            <wp:docPr id="3343292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29215" name=""/>
                    <pic:cNvPicPr/>
                  </pic:nvPicPr>
                  <pic:blipFill>
                    <a:blip xmlns:r="http://schemas.openxmlformats.org/officeDocument/2006/relationships" r:embed="rId16"/>
                    <a:stretch>
                      <a:fillRect/>
                    </a:stretch>
                  </pic:blipFill>
                  <pic:spPr>
                    <a:xfrm>
                      <a:off x="0" y="0"/>
                      <a:ext cx="5939790" cy="3747135"/>
                    </a:xfrm>
                    <a:prstGeom prst="rect">
                      <a:avLst/>
                    </a:prstGeom>
                  </pic:spPr>
                </pic:pic>
              </a:graphicData>
            </a:graphic>
          </wp:inline>
        </w:drawing>
      </w:r>
    </w:p>
    <w:p w:rsidR="003D1C9E" w:rsidRPr="00F903FA" w:rsidP="003D1C9E" w14:paraId="29AFD1EC" w14:textId="77777777">
      <w:pPr>
        <w:widowControl/>
        <w:autoSpaceDE/>
        <w:autoSpaceDN/>
        <w:adjustRightInd/>
        <w:ind w:left="567" w:hanging="567"/>
        <w:jc w:val="both"/>
        <w:rPr>
          <w:sz w:val="24"/>
          <w:szCs w:val="24"/>
        </w:rPr>
      </w:pPr>
    </w:p>
    <w:p w:rsidR="003D1C9E" w:rsidRPr="00F903FA" w:rsidP="003D1C9E" w14:paraId="59151117" w14:textId="77777777">
      <w:pPr>
        <w:widowControl/>
        <w:autoSpaceDE/>
        <w:autoSpaceDN/>
        <w:adjustRightInd/>
        <w:ind w:left="567" w:hanging="567"/>
        <w:jc w:val="both"/>
        <w:rPr>
          <w:sz w:val="24"/>
          <w:szCs w:val="24"/>
        </w:rPr>
      </w:pPr>
    </w:p>
    <w:p w:rsidR="003D1C9E" w:rsidRPr="00F903FA" w:rsidP="003D1C9E" w14:paraId="183D8EB4" w14:textId="77777777">
      <w:pPr>
        <w:widowControl/>
        <w:autoSpaceDE/>
        <w:autoSpaceDN/>
        <w:adjustRightInd/>
        <w:ind w:left="567" w:hanging="567"/>
        <w:jc w:val="both"/>
        <w:rPr>
          <w:sz w:val="24"/>
          <w:szCs w:val="24"/>
        </w:rPr>
      </w:pPr>
    </w:p>
    <w:p w:rsidR="003D1C9E" w:rsidP="003D1C9E" w14:paraId="44D393C5" w14:textId="77777777">
      <w:pPr>
        <w:tabs>
          <w:tab w:val="left" w:pos="2340"/>
        </w:tabs>
        <w:ind w:left="567" w:hanging="567"/>
        <w:jc w:val="right"/>
        <w:rPr>
          <w:b/>
          <w:bCs/>
          <w:sz w:val="24"/>
          <w:szCs w:val="24"/>
        </w:rPr>
      </w:pPr>
    </w:p>
    <w:p w:rsidR="003D1C9E" w:rsidP="003D1C9E" w14:paraId="03D8D16D" w14:textId="77777777">
      <w:pPr>
        <w:tabs>
          <w:tab w:val="left" w:pos="2340"/>
        </w:tabs>
        <w:ind w:left="567" w:hanging="567"/>
        <w:jc w:val="right"/>
        <w:rPr>
          <w:b/>
          <w:bCs/>
          <w:sz w:val="24"/>
          <w:szCs w:val="24"/>
        </w:rPr>
      </w:pPr>
    </w:p>
    <w:p w:rsidR="003D1C9E" w:rsidP="003D1C9E" w14:paraId="2FE6E272" w14:textId="77777777">
      <w:pPr>
        <w:tabs>
          <w:tab w:val="left" w:pos="2340"/>
        </w:tabs>
        <w:ind w:left="567" w:hanging="567"/>
        <w:jc w:val="right"/>
        <w:rPr>
          <w:b/>
          <w:bCs/>
          <w:sz w:val="24"/>
          <w:szCs w:val="24"/>
        </w:rPr>
      </w:pPr>
    </w:p>
    <w:p w:rsidR="003D1C9E" w:rsidP="003D1C9E" w14:paraId="4789EA75" w14:textId="77777777">
      <w:pPr>
        <w:tabs>
          <w:tab w:val="left" w:pos="2340"/>
        </w:tabs>
        <w:ind w:left="567" w:hanging="567"/>
        <w:jc w:val="right"/>
        <w:rPr>
          <w:b/>
          <w:bCs/>
          <w:sz w:val="24"/>
          <w:szCs w:val="24"/>
        </w:rPr>
      </w:pPr>
    </w:p>
    <w:p w:rsidR="003D1C9E" w:rsidP="003D1C9E" w14:paraId="10F46971" w14:textId="77777777">
      <w:pPr>
        <w:tabs>
          <w:tab w:val="left" w:pos="2340"/>
        </w:tabs>
        <w:ind w:left="567" w:hanging="567"/>
        <w:jc w:val="right"/>
        <w:rPr>
          <w:b/>
          <w:bCs/>
          <w:sz w:val="24"/>
          <w:szCs w:val="24"/>
        </w:rPr>
      </w:pPr>
    </w:p>
    <w:p w:rsidR="003D1C9E" w:rsidP="003D1C9E" w14:paraId="0B7DCCDA" w14:textId="77777777">
      <w:pPr>
        <w:tabs>
          <w:tab w:val="left" w:pos="2340"/>
        </w:tabs>
        <w:ind w:left="567" w:hanging="567"/>
        <w:jc w:val="right"/>
        <w:rPr>
          <w:b/>
          <w:bCs/>
          <w:sz w:val="24"/>
          <w:szCs w:val="24"/>
        </w:rPr>
      </w:pPr>
    </w:p>
    <w:p w:rsidR="003D1C9E" w:rsidP="003D1C9E" w14:paraId="74286E88" w14:textId="77777777">
      <w:pPr>
        <w:tabs>
          <w:tab w:val="left" w:pos="2340"/>
        </w:tabs>
        <w:ind w:left="567" w:hanging="567"/>
        <w:jc w:val="right"/>
        <w:rPr>
          <w:b/>
          <w:bCs/>
          <w:sz w:val="24"/>
          <w:szCs w:val="24"/>
        </w:rPr>
      </w:pPr>
    </w:p>
    <w:p w:rsidR="003D1C9E" w:rsidP="003D1C9E" w14:paraId="4E253F1B" w14:textId="77777777">
      <w:pPr>
        <w:tabs>
          <w:tab w:val="left" w:pos="2340"/>
        </w:tabs>
        <w:ind w:left="567" w:hanging="567"/>
        <w:jc w:val="right"/>
        <w:rPr>
          <w:b/>
          <w:bCs/>
          <w:sz w:val="24"/>
          <w:szCs w:val="24"/>
        </w:rPr>
      </w:pPr>
    </w:p>
    <w:p w:rsidR="003D1C9E" w:rsidP="003D1C9E" w14:paraId="05F2D7A3" w14:textId="77777777">
      <w:pPr>
        <w:tabs>
          <w:tab w:val="left" w:pos="2340"/>
        </w:tabs>
        <w:ind w:left="567" w:hanging="567"/>
        <w:jc w:val="right"/>
        <w:rPr>
          <w:b/>
          <w:bCs/>
          <w:sz w:val="24"/>
          <w:szCs w:val="24"/>
        </w:rPr>
      </w:pPr>
    </w:p>
    <w:p w:rsidR="003D1C9E" w:rsidP="003D1C9E" w14:paraId="5047401C" w14:textId="77777777">
      <w:pPr>
        <w:tabs>
          <w:tab w:val="left" w:pos="2340"/>
        </w:tabs>
        <w:ind w:left="567" w:hanging="567"/>
        <w:jc w:val="right"/>
        <w:rPr>
          <w:b/>
          <w:bCs/>
          <w:sz w:val="24"/>
          <w:szCs w:val="24"/>
        </w:rPr>
      </w:pPr>
    </w:p>
    <w:p w:rsidR="004D5E0F" w:rsidP="00BA5C91" w14:paraId="57518136" w14:textId="77777777">
      <w:pPr>
        <w:rPr>
          <w:b/>
          <w:sz w:val="24"/>
          <w:szCs w:val="24"/>
        </w:rPr>
      </w:pPr>
    </w:p>
    <w:p w:rsidR="004D5E0F" w:rsidP="00BA5C91" w14:paraId="097E7BE0" w14:textId="77777777">
      <w:pPr>
        <w:rPr>
          <w:b/>
          <w:sz w:val="24"/>
          <w:szCs w:val="24"/>
        </w:rPr>
      </w:pPr>
    </w:p>
    <w:p w:rsidR="004D5E0F" w:rsidRPr="00BA5C91" w:rsidP="004D5E0F" w14:paraId="480EF1BA" w14:textId="0A6FC680">
      <w:pPr>
        <w:widowControl/>
        <w:autoSpaceDE/>
        <w:autoSpaceDN/>
        <w:adjustRightInd/>
        <w:rPr>
          <w:b/>
          <w:sz w:val="24"/>
          <w:szCs w:val="24"/>
        </w:rPr>
      </w:pPr>
      <w:r>
        <w:rPr>
          <w:b/>
          <w:sz w:val="24"/>
          <w:szCs w:val="24"/>
        </w:rPr>
        <w:br w:type="page"/>
      </w:r>
    </w:p>
    <w:p w:rsidR="005E301E" w:rsidRPr="007A027E" w:rsidP="005E301E" w14:paraId="3663DB94" w14:textId="77777777">
      <w:pPr>
        <w:ind w:right="140"/>
        <w:jc w:val="right"/>
        <w:rPr>
          <w:b/>
          <w:sz w:val="24"/>
          <w:szCs w:val="24"/>
        </w:rPr>
      </w:pPr>
      <w:r>
        <w:rPr>
          <w:b/>
          <w:sz w:val="24"/>
          <w:szCs w:val="24"/>
        </w:rPr>
        <w:t>2</w:t>
      </w:r>
      <w:r w:rsidRPr="007A027E">
        <w:rPr>
          <w:b/>
          <w:sz w:val="24"/>
          <w:szCs w:val="24"/>
        </w:rPr>
        <w:t>.</w:t>
      </w:r>
      <w:r>
        <w:rPr>
          <w:b/>
          <w:sz w:val="24"/>
          <w:szCs w:val="24"/>
        </w:rPr>
        <w:t> </w:t>
      </w:r>
      <w:r w:rsidRPr="007A027E">
        <w:rPr>
          <w:b/>
          <w:sz w:val="24"/>
          <w:szCs w:val="24"/>
        </w:rPr>
        <w:t>pielikums</w:t>
      </w:r>
    </w:p>
    <w:p w:rsidR="00A805C8" w:rsidP="00A805C8" w14:paraId="6127462A" w14:textId="77777777">
      <w:pPr>
        <w:ind w:left="1560" w:right="140" w:firstLine="425"/>
        <w:jc w:val="right"/>
        <w:rPr>
          <w:bCs/>
          <w:sz w:val="24"/>
          <w:szCs w:val="24"/>
        </w:rPr>
      </w:pPr>
      <w:r>
        <w:rPr>
          <w:bCs/>
          <w:sz w:val="24"/>
          <w:szCs w:val="24"/>
        </w:rPr>
        <w:t xml:space="preserve">Nedzīvojamo telpu </w:t>
      </w:r>
      <w:r w:rsidRPr="00447577" w:rsidR="005E301E">
        <w:rPr>
          <w:bCs/>
          <w:sz w:val="24"/>
          <w:szCs w:val="24"/>
        </w:rPr>
        <w:t>nomas tiesību</w:t>
      </w:r>
    </w:p>
    <w:p w:rsidR="005E301E" w:rsidRPr="00A805C8" w:rsidP="00A805C8" w14:paraId="0B5E7491" w14:textId="2E99E65D">
      <w:pPr>
        <w:ind w:left="1560" w:right="140" w:firstLine="425"/>
        <w:jc w:val="right"/>
        <w:rPr>
          <w:bCs/>
          <w:sz w:val="24"/>
          <w:szCs w:val="24"/>
        </w:rPr>
      </w:pPr>
      <w:r w:rsidRPr="00447577">
        <w:rPr>
          <w:bCs/>
          <w:sz w:val="24"/>
          <w:szCs w:val="24"/>
        </w:rPr>
        <w:t>izsoles noteikumiem Nr. </w:t>
      </w:r>
      <w:r>
        <w:rPr>
          <w:bCs/>
          <w:sz w:val="24"/>
          <w:szCs w:val="24"/>
        </w:rPr>
        <w:t>1</w:t>
      </w:r>
      <w:r w:rsidR="00A805C8">
        <w:rPr>
          <w:bCs/>
          <w:sz w:val="24"/>
          <w:szCs w:val="24"/>
        </w:rPr>
        <w:t>2</w:t>
      </w:r>
      <w:r w:rsidRPr="00447577">
        <w:rPr>
          <w:bCs/>
          <w:sz w:val="24"/>
          <w:szCs w:val="24"/>
        </w:rPr>
        <w:t>/2026</w:t>
      </w:r>
    </w:p>
    <w:p w:rsidR="005E301E" w:rsidRPr="007A027E" w:rsidP="005E301E" w14:paraId="41AA8CC2" w14:textId="77777777">
      <w:pPr>
        <w:ind w:right="140"/>
        <w:jc w:val="center"/>
        <w:rPr>
          <w:sz w:val="24"/>
          <w:szCs w:val="24"/>
        </w:rPr>
      </w:pPr>
    </w:p>
    <w:p w:rsidR="005E301E" w:rsidRPr="007A027E" w:rsidP="005E301E" w14:paraId="46E6BD27" w14:textId="77777777">
      <w:pPr>
        <w:ind w:right="140"/>
        <w:jc w:val="center"/>
        <w:rPr>
          <w:b/>
          <w:sz w:val="24"/>
          <w:szCs w:val="24"/>
        </w:rPr>
      </w:pPr>
      <w:r w:rsidRPr="007A027E">
        <w:rPr>
          <w:b/>
          <w:sz w:val="24"/>
          <w:szCs w:val="24"/>
        </w:rPr>
        <w:t>PIETEIKUMS</w:t>
      </w:r>
    </w:p>
    <w:p w:rsidR="005E301E" w:rsidRPr="007A027E" w:rsidP="005E301E" w14:paraId="1CF3505F" w14:textId="77777777">
      <w:pPr>
        <w:ind w:right="140"/>
        <w:jc w:val="center"/>
        <w:rPr>
          <w:b/>
          <w:sz w:val="24"/>
          <w:szCs w:val="24"/>
        </w:rPr>
      </w:pPr>
      <w:r w:rsidRPr="007A027E">
        <w:rPr>
          <w:b/>
          <w:sz w:val="24"/>
          <w:szCs w:val="24"/>
        </w:rPr>
        <w:t>dalībai izsolē</w:t>
      </w:r>
    </w:p>
    <w:p w:rsidR="005E301E" w:rsidRPr="007A027E" w:rsidP="005E301E" w14:paraId="3D5EFFC3" w14:textId="77777777">
      <w:pPr>
        <w:ind w:right="140"/>
        <w:jc w:val="both"/>
        <w:rPr>
          <w:sz w:val="24"/>
          <w:szCs w:val="24"/>
        </w:rPr>
      </w:pPr>
    </w:p>
    <w:p w:rsidR="005E301E" w:rsidRPr="007A027E" w:rsidP="005E301E" w14:paraId="0086BEF9" w14:textId="77777777">
      <w:pPr>
        <w:ind w:right="140"/>
        <w:jc w:val="both"/>
        <w:rPr>
          <w:sz w:val="24"/>
          <w:szCs w:val="24"/>
        </w:rPr>
      </w:pPr>
      <w:r w:rsidRPr="007A027E">
        <w:rPr>
          <w:sz w:val="24"/>
          <w:szCs w:val="24"/>
        </w:rPr>
        <w:t>Nomas tiesību pretendents:</w:t>
      </w:r>
    </w:p>
    <w:p w:rsidR="005E301E" w:rsidRPr="007A027E" w:rsidP="005E301E" w14:paraId="4C5915D9" w14:textId="77777777">
      <w:pPr>
        <w:tabs>
          <w:tab w:val="left" w:pos="4253"/>
          <w:tab w:val="left" w:pos="4962"/>
          <w:tab w:val="left" w:pos="8460"/>
        </w:tabs>
        <w:ind w:right="140"/>
        <w:rPr>
          <w:noProof/>
          <w:sz w:val="24"/>
          <w:szCs w:val="24"/>
          <w:u w:val="single"/>
        </w:rPr>
      </w:pPr>
      <w:r w:rsidRPr="007A027E">
        <w:rPr>
          <w:noProof/>
          <w:sz w:val="24"/>
          <w:szCs w:val="24"/>
        </w:rPr>
        <w:tab/>
      </w:r>
    </w:p>
    <w:tbl>
      <w:tblPr>
        <w:tblW w:w="72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0"/>
      </w:tblGrid>
      <w:tr w14:paraId="55C7C1B8" w14:textId="77777777" w:rsidTr="005004D9">
        <w:tblPrEx>
          <w:tblW w:w="72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right"/>
        </w:trPr>
        <w:tc>
          <w:tcPr>
            <w:tcW w:w="7230" w:type="dxa"/>
            <w:tcBorders>
              <w:left w:val="nil"/>
              <w:bottom w:val="nil"/>
              <w:right w:val="nil"/>
            </w:tcBorders>
          </w:tcPr>
          <w:p w:rsidR="005E301E" w:rsidRPr="007A027E" w:rsidP="005004D9" w14:paraId="10A7F2F0" w14:textId="77777777">
            <w:pPr>
              <w:tabs>
                <w:tab w:val="left" w:pos="8460"/>
              </w:tabs>
              <w:ind w:right="140"/>
              <w:jc w:val="right"/>
              <w:rPr>
                <w:i/>
                <w:noProof/>
                <w:sz w:val="24"/>
                <w:szCs w:val="24"/>
              </w:rPr>
            </w:pPr>
            <w:r w:rsidRPr="007A027E">
              <w:rPr>
                <w:i/>
                <w:noProof/>
                <w:sz w:val="24"/>
                <w:szCs w:val="24"/>
              </w:rPr>
              <w:t>fiziskas personas vārds un uzvārds vai juridiskas personas nosaukums</w:t>
            </w:r>
          </w:p>
          <w:p w:rsidR="005E301E" w:rsidRPr="007A027E" w:rsidP="005004D9" w14:paraId="161F9C9C" w14:textId="77777777">
            <w:pPr>
              <w:tabs>
                <w:tab w:val="left" w:pos="8460"/>
              </w:tabs>
              <w:ind w:right="140"/>
              <w:jc w:val="right"/>
              <w:rPr>
                <w:i/>
                <w:noProof/>
                <w:sz w:val="24"/>
                <w:szCs w:val="24"/>
                <w:u w:val="single"/>
              </w:rPr>
            </w:pPr>
          </w:p>
        </w:tc>
      </w:tr>
      <w:tr w14:paraId="4EA7286A" w14:textId="77777777" w:rsidTr="005004D9">
        <w:tblPrEx>
          <w:tblW w:w="7230" w:type="dxa"/>
          <w:jc w:val="right"/>
          <w:tblLook w:val="01E0"/>
        </w:tblPrEx>
        <w:trPr>
          <w:jc w:val="right"/>
        </w:trPr>
        <w:tc>
          <w:tcPr>
            <w:tcW w:w="7230" w:type="dxa"/>
            <w:tcBorders>
              <w:top w:val="nil"/>
              <w:left w:val="nil"/>
              <w:bottom w:val="single" w:sz="4" w:space="0" w:color="auto"/>
              <w:right w:val="nil"/>
            </w:tcBorders>
          </w:tcPr>
          <w:p w:rsidR="005E301E" w:rsidRPr="007A027E" w:rsidP="005004D9" w14:paraId="6B5FA0C2" w14:textId="77777777">
            <w:pPr>
              <w:tabs>
                <w:tab w:val="left" w:pos="8460"/>
              </w:tabs>
              <w:ind w:right="140"/>
              <w:jc w:val="right"/>
              <w:rPr>
                <w:i/>
                <w:noProof/>
                <w:sz w:val="24"/>
                <w:szCs w:val="24"/>
              </w:rPr>
            </w:pPr>
          </w:p>
        </w:tc>
      </w:tr>
      <w:tr w14:paraId="39AEE236" w14:textId="77777777" w:rsidTr="005004D9">
        <w:tblPrEx>
          <w:tblW w:w="7230" w:type="dxa"/>
          <w:jc w:val="right"/>
          <w:tblLook w:val="01E0"/>
        </w:tblPrEx>
        <w:trPr>
          <w:jc w:val="right"/>
        </w:trPr>
        <w:tc>
          <w:tcPr>
            <w:tcW w:w="7230" w:type="dxa"/>
            <w:tcBorders>
              <w:top w:val="single" w:sz="4" w:space="0" w:color="auto"/>
              <w:left w:val="nil"/>
              <w:bottom w:val="nil"/>
              <w:right w:val="nil"/>
            </w:tcBorders>
          </w:tcPr>
          <w:p w:rsidR="005E301E" w:rsidRPr="007A027E" w:rsidP="005004D9" w14:paraId="7DC640BF" w14:textId="77777777">
            <w:pPr>
              <w:tabs>
                <w:tab w:val="left" w:pos="8460"/>
              </w:tabs>
              <w:ind w:right="140"/>
              <w:jc w:val="right"/>
              <w:rPr>
                <w:i/>
                <w:noProof/>
                <w:sz w:val="24"/>
                <w:szCs w:val="24"/>
              </w:rPr>
            </w:pPr>
            <w:r w:rsidRPr="007A027E">
              <w:rPr>
                <w:i/>
                <w:noProof/>
                <w:sz w:val="24"/>
                <w:szCs w:val="24"/>
              </w:rPr>
              <w:t>personas kods vai juridiskas personas reģ.Nr.</w:t>
            </w:r>
          </w:p>
        </w:tc>
      </w:tr>
      <w:tr w14:paraId="1383CF5A" w14:textId="77777777" w:rsidTr="005004D9">
        <w:tblPrEx>
          <w:tblW w:w="7230" w:type="dxa"/>
          <w:jc w:val="right"/>
          <w:tblLook w:val="01E0"/>
        </w:tblPrEx>
        <w:trPr>
          <w:jc w:val="right"/>
        </w:trPr>
        <w:tc>
          <w:tcPr>
            <w:tcW w:w="7230" w:type="dxa"/>
            <w:tcBorders>
              <w:top w:val="nil"/>
              <w:left w:val="nil"/>
              <w:bottom w:val="nil"/>
              <w:right w:val="nil"/>
            </w:tcBorders>
          </w:tcPr>
          <w:p w:rsidR="005E301E" w:rsidRPr="007A027E" w:rsidP="005004D9" w14:paraId="05291128" w14:textId="77777777">
            <w:pPr>
              <w:tabs>
                <w:tab w:val="left" w:pos="4253"/>
                <w:tab w:val="left" w:pos="4962"/>
                <w:tab w:val="left" w:pos="8460"/>
              </w:tabs>
              <w:ind w:right="140"/>
              <w:rPr>
                <w:noProof/>
                <w:sz w:val="24"/>
                <w:szCs w:val="24"/>
                <w:u w:val="single"/>
              </w:rPr>
            </w:pPr>
          </w:p>
        </w:tc>
      </w:tr>
      <w:tr w14:paraId="6904AC4B" w14:textId="77777777" w:rsidTr="005004D9">
        <w:tblPrEx>
          <w:tblW w:w="7230" w:type="dxa"/>
          <w:jc w:val="right"/>
          <w:tblLook w:val="01E0"/>
        </w:tblPrEx>
        <w:trPr>
          <w:jc w:val="right"/>
        </w:trPr>
        <w:tc>
          <w:tcPr>
            <w:tcW w:w="7230" w:type="dxa"/>
            <w:tcBorders>
              <w:top w:val="nil"/>
              <w:left w:val="nil"/>
              <w:right w:val="nil"/>
            </w:tcBorders>
          </w:tcPr>
          <w:p w:rsidR="005E301E" w:rsidRPr="007A027E" w:rsidP="005004D9" w14:paraId="42B65C6D" w14:textId="77777777">
            <w:pPr>
              <w:tabs>
                <w:tab w:val="left" w:pos="4253"/>
                <w:tab w:val="left" w:pos="4962"/>
                <w:tab w:val="left" w:pos="8460"/>
              </w:tabs>
              <w:ind w:right="140"/>
              <w:jc w:val="right"/>
              <w:rPr>
                <w:noProof/>
                <w:sz w:val="24"/>
                <w:szCs w:val="24"/>
              </w:rPr>
            </w:pPr>
          </w:p>
        </w:tc>
      </w:tr>
      <w:tr w14:paraId="45A75936" w14:textId="77777777" w:rsidTr="005004D9">
        <w:tblPrEx>
          <w:tblW w:w="7230" w:type="dxa"/>
          <w:jc w:val="right"/>
          <w:tblLook w:val="01E0"/>
        </w:tblPrEx>
        <w:trPr>
          <w:jc w:val="right"/>
        </w:trPr>
        <w:tc>
          <w:tcPr>
            <w:tcW w:w="7230" w:type="dxa"/>
            <w:tcBorders>
              <w:left w:val="nil"/>
              <w:bottom w:val="nil"/>
              <w:right w:val="nil"/>
            </w:tcBorders>
          </w:tcPr>
          <w:p w:rsidR="005E301E" w:rsidRPr="007A027E" w:rsidP="005004D9" w14:paraId="7352AC42" w14:textId="77777777">
            <w:pPr>
              <w:tabs>
                <w:tab w:val="left" w:pos="4253"/>
                <w:tab w:val="left" w:pos="4962"/>
                <w:tab w:val="left" w:pos="8460"/>
              </w:tabs>
              <w:ind w:right="140"/>
              <w:jc w:val="right"/>
              <w:rPr>
                <w:i/>
                <w:noProof/>
                <w:sz w:val="24"/>
                <w:szCs w:val="24"/>
                <w:u w:val="single"/>
              </w:rPr>
            </w:pPr>
            <w:r w:rsidRPr="007A027E">
              <w:rPr>
                <w:i/>
                <w:noProof/>
                <w:sz w:val="24"/>
                <w:szCs w:val="24"/>
              </w:rPr>
              <w:t>pilnvarotas personas vārds un uzvārds, personas kods (ja attiecināms)</w:t>
            </w:r>
          </w:p>
        </w:tc>
      </w:tr>
      <w:tr w14:paraId="31044EE7" w14:textId="77777777" w:rsidTr="005004D9">
        <w:tblPrEx>
          <w:tblW w:w="7230" w:type="dxa"/>
          <w:jc w:val="right"/>
          <w:tblLook w:val="01E0"/>
        </w:tblPrEx>
        <w:trPr>
          <w:jc w:val="right"/>
        </w:trPr>
        <w:tc>
          <w:tcPr>
            <w:tcW w:w="7230" w:type="dxa"/>
            <w:tcBorders>
              <w:top w:val="nil"/>
              <w:left w:val="nil"/>
              <w:bottom w:val="nil"/>
              <w:right w:val="nil"/>
            </w:tcBorders>
          </w:tcPr>
          <w:p w:rsidR="005E301E" w:rsidRPr="007A027E" w:rsidP="005004D9" w14:paraId="4016428F" w14:textId="77777777">
            <w:pPr>
              <w:tabs>
                <w:tab w:val="left" w:pos="4253"/>
                <w:tab w:val="left" w:pos="4962"/>
                <w:tab w:val="left" w:pos="8460"/>
              </w:tabs>
              <w:ind w:right="140"/>
              <w:rPr>
                <w:noProof/>
                <w:sz w:val="24"/>
                <w:szCs w:val="24"/>
                <w:u w:val="single"/>
              </w:rPr>
            </w:pPr>
          </w:p>
        </w:tc>
      </w:tr>
      <w:tr w14:paraId="6096B957" w14:textId="77777777" w:rsidTr="005004D9">
        <w:tblPrEx>
          <w:tblW w:w="7230" w:type="dxa"/>
          <w:jc w:val="right"/>
          <w:tblLook w:val="01E0"/>
        </w:tblPrEx>
        <w:trPr>
          <w:jc w:val="right"/>
        </w:trPr>
        <w:tc>
          <w:tcPr>
            <w:tcW w:w="7230" w:type="dxa"/>
            <w:tcBorders>
              <w:top w:val="nil"/>
              <w:left w:val="nil"/>
              <w:right w:val="nil"/>
            </w:tcBorders>
          </w:tcPr>
          <w:p w:rsidR="005E301E" w:rsidRPr="007A027E" w:rsidP="005004D9" w14:paraId="0D53BD6D" w14:textId="77777777">
            <w:pPr>
              <w:tabs>
                <w:tab w:val="left" w:pos="4253"/>
                <w:tab w:val="left" w:pos="4962"/>
                <w:tab w:val="left" w:pos="8460"/>
              </w:tabs>
              <w:ind w:right="140"/>
              <w:jc w:val="right"/>
              <w:rPr>
                <w:noProof/>
                <w:sz w:val="24"/>
                <w:szCs w:val="24"/>
              </w:rPr>
            </w:pPr>
          </w:p>
        </w:tc>
      </w:tr>
      <w:tr w14:paraId="7179842F" w14:textId="77777777" w:rsidTr="005004D9">
        <w:tblPrEx>
          <w:tblW w:w="7230" w:type="dxa"/>
          <w:jc w:val="right"/>
          <w:tblLook w:val="01E0"/>
        </w:tblPrEx>
        <w:trPr>
          <w:jc w:val="right"/>
        </w:trPr>
        <w:tc>
          <w:tcPr>
            <w:tcW w:w="7230" w:type="dxa"/>
            <w:tcBorders>
              <w:left w:val="nil"/>
              <w:bottom w:val="nil"/>
              <w:right w:val="nil"/>
            </w:tcBorders>
          </w:tcPr>
          <w:p w:rsidR="005E301E" w:rsidRPr="007A027E" w:rsidP="005004D9" w14:paraId="11512808" w14:textId="77777777">
            <w:pPr>
              <w:tabs>
                <w:tab w:val="left" w:pos="4253"/>
              </w:tabs>
              <w:ind w:right="140"/>
              <w:jc w:val="right"/>
              <w:rPr>
                <w:i/>
                <w:noProof/>
                <w:sz w:val="24"/>
                <w:szCs w:val="24"/>
              </w:rPr>
            </w:pPr>
            <w:r w:rsidRPr="007A027E">
              <w:rPr>
                <w:i/>
                <w:noProof/>
                <w:sz w:val="24"/>
                <w:szCs w:val="24"/>
              </w:rPr>
              <w:t>pasta adrese, pasta indekss</w:t>
            </w:r>
          </w:p>
        </w:tc>
      </w:tr>
      <w:tr w14:paraId="33D2F014" w14:textId="77777777" w:rsidTr="005004D9">
        <w:tblPrEx>
          <w:tblW w:w="7230" w:type="dxa"/>
          <w:jc w:val="right"/>
          <w:tblLook w:val="01E0"/>
        </w:tblPrEx>
        <w:trPr>
          <w:jc w:val="right"/>
        </w:trPr>
        <w:tc>
          <w:tcPr>
            <w:tcW w:w="7230" w:type="dxa"/>
            <w:tcBorders>
              <w:top w:val="nil"/>
              <w:left w:val="nil"/>
              <w:bottom w:val="nil"/>
              <w:right w:val="nil"/>
            </w:tcBorders>
          </w:tcPr>
          <w:p w:rsidR="005E301E" w:rsidRPr="007A027E" w:rsidP="005004D9" w14:paraId="5DD0F1A3" w14:textId="77777777">
            <w:pPr>
              <w:tabs>
                <w:tab w:val="left" w:pos="4253"/>
                <w:tab w:val="left" w:pos="4962"/>
                <w:tab w:val="left" w:pos="8460"/>
              </w:tabs>
              <w:ind w:right="140"/>
              <w:rPr>
                <w:noProof/>
                <w:sz w:val="24"/>
                <w:szCs w:val="24"/>
                <w:u w:val="single"/>
              </w:rPr>
            </w:pPr>
          </w:p>
        </w:tc>
      </w:tr>
      <w:tr w14:paraId="443C14F9" w14:textId="77777777" w:rsidTr="005004D9">
        <w:tblPrEx>
          <w:tblW w:w="7230" w:type="dxa"/>
          <w:jc w:val="right"/>
          <w:tblLook w:val="01E0"/>
        </w:tblPrEx>
        <w:trPr>
          <w:jc w:val="right"/>
        </w:trPr>
        <w:tc>
          <w:tcPr>
            <w:tcW w:w="7230" w:type="dxa"/>
            <w:tcBorders>
              <w:top w:val="nil"/>
              <w:left w:val="nil"/>
              <w:bottom w:val="single" w:sz="4" w:space="0" w:color="auto"/>
              <w:right w:val="nil"/>
            </w:tcBorders>
          </w:tcPr>
          <w:p w:rsidR="005E301E" w:rsidRPr="007A027E" w:rsidP="005004D9" w14:paraId="3E50FE64" w14:textId="77777777">
            <w:pPr>
              <w:tabs>
                <w:tab w:val="left" w:pos="4253"/>
                <w:tab w:val="left" w:pos="4962"/>
                <w:tab w:val="left" w:pos="8460"/>
              </w:tabs>
              <w:ind w:right="140"/>
              <w:jc w:val="right"/>
              <w:rPr>
                <w:noProof/>
                <w:sz w:val="24"/>
                <w:szCs w:val="24"/>
                <w:u w:val="single"/>
              </w:rPr>
            </w:pPr>
          </w:p>
        </w:tc>
      </w:tr>
    </w:tbl>
    <w:p w:rsidR="005E301E" w:rsidRPr="007A027E" w:rsidP="005E301E" w14:paraId="4FFD7BB5" w14:textId="77777777">
      <w:pPr>
        <w:tabs>
          <w:tab w:val="left" w:pos="8460"/>
        </w:tabs>
        <w:ind w:right="140"/>
        <w:jc w:val="right"/>
        <w:rPr>
          <w:i/>
          <w:noProof/>
          <w:sz w:val="24"/>
          <w:szCs w:val="24"/>
        </w:rPr>
      </w:pPr>
      <w:r w:rsidRPr="007A027E">
        <w:rPr>
          <w:i/>
          <w:noProof/>
          <w:sz w:val="24"/>
          <w:szCs w:val="24"/>
        </w:rPr>
        <w:t>e-pasta adrese</w:t>
      </w: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7"/>
      </w:tblGrid>
      <w:tr w14:paraId="2B4BD762" w14:textId="77777777" w:rsidTr="005004D9">
        <w:tblPrEx>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right"/>
        </w:trPr>
        <w:tc>
          <w:tcPr>
            <w:tcW w:w="6237" w:type="dxa"/>
            <w:tcBorders>
              <w:top w:val="nil"/>
              <w:left w:val="nil"/>
              <w:bottom w:val="single" w:sz="4" w:space="0" w:color="auto"/>
              <w:right w:val="nil"/>
            </w:tcBorders>
          </w:tcPr>
          <w:p w:rsidR="005E301E" w:rsidRPr="007A027E" w:rsidP="005004D9" w14:paraId="4A7FB422" w14:textId="77777777">
            <w:pPr>
              <w:tabs>
                <w:tab w:val="left" w:pos="4253"/>
                <w:tab w:val="left" w:pos="4962"/>
                <w:tab w:val="left" w:pos="8460"/>
              </w:tabs>
              <w:ind w:right="140"/>
              <w:jc w:val="right"/>
              <w:rPr>
                <w:noProof/>
                <w:sz w:val="24"/>
                <w:szCs w:val="24"/>
                <w:u w:val="single"/>
              </w:rPr>
            </w:pPr>
          </w:p>
          <w:p w:rsidR="005E301E" w:rsidRPr="007A027E" w:rsidP="005004D9" w14:paraId="202E4CFA" w14:textId="77777777">
            <w:pPr>
              <w:tabs>
                <w:tab w:val="left" w:pos="4253"/>
                <w:tab w:val="left" w:pos="4962"/>
                <w:tab w:val="left" w:pos="8460"/>
              </w:tabs>
              <w:ind w:right="140"/>
              <w:jc w:val="right"/>
              <w:rPr>
                <w:noProof/>
                <w:sz w:val="24"/>
                <w:szCs w:val="24"/>
                <w:u w:val="single"/>
              </w:rPr>
            </w:pPr>
          </w:p>
        </w:tc>
      </w:tr>
    </w:tbl>
    <w:p w:rsidR="005E301E" w:rsidRPr="007A027E" w:rsidP="005E301E" w14:paraId="179285CC" w14:textId="77777777">
      <w:pPr>
        <w:tabs>
          <w:tab w:val="left" w:pos="8460"/>
        </w:tabs>
        <w:ind w:right="140"/>
        <w:jc w:val="right"/>
        <w:rPr>
          <w:i/>
          <w:noProof/>
          <w:sz w:val="24"/>
          <w:szCs w:val="24"/>
        </w:rPr>
      </w:pPr>
      <w:r w:rsidRPr="007A027E">
        <w:rPr>
          <w:i/>
          <w:noProof/>
          <w:sz w:val="24"/>
          <w:szCs w:val="24"/>
        </w:rPr>
        <w:t>tālrunis</w:t>
      </w:r>
    </w:p>
    <w:p w:rsidR="005E301E" w:rsidRPr="007A027E" w:rsidP="005E301E" w14:paraId="6B23A99D" w14:textId="77777777">
      <w:pPr>
        <w:tabs>
          <w:tab w:val="left" w:pos="4253"/>
          <w:tab w:val="left" w:pos="4962"/>
          <w:tab w:val="left" w:pos="8460"/>
        </w:tabs>
        <w:ind w:right="140"/>
        <w:rPr>
          <w:noProof/>
          <w:sz w:val="24"/>
          <w:szCs w:val="24"/>
          <w:u w:val="single"/>
        </w:rPr>
      </w:pPr>
    </w:p>
    <w:p w:rsidR="005E301E" w:rsidP="005E301E" w14:paraId="522EE951" w14:textId="1A2DC407">
      <w:pPr>
        <w:widowControl/>
        <w:tabs>
          <w:tab w:val="left" w:pos="284"/>
          <w:tab w:val="num" w:pos="1418"/>
        </w:tabs>
        <w:suppressAutoHyphens/>
        <w:autoSpaceDE/>
        <w:autoSpaceDN/>
        <w:adjustRightInd/>
        <w:spacing w:before="120"/>
        <w:ind w:right="140"/>
        <w:jc w:val="both"/>
        <w:rPr>
          <w:rFonts w:eastAsia="Calibri"/>
          <w:bCs/>
          <w:sz w:val="24"/>
          <w:szCs w:val="24"/>
          <w:lang w:eastAsia="en-US"/>
        </w:rPr>
      </w:pPr>
      <w:r w:rsidRPr="007A027E">
        <w:rPr>
          <w:sz w:val="24"/>
          <w:szCs w:val="24"/>
        </w:rPr>
        <w:t xml:space="preserve">Ar šī </w:t>
      </w:r>
      <w:smartTag w:uri="schemas-tilde-lv/tildestengine" w:element="veidnes">
        <w:smartTagPr>
          <w:attr w:name="baseform" w:val="pieteikum|s"/>
          <w:attr w:name="id" w:val="-1"/>
          <w:attr w:name="text" w:val="pieteikuma"/>
        </w:smartTagPr>
        <w:r w:rsidRPr="007A027E">
          <w:rPr>
            <w:sz w:val="24"/>
            <w:szCs w:val="24"/>
          </w:rPr>
          <w:t>pieteikuma</w:t>
        </w:r>
      </w:smartTag>
      <w:r w:rsidRPr="007A027E">
        <w:rPr>
          <w:sz w:val="24"/>
          <w:szCs w:val="24"/>
        </w:rPr>
        <w:t xml:space="preserve"> iesniegšanu piesaku savu dalību Bauskas novada pašvaldībai </w:t>
      </w:r>
      <w:r>
        <w:rPr>
          <w:sz w:val="24"/>
          <w:szCs w:val="24"/>
        </w:rPr>
        <w:t>piederoš</w:t>
      </w:r>
      <w:r w:rsidR="00A805C8">
        <w:rPr>
          <w:sz w:val="24"/>
          <w:szCs w:val="24"/>
        </w:rPr>
        <w:t>o</w:t>
      </w:r>
      <w:r w:rsidRPr="007A027E">
        <w:rPr>
          <w:sz w:val="24"/>
          <w:szCs w:val="24"/>
        </w:rPr>
        <w:t xml:space="preserve"> </w:t>
      </w:r>
      <w:r w:rsidR="00A805C8">
        <w:rPr>
          <w:sz w:val="24"/>
          <w:szCs w:val="24"/>
        </w:rPr>
        <w:t>n</w:t>
      </w:r>
      <w:r w:rsidRPr="0086347D" w:rsidR="00A805C8">
        <w:rPr>
          <w:sz w:val="24"/>
          <w:szCs w:val="24"/>
        </w:rPr>
        <w:t>edzīvojamo telpu</w:t>
      </w:r>
      <w:r w:rsidR="00A805C8">
        <w:rPr>
          <w:sz w:val="24"/>
          <w:szCs w:val="24"/>
        </w:rPr>
        <w:t xml:space="preserve"> </w:t>
      </w:r>
      <w:r w:rsidRPr="007A027E">
        <w:rPr>
          <w:sz w:val="24"/>
          <w:szCs w:val="24"/>
        </w:rPr>
        <w:t>nomas tiesību izsolei</w:t>
      </w:r>
      <w:r w:rsidRPr="007A027E">
        <w:rPr>
          <w:sz w:val="24"/>
          <w:szCs w:val="24"/>
          <w:lang w:bidi="yi-Hebr"/>
        </w:rPr>
        <w:t xml:space="preserve"> (turpmāk – Izsole), kuras ietvaros tiek izsolītas nomas tiesības </w:t>
      </w:r>
      <w:r w:rsidRPr="007A027E">
        <w:rPr>
          <w:rFonts w:eastAsia="Calibri"/>
          <w:sz w:val="24"/>
          <w:szCs w:val="24"/>
        </w:rPr>
        <w:t xml:space="preserve">uz </w:t>
      </w:r>
      <w:r w:rsidR="00A805C8">
        <w:rPr>
          <w:rFonts w:eastAsia="Calibri"/>
          <w:sz w:val="24"/>
          <w:szCs w:val="24"/>
          <w:lang w:eastAsia="en-US"/>
        </w:rPr>
        <w:t>nedzīvojamajām telpām Nr.7</w:t>
      </w:r>
      <w:r w:rsidRPr="007A027E">
        <w:rPr>
          <w:rFonts w:eastAsia="Calibri"/>
          <w:sz w:val="24"/>
          <w:szCs w:val="24"/>
          <w:lang w:eastAsia="en-US"/>
        </w:rPr>
        <w:t xml:space="preserve"> </w:t>
      </w:r>
      <w:r w:rsidRPr="00010AB4">
        <w:rPr>
          <w:rFonts w:eastAsia="Calibri"/>
          <w:b/>
          <w:bCs/>
          <w:sz w:val="24"/>
          <w:szCs w:val="24"/>
          <w:lang w:eastAsia="en-US"/>
        </w:rPr>
        <w:t>“</w:t>
      </w:r>
      <w:r w:rsidRPr="00921D59" w:rsidR="00A805C8">
        <w:rPr>
          <w:b/>
          <w:bCs/>
          <w:sz w:val="24"/>
          <w:szCs w:val="24"/>
        </w:rPr>
        <w:t>Ozolaines pamatskol</w:t>
      </w:r>
      <w:r w:rsidR="00A805C8">
        <w:rPr>
          <w:b/>
          <w:bCs/>
          <w:sz w:val="24"/>
          <w:szCs w:val="24"/>
        </w:rPr>
        <w:t>ā</w:t>
      </w:r>
      <w:r w:rsidRPr="00010AB4">
        <w:rPr>
          <w:rFonts w:eastAsia="Calibri"/>
          <w:b/>
          <w:bCs/>
          <w:sz w:val="24"/>
          <w:szCs w:val="24"/>
          <w:lang w:eastAsia="en-US"/>
        </w:rPr>
        <w:t xml:space="preserve">” </w:t>
      </w:r>
      <w:r w:rsidRPr="00921D59" w:rsidR="00A805C8">
        <w:rPr>
          <w:b/>
          <w:bCs/>
          <w:sz w:val="24"/>
          <w:szCs w:val="24"/>
        </w:rPr>
        <w:t>Ozolai</w:t>
      </w:r>
      <w:r w:rsidR="00A805C8">
        <w:rPr>
          <w:b/>
          <w:bCs/>
          <w:sz w:val="24"/>
          <w:szCs w:val="24"/>
        </w:rPr>
        <w:t xml:space="preserve">nē, </w:t>
      </w:r>
      <w:r>
        <w:rPr>
          <w:rFonts w:eastAsia="Calibri"/>
          <w:b/>
          <w:bCs/>
          <w:sz w:val="24"/>
          <w:szCs w:val="24"/>
          <w:lang w:eastAsia="en-US"/>
        </w:rPr>
        <w:t>Vecsaules</w:t>
      </w:r>
      <w:r w:rsidRPr="00010AB4">
        <w:rPr>
          <w:rFonts w:eastAsia="Calibri"/>
          <w:b/>
          <w:bCs/>
          <w:sz w:val="24"/>
          <w:szCs w:val="24"/>
          <w:lang w:eastAsia="en-US"/>
        </w:rPr>
        <w:t xml:space="preserve"> pagastā, kadastra Nr.</w:t>
      </w:r>
      <w:r>
        <w:rPr>
          <w:rFonts w:eastAsia="Calibri"/>
          <w:b/>
          <w:bCs/>
          <w:sz w:val="24"/>
          <w:szCs w:val="24"/>
          <w:lang w:eastAsia="en-US"/>
        </w:rPr>
        <w:t> </w:t>
      </w:r>
      <w:r w:rsidR="00A805C8">
        <w:rPr>
          <w:b/>
          <w:bCs/>
          <w:sz w:val="24"/>
          <w:szCs w:val="24"/>
        </w:rPr>
        <w:t>4092 004 0213 001</w:t>
      </w:r>
      <w:r w:rsidRPr="00010AB4">
        <w:rPr>
          <w:rFonts w:eastAsia="Calibri"/>
          <w:b/>
          <w:bCs/>
          <w:sz w:val="24"/>
          <w:szCs w:val="24"/>
          <w:lang w:eastAsia="en-US"/>
        </w:rPr>
        <w:t xml:space="preserve">, </w:t>
      </w:r>
      <w:r w:rsidR="00A805C8">
        <w:rPr>
          <w:rFonts w:eastAsia="Calibri"/>
          <w:b/>
          <w:bCs/>
          <w:sz w:val="24"/>
          <w:szCs w:val="24"/>
          <w:lang w:eastAsia="en-US"/>
        </w:rPr>
        <w:t>24,8</w:t>
      </w:r>
      <w:r>
        <w:rPr>
          <w:rFonts w:eastAsia="Calibri"/>
          <w:b/>
          <w:bCs/>
          <w:sz w:val="24"/>
          <w:szCs w:val="24"/>
          <w:lang w:eastAsia="en-US"/>
        </w:rPr>
        <w:t> </w:t>
      </w:r>
      <w:r w:rsidR="00A805C8">
        <w:rPr>
          <w:b/>
          <w:bCs/>
          <w:sz w:val="24"/>
          <w:szCs w:val="24"/>
        </w:rPr>
        <w:t>m</w:t>
      </w:r>
      <w:r w:rsidRPr="00CC3ECF" w:rsidR="00A805C8">
        <w:rPr>
          <w:b/>
          <w:bCs/>
          <w:sz w:val="24"/>
          <w:szCs w:val="24"/>
          <w:vertAlign w:val="superscript"/>
        </w:rPr>
        <w:t>2</w:t>
      </w:r>
      <w:r w:rsidRPr="00010AB4">
        <w:rPr>
          <w:rFonts w:eastAsia="Calibri"/>
          <w:b/>
          <w:bCs/>
          <w:sz w:val="24"/>
          <w:szCs w:val="24"/>
          <w:lang w:eastAsia="en-US"/>
        </w:rPr>
        <w:t xml:space="preserve"> platībā </w:t>
      </w:r>
      <w:r w:rsidRPr="007A027E">
        <w:rPr>
          <w:rFonts w:eastAsia="Calibri"/>
          <w:bCs/>
          <w:sz w:val="24"/>
          <w:szCs w:val="24"/>
          <w:lang w:eastAsia="en-US"/>
        </w:rPr>
        <w:t>(turpmāk</w:t>
      </w:r>
      <w:r w:rsidRPr="007A027E">
        <w:rPr>
          <w:rFonts w:eastAsia="Calibri"/>
          <w:b/>
          <w:sz w:val="24"/>
          <w:szCs w:val="24"/>
          <w:lang w:eastAsia="en-US"/>
        </w:rPr>
        <w:t xml:space="preserve"> – </w:t>
      </w:r>
      <w:r w:rsidR="00A805C8">
        <w:rPr>
          <w:rFonts w:eastAsia="Calibri"/>
          <w:b/>
          <w:bCs/>
          <w:sz w:val="24"/>
          <w:szCs w:val="24"/>
          <w:lang w:eastAsia="en-US"/>
        </w:rPr>
        <w:t>Nomas objekts</w:t>
      </w:r>
      <w:r w:rsidRPr="007A027E">
        <w:rPr>
          <w:rFonts w:eastAsia="Calibri"/>
          <w:bCs/>
          <w:sz w:val="24"/>
          <w:szCs w:val="24"/>
          <w:lang w:eastAsia="en-US"/>
        </w:rPr>
        <w:t>).</w:t>
      </w:r>
    </w:p>
    <w:p w:rsidR="005E301E" w:rsidP="005E301E" w14:paraId="6CB996E0" w14:textId="5FEBC67C">
      <w:pPr>
        <w:widowControl/>
        <w:tabs>
          <w:tab w:val="left" w:pos="284"/>
          <w:tab w:val="num" w:pos="1418"/>
          <w:tab w:val="left" w:pos="9214"/>
        </w:tabs>
        <w:suppressAutoHyphens/>
        <w:autoSpaceDE/>
        <w:autoSpaceDN/>
        <w:adjustRightInd/>
        <w:spacing w:before="120"/>
        <w:ind w:right="140"/>
        <w:rPr>
          <w:rFonts w:eastAsia="Calibri"/>
          <w:bCs/>
          <w:sz w:val="24"/>
          <w:szCs w:val="24"/>
          <w:lang w:eastAsia="en-US"/>
        </w:rPr>
      </w:pPr>
      <w:r>
        <w:rPr>
          <w:rFonts w:eastAsia="Calibri"/>
          <w:bCs/>
          <w:sz w:val="24"/>
          <w:szCs w:val="24"/>
          <w:lang w:eastAsia="en-US"/>
        </w:rPr>
        <w:t xml:space="preserve">Nomas laikā plānotās darbības </w:t>
      </w:r>
      <w:r w:rsidRPr="00A805C8" w:rsidR="00A805C8">
        <w:rPr>
          <w:rFonts w:eastAsia="Calibri"/>
          <w:sz w:val="24"/>
          <w:szCs w:val="24"/>
          <w:lang w:eastAsia="en-US"/>
        </w:rPr>
        <w:t>Nomas objektā</w:t>
      </w:r>
      <w:r>
        <w:rPr>
          <w:rFonts w:eastAsia="Calibri"/>
          <w:bCs/>
          <w:sz w:val="24"/>
          <w:szCs w:val="24"/>
          <w:lang w:eastAsia="en-US"/>
        </w:rPr>
        <w:t xml:space="preserve"> ____________________________________________________________________________</w:t>
      </w:r>
    </w:p>
    <w:p w:rsidR="005E301E" w:rsidRPr="0052599E" w:rsidP="005E301E" w14:paraId="26DDF009" w14:textId="77777777">
      <w:pPr>
        <w:widowControl/>
        <w:tabs>
          <w:tab w:val="left" w:pos="284"/>
          <w:tab w:val="num" w:pos="1418"/>
          <w:tab w:val="left" w:pos="9214"/>
        </w:tabs>
        <w:suppressAutoHyphens/>
        <w:autoSpaceDE/>
        <w:autoSpaceDN/>
        <w:adjustRightInd/>
        <w:spacing w:before="120"/>
        <w:ind w:right="140"/>
        <w:rPr>
          <w:rFonts w:eastAsia="Calibri"/>
          <w:bCs/>
          <w:sz w:val="24"/>
          <w:szCs w:val="24"/>
          <w:lang w:eastAsia="en-US"/>
        </w:rPr>
      </w:pPr>
      <w:r>
        <w:rPr>
          <w:rFonts w:eastAsia="Calibri"/>
          <w:bCs/>
          <w:sz w:val="24"/>
          <w:szCs w:val="24"/>
          <w:lang w:eastAsia="en-US"/>
        </w:rPr>
        <w:t>____________________________________________________________________________</w:t>
      </w:r>
    </w:p>
    <w:p w:rsidR="005E301E" w:rsidRPr="007A027E" w:rsidP="005E301E" w14:paraId="2B4E4909" w14:textId="77777777">
      <w:pPr>
        <w:pStyle w:val="ListParagraph"/>
        <w:ind w:left="2275" w:right="140"/>
      </w:pPr>
    </w:p>
    <w:p w:rsidR="005E301E" w:rsidRPr="007A027E" w:rsidP="005E301E" w14:paraId="7554A7D9" w14:textId="77777777">
      <w:pPr>
        <w:ind w:right="140"/>
        <w:jc w:val="both"/>
        <w:rPr>
          <w:b/>
          <w:i/>
          <w:sz w:val="24"/>
          <w:szCs w:val="24"/>
        </w:rPr>
      </w:pPr>
      <w:r w:rsidRPr="007A027E">
        <w:rPr>
          <w:b/>
          <w:i/>
          <w:sz w:val="24"/>
          <w:szCs w:val="24"/>
        </w:rPr>
        <w:t>Apliecinu, ka:</w:t>
      </w:r>
    </w:p>
    <w:p w:rsidR="005E301E" w:rsidRPr="007A027E" w:rsidP="005E301E" w14:paraId="4BB817E8" w14:textId="3F592624">
      <w:pPr>
        <w:widowControl/>
        <w:numPr>
          <w:ilvl w:val="2"/>
          <w:numId w:val="13"/>
        </w:numPr>
        <w:tabs>
          <w:tab w:val="num" w:pos="567"/>
        </w:tabs>
        <w:autoSpaceDE/>
        <w:autoSpaceDN/>
        <w:adjustRightInd/>
        <w:ind w:left="540" w:right="140" w:hanging="540"/>
        <w:jc w:val="both"/>
        <w:rPr>
          <w:sz w:val="24"/>
          <w:szCs w:val="24"/>
        </w:rPr>
      </w:pPr>
      <w:r w:rsidRPr="007A027E">
        <w:rPr>
          <w:sz w:val="24"/>
          <w:szCs w:val="24"/>
        </w:rPr>
        <w:t xml:space="preserve">Pretendentam ir saprotams un zināms, par kādu </w:t>
      </w:r>
      <w:r w:rsidRPr="00A805C8" w:rsidR="00A805C8">
        <w:rPr>
          <w:rFonts w:eastAsia="Calibri"/>
          <w:sz w:val="24"/>
          <w:szCs w:val="24"/>
          <w:lang w:eastAsia="en-US"/>
        </w:rPr>
        <w:t>Nomas objekt</w:t>
      </w:r>
      <w:r w:rsidR="00A805C8">
        <w:rPr>
          <w:rFonts w:eastAsia="Calibri"/>
          <w:sz w:val="24"/>
          <w:szCs w:val="24"/>
          <w:lang w:eastAsia="en-US"/>
        </w:rPr>
        <w:t>u</w:t>
      </w:r>
      <w:r w:rsidRPr="007A027E">
        <w:rPr>
          <w:sz w:val="24"/>
          <w:szCs w:val="24"/>
        </w:rPr>
        <w:t xml:space="preserve"> tiek rīkota Izsole;</w:t>
      </w:r>
    </w:p>
    <w:p w:rsidR="005E301E" w:rsidRPr="007A027E" w:rsidP="005E301E" w14:paraId="707A04A8" w14:textId="77777777">
      <w:pPr>
        <w:widowControl/>
        <w:numPr>
          <w:ilvl w:val="2"/>
          <w:numId w:val="13"/>
        </w:numPr>
        <w:tabs>
          <w:tab w:val="num" w:pos="567"/>
        </w:tabs>
        <w:autoSpaceDE/>
        <w:autoSpaceDN/>
        <w:adjustRightInd/>
        <w:ind w:left="540" w:right="140" w:hanging="540"/>
        <w:jc w:val="both"/>
        <w:rPr>
          <w:sz w:val="24"/>
          <w:szCs w:val="24"/>
        </w:rPr>
      </w:pPr>
      <w:r w:rsidRPr="007A027E">
        <w:rPr>
          <w:sz w:val="24"/>
          <w:szCs w:val="24"/>
        </w:rPr>
        <w:t>Pretendentam ir skaidras un saprotamas tiesības un pienākumi, kas ir noteikti izsoles Noteikumos un normatīvajos aktos;</w:t>
      </w:r>
    </w:p>
    <w:p w:rsidR="005E301E" w:rsidRPr="007A027E" w:rsidP="005E301E" w14:paraId="14119805" w14:textId="77777777">
      <w:pPr>
        <w:widowControl/>
        <w:numPr>
          <w:ilvl w:val="2"/>
          <w:numId w:val="13"/>
        </w:numPr>
        <w:tabs>
          <w:tab w:val="num" w:pos="567"/>
        </w:tabs>
        <w:autoSpaceDE/>
        <w:autoSpaceDN/>
        <w:adjustRightInd/>
        <w:ind w:left="540" w:right="140" w:hanging="540"/>
        <w:jc w:val="both"/>
        <w:rPr>
          <w:sz w:val="24"/>
          <w:szCs w:val="24"/>
        </w:rPr>
      </w:pPr>
      <w:r w:rsidRPr="007A027E">
        <w:rPr>
          <w:sz w:val="24"/>
          <w:szCs w:val="24"/>
        </w:rPr>
        <w:t>Pretendents ir iepazinies ar izsoles Noteikumiem un to pielikumiem, un tie ir saprotami;</w:t>
      </w:r>
    </w:p>
    <w:p w:rsidR="005E301E" w:rsidRPr="008909F3" w:rsidP="005E301E" w14:paraId="0201BC61" w14:textId="0DB5692F">
      <w:pPr>
        <w:widowControl/>
        <w:numPr>
          <w:ilvl w:val="2"/>
          <w:numId w:val="13"/>
        </w:numPr>
        <w:tabs>
          <w:tab w:val="num" w:pos="567"/>
          <w:tab w:val="num" w:pos="1800"/>
        </w:tabs>
        <w:autoSpaceDE/>
        <w:autoSpaceDN/>
        <w:adjustRightInd/>
        <w:ind w:left="540" w:right="140" w:hanging="540"/>
        <w:jc w:val="both"/>
        <w:rPr>
          <w:i/>
          <w:iCs/>
          <w:sz w:val="24"/>
          <w:szCs w:val="24"/>
        </w:rPr>
      </w:pPr>
      <w:r w:rsidRPr="007A027E">
        <w:rPr>
          <w:sz w:val="24"/>
          <w:szCs w:val="24"/>
        </w:rPr>
        <w:t xml:space="preserve">Pretendents </w:t>
      </w:r>
      <w:r>
        <w:rPr>
          <w:sz w:val="24"/>
          <w:szCs w:val="24"/>
        </w:rPr>
        <w:t>atbilst Izsoles</w:t>
      </w:r>
      <w:r w:rsidRPr="007A027E">
        <w:rPr>
          <w:sz w:val="24"/>
          <w:szCs w:val="24"/>
        </w:rPr>
        <w:t xml:space="preserve"> Noteikumu </w:t>
      </w:r>
      <w:r w:rsidR="00A805C8">
        <w:rPr>
          <w:sz w:val="24"/>
          <w:szCs w:val="24"/>
        </w:rPr>
        <w:t>3</w:t>
      </w:r>
      <w:r w:rsidRPr="007A027E">
        <w:rPr>
          <w:sz w:val="24"/>
          <w:szCs w:val="24"/>
        </w:rPr>
        <w:t>.1.</w:t>
      </w:r>
      <w:r>
        <w:rPr>
          <w:sz w:val="24"/>
          <w:szCs w:val="24"/>
        </w:rPr>
        <w:t> </w:t>
      </w:r>
      <w:r w:rsidRPr="007A027E">
        <w:rPr>
          <w:sz w:val="24"/>
          <w:szCs w:val="24"/>
        </w:rPr>
        <w:t>punkt</w:t>
      </w:r>
      <w:r>
        <w:rPr>
          <w:sz w:val="24"/>
          <w:szCs w:val="24"/>
        </w:rPr>
        <w:t>ā</w:t>
      </w:r>
      <w:r w:rsidRPr="007A027E">
        <w:rPr>
          <w:sz w:val="24"/>
          <w:szCs w:val="24"/>
        </w:rPr>
        <w:t xml:space="preserve"> norādīt</w:t>
      </w:r>
      <w:r>
        <w:rPr>
          <w:sz w:val="24"/>
          <w:szCs w:val="24"/>
        </w:rPr>
        <w:t>ajiem</w:t>
      </w:r>
      <w:r w:rsidRPr="007A027E">
        <w:rPr>
          <w:sz w:val="24"/>
          <w:szCs w:val="24"/>
        </w:rPr>
        <w:t xml:space="preserve"> kritērij</w:t>
      </w:r>
      <w:r>
        <w:rPr>
          <w:sz w:val="24"/>
          <w:szCs w:val="24"/>
        </w:rPr>
        <w:t>iem</w:t>
      </w:r>
      <w:r w:rsidRPr="007A027E">
        <w:rPr>
          <w:sz w:val="24"/>
          <w:szCs w:val="24"/>
        </w:rPr>
        <w:t xml:space="preserve">, </w:t>
      </w:r>
      <w:r w:rsidRPr="007A027E">
        <w:rPr>
          <w:b/>
          <w:bCs/>
          <w:sz w:val="24"/>
          <w:szCs w:val="24"/>
        </w:rPr>
        <w:t>pieteikuma iesniegšanas brīdī</w:t>
      </w:r>
      <w:r w:rsidRPr="007A027E">
        <w:rPr>
          <w:sz w:val="24"/>
          <w:szCs w:val="24"/>
        </w:rPr>
        <w:t xml:space="preserve"> </w:t>
      </w:r>
      <w:r w:rsidRPr="00AD7527">
        <w:rPr>
          <w:b/>
          <w:bCs/>
          <w:sz w:val="24"/>
          <w:szCs w:val="24"/>
        </w:rPr>
        <w:t>nav neizpildītu maksājumu saistību Bauskas novada pašvaldībai</w:t>
      </w:r>
      <w:r w:rsidRPr="0052599E">
        <w:rPr>
          <w:sz w:val="24"/>
          <w:szCs w:val="24"/>
        </w:rPr>
        <w:t xml:space="preserve">, </w:t>
      </w:r>
      <w:r w:rsidRPr="008909F3">
        <w:rPr>
          <w:sz w:val="24"/>
          <w:szCs w:val="24"/>
        </w:rPr>
        <w:t>tai skatā</w:t>
      </w:r>
      <w:r>
        <w:rPr>
          <w:sz w:val="24"/>
          <w:szCs w:val="24"/>
        </w:rPr>
        <w:t xml:space="preserve"> </w:t>
      </w:r>
      <w:r w:rsidRPr="008909F3">
        <w:rPr>
          <w:sz w:val="24"/>
          <w:szCs w:val="24"/>
        </w:rPr>
        <w:t>zemes nomas maksas vai nekustamā īpašuma nodokļa maksājumu parāda.</w:t>
      </w:r>
    </w:p>
    <w:p w:rsidR="005E301E" w:rsidRPr="007A027E" w:rsidP="005E301E" w14:paraId="17A4906F" w14:textId="77777777">
      <w:pPr>
        <w:widowControl/>
        <w:numPr>
          <w:ilvl w:val="2"/>
          <w:numId w:val="13"/>
        </w:numPr>
        <w:tabs>
          <w:tab w:val="num" w:pos="567"/>
          <w:tab w:val="num" w:pos="1800"/>
        </w:tabs>
        <w:autoSpaceDE/>
        <w:autoSpaceDN/>
        <w:adjustRightInd/>
        <w:ind w:left="540" w:right="140" w:hanging="540"/>
        <w:jc w:val="both"/>
        <w:rPr>
          <w:sz w:val="24"/>
          <w:szCs w:val="24"/>
        </w:rPr>
      </w:pPr>
      <w:r w:rsidRPr="007A027E">
        <w:rPr>
          <w:sz w:val="24"/>
          <w:szCs w:val="24"/>
        </w:rPr>
        <w:t>Pretendents uz šī pieteikuma iesniegšanas brīdi nav pasludināts par maksātnespējīgu, tam nav uzsākts likvidācijas process, tā saimnieciskā darbība nav apturēta vai pārtraukta, nav uzsākta tiesvedība par darbības izbeigšanu, maksātnespēju vai bankrotu;</w:t>
      </w:r>
    </w:p>
    <w:p w:rsidR="005E301E" w:rsidRPr="007A027E" w:rsidP="005E301E" w14:paraId="1F45B8D6" w14:textId="77777777">
      <w:pPr>
        <w:widowControl/>
        <w:numPr>
          <w:ilvl w:val="2"/>
          <w:numId w:val="13"/>
        </w:numPr>
        <w:tabs>
          <w:tab w:val="num" w:pos="567"/>
          <w:tab w:val="num" w:pos="1800"/>
        </w:tabs>
        <w:autoSpaceDE/>
        <w:autoSpaceDN/>
        <w:adjustRightInd/>
        <w:ind w:left="540" w:right="140" w:hanging="540"/>
        <w:jc w:val="both"/>
        <w:rPr>
          <w:sz w:val="24"/>
          <w:szCs w:val="24"/>
        </w:rPr>
      </w:pPr>
      <w:r w:rsidRPr="007A027E">
        <w:rPr>
          <w:sz w:val="24"/>
          <w:szCs w:val="24"/>
        </w:rPr>
        <w:t>Pretendents piekrīt, ka šajā pieteikumā norādītie dati tiks izmantoti, lai pārliecinātos par sniegtās informācijas patiesīgumu;</w:t>
      </w:r>
    </w:p>
    <w:p w:rsidR="005E301E" w:rsidRPr="007A027E" w:rsidP="005E301E" w14:paraId="50D0B14C" w14:textId="77777777">
      <w:pPr>
        <w:widowControl/>
        <w:numPr>
          <w:ilvl w:val="2"/>
          <w:numId w:val="13"/>
        </w:numPr>
        <w:tabs>
          <w:tab w:val="num" w:pos="567"/>
        </w:tabs>
        <w:autoSpaceDE/>
        <w:autoSpaceDN/>
        <w:adjustRightInd/>
        <w:ind w:left="540" w:right="140" w:hanging="540"/>
        <w:jc w:val="both"/>
        <w:rPr>
          <w:sz w:val="24"/>
          <w:szCs w:val="24"/>
        </w:rPr>
      </w:pPr>
      <w:r w:rsidRPr="007A027E">
        <w:rPr>
          <w:sz w:val="24"/>
          <w:szCs w:val="24"/>
        </w:rPr>
        <w:t>visas šajā pieteikumā sniegtās ziņas par Pretendentu ir patiesas;</w:t>
      </w:r>
    </w:p>
    <w:p w:rsidR="005E301E" w:rsidRPr="007A027E" w:rsidP="005E301E" w14:paraId="712E9C5B" w14:textId="77777777">
      <w:pPr>
        <w:widowControl/>
        <w:numPr>
          <w:ilvl w:val="2"/>
          <w:numId w:val="13"/>
        </w:numPr>
        <w:tabs>
          <w:tab w:val="num" w:pos="567"/>
        </w:tabs>
        <w:autoSpaceDE/>
        <w:autoSpaceDN/>
        <w:adjustRightInd/>
        <w:ind w:left="540" w:right="140" w:hanging="540"/>
        <w:jc w:val="both"/>
        <w:rPr>
          <w:sz w:val="24"/>
          <w:szCs w:val="24"/>
        </w:rPr>
      </w:pPr>
      <w:r w:rsidRPr="007A027E">
        <w:rPr>
          <w:sz w:val="24"/>
          <w:szCs w:val="24"/>
        </w:rPr>
        <w:t>Pretendentam nav ieinteresētības attiecībā pret citu Pretendentu šai Izsolei iesniegtajiem piedāvājumiem;</w:t>
      </w:r>
    </w:p>
    <w:p w:rsidR="005E301E" w:rsidRPr="007A027E" w:rsidP="005E301E" w14:paraId="2431308B" w14:textId="11FB21A3">
      <w:pPr>
        <w:widowControl/>
        <w:numPr>
          <w:ilvl w:val="2"/>
          <w:numId w:val="13"/>
        </w:numPr>
        <w:tabs>
          <w:tab w:val="num" w:pos="567"/>
        </w:tabs>
        <w:autoSpaceDE/>
        <w:autoSpaceDN/>
        <w:adjustRightInd/>
        <w:ind w:left="540" w:right="140" w:hanging="540"/>
        <w:jc w:val="both"/>
        <w:rPr>
          <w:sz w:val="24"/>
          <w:szCs w:val="24"/>
        </w:rPr>
      </w:pPr>
      <w:r w:rsidRPr="007A027E">
        <w:rPr>
          <w:sz w:val="24"/>
          <w:szCs w:val="24"/>
        </w:rPr>
        <w:t xml:space="preserve">Pretendents līdz šī pieteikuma iesniegšanai nav apspriedies, kā arī līdz Izsolei un Izsoles laikā neapspriedīsies ar citiem potenciālajiem Izsoles pretendentiem par nomas maksas par </w:t>
      </w:r>
      <w:r w:rsidRPr="00A805C8" w:rsidR="00A805C8">
        <w:rPr>
          <w:rFonts w:eastAsia="Calibri"/>
          <w:sz w:val="24"/>
          <w:szCs w:val="24"/>
          <w:lang w:eastAsia="en-US"/>
        </w:rPr>
        <w:t>Nomas objekt</w:t>
      </w:r>
      <w:r w:rsidR="00A805C8">
        <w:rPr>
          <w:rFonts w:eastAsia="Calibri"/>
          <w:sz w:val="24"/>
          <w:szCs w:val="24"/>
          <w:lang w:eastAsia="en-US"/>
        </w:rPr>
        <w:t>u</w:t>
      </w:r>
      <w:r w:rsidRPr="007A027E" w:rsidR="00A805C8">
        <w:rPr>
          <w:sz w:val="24"/>
          <w:szCs w:val="24"/>
        </w:rPr>
        <w:t xml:space="preserve"> </w:t>
      </w:r>
      <w:r w:rsidRPr="007A027E">
        <w:rPr>
          <w:sz w:val="24"/>
          <w:szCs w:val="24"/>
        </w:rPr>
        <w:t>apmēru, kā arī ne mutiski, ne rakstiski nav vienojies, kā arī līdz Izsolei un Izsoles laikā nevienosies ar citiem potenciālajiem Izsoles pretendentiem par citiem jautājumiem, kas attiecas uz Izsoli un var ietekmēt godīgu konkurenci;</w:t>
      </w:r>
    </w:p>
    <w:p w:rsidR="005E301E" w:rsidRPr="007A027E" w:rsidP="005E301E" w14:paraId="0E20041D" w14:textId="77777777">
      <w:pPr>
        <w:widowControl/>
        <w:numPr>
          <w:ilvl w:val="2"/>
          <w:numId w:val="13"/>
        </w:numPr>
        <w:tabs>
          <w:tab w:val="num" w:pos="567"/>
        </w:tabs>
        <w:autoSpaceDE/>
        <w:autoSpaceDN/>
        <w:adjustRightInd/>
        <w:ind w:left="540" w:right="140" w:hanging="540"/>
        <w:jc w:val="both"/>
        <w:rPr>
          <w:sz w:val="24"/>
          <w:szCs w:val="24"/>
        </w:rPr>
      </w:pPr>
      <w:r w:rsidRPr="007A027E">
        <w:rPr>
          <w:sz w:val="24"/>
          <w:szCs w:val="24"/>
        </w:rPr>
        <w:t xml:space="preserve">Pretendents nav saistīts ar noziedzīgi iegūtu līdzekļu legalizāciju vai terorisma un </w:t>
      </w:r>
      <w:r w:rsidRPr="007A027E">
        <w:rPr>
          <w:sz w:val="24"/>
          <w:szCs w:val="24"/>
        </w:rPr>
        <w:t>proliferācijas</w:t>
      </w:r>
      <w:r w:rsidRPr="007A027E">
        <w:rPr>
          <w:sz w:val="24"/>
          <w:szCs w:val="24"/>
        </w:rPr>
        <w:t xml:space="preserve"> finansēšanu</w:t>
      </w:r>
      <w:r>
        <w:rPr>
          <w:sz w:val="24"/>
          <w:szCs w:val="24"/>
        </w:rPr>
        <w:t>,</w:t>
      </w:r>
      <w:r w:rsidRPr="007A027E">
        <w:rPr>
          <w:sz w:val="24"/>
          <w:szCs w:val="24"/>
        </w:rPr>
        <w:t xml:space="preserve"> un tā līdzekļi nav tieši vai netieši iegūti noziedzīga nodarījuma rezultātā vai saistīti ar terorisma un </w:t>
      </w:r>
      <w:r w:rsidRPr="007A027E">
        <w:rPr>
          <w:sz w:val="24"/>
          <w:szCs w:val="24"/>
        </w:rPr>
        <w:t>proliferācijas</w:t>
      </w:r>
      <w:r w:rsidRPr="007A027E">
        <w:rPr>
          <w:sz w:val="24"/>
          <w:szCs w:val="24"/>
        </w:rPr>
        <w:t xml:space="preserve"> finansēšanu vai šāda noziedzīgā nodarījuma mēģinājumu</w:t>
      </w:r>
      <w:r>
        <w:rPr>
          <w:sz w:val="24"/>
          <w:szCs w:val="24"/>
        </w:rPr>
        <w:t>.</w:t>
      </w:r>
    </w:p>
    <w:p w:rsidR="005E301E" w:rsidRPr="007A027E" w:rsidP="005E301E" w14:paraId="7D4A882D" w14:textId="77777777">
      <w:pPr>
        <w:ind w:right="140"/>
        <w:rPr>
          <w:sz w:val="24"/>
          <w:szCs w:val="24"/>
        </w:rPr>
      </w:pPr>
    </w:p>
    <w:p w:rsidR="005E301E" w:rsidRPr="007A027E" w:rsidP="005E301E" w14:paraId="2F5716AB" w14:textId="77777777">
      <w:pPr>
        <w:ind w:right="140"/>
        <w:rPr>
          <w:sz w:val="24"/>
          <w:szCs w:val="24"/>
        </w:rPr>
      </w:pPr>
      <w:r w:rsidRPr="007A027E">
        <w:rPr>
          <w:sz w:val="24"/>
          <w:szCs w:val="24"/>
        </w:rPr>
        <w:t>Pielikumā:</w:t>
      </w:r>
    </w:p>
    <w:p w:rsidR="005E301E" w:rsidRPr="007A027E" w:rsidP="005E301E" w14:paraId="3B0D5C63" w14:textId="77777777">
      <w:pPr>
        <w:ind w:right="140"/>
        <w:rPr>
          <w:sz w:val="24"/>
          <w:szCs w:val="24"/>
        </w:rPr>
      </w:pPr>
      <w:r w:rsidRPr="007A027E">
        <w:rPr>
          <w:sz w:val="24"/>
          <w:szCs w:val="24"/>
        </w:rPr>
        <w:t>1) ______________________________________________________________________;</w:t>
      </w:r>
    </w:p>
    <w:p w:rsidR="005E301E" w:rsidRPr="007A027E" w:rsidP="005E301E" w14:paraId="0A9E19A2" w14:textId="77777777">
      <w:pPr>
        <w:ind w:right="140"/>
        <w:rPr>
          <w:sz w:val="24"/>
          <w:szCs w:val="24"/>
        </w:rPr>
      </w:pPr>
      <w:r w:rsidRPr="007A027E">
        <w:rPr>
          <w:sz w:val="24"/>
          <w:szCs w:val="24"/>
        </w:rPr>
        <w:t>2) ______________________________________________________________________.</w:t>
      </w:r>
    </w:p>
    <w:p w:rsidR="005E301E" w:rsidRPr="007A027E" w:rsidP="005E301E" w14:paraId="6E4A2341" w14:textId="77777777">
      <w:pPr>
        <w:ind w:right="140"/>
        <w:jc w:val="both"/>
        <w:rPr>
          <w:b/>
          <w:sz w:val="24"/>
          <w:szCs w:val="24"/>
        </w:rPr>
      </w:pPr>
    </w:p>
    <w:p w:rsidR="005E301E" w:rsidRPr="007A027E" w:rsidP="005E301E" w14:paraId="2D3778CA" w14:textId="77777777">
      <w:pPr>
        <w:ind w:right="140"/>
        <w:jc w:val="both"/>
        <w:rPr>
          <w:b/>
          <w:sz w:val="24"/>
          <w:szCs w:val="24"/>
        </w:rPr>
      </w:pPr>
    </w:p>
    <w:p w:rsidR="005E301E" w:rsidRPr="007A027E" w:rsidP="005E301E" w14:paraId="4421A0BE" w14:textId="77777777">
      <w:pPr>
        <w:ind w:right="140"/>
        <w:jc w:val="both"/>
        <w:rPr>
          <w:b/>
          <w:sz w:val="24"/>
          <w:szCs w:val="24"/>
        </w:rPr>
      </w:pPr>
    </w:p>
    <w:p w:rsidR="005E301E" w:rsidRPr="007275CE" w:rsidP="005E301E" w14:paraId="59207E2D" w14:textId="77777777">
      <w:pPr>
        <w:tabs>
          <w:tab w:val="left" w:pos="4320"/>
          <w:tab w:val="left" w:pos="9356"/>
        </w:tabs>
        <w:ind w:right="140"/>
        <w:rPr>
          <w:noProof/>
          <w:sz w:val="24"/>
          <w:szCs w:val="24"/>
        </w:rPr>
      </w:pPr>
      <w:r w:rsidRPr="007275CE">
        <w:rPr>
          <w:noProof/>
          <w:sz w:val="24"/>
          <w:szCs w:val="24"/>
        </w:rPr>
        <w:t>20__.gada _____. _______________   _________________     ___________________</w:t>
      </w:r>
    </w:p>
    <w:p w:rsidR="005E301E" w:rsidRPr="007275CE" w:rsidP="005E301E" w14:paraId="4E95666E" w14:textId="77777777">
      <w:pPr>
        <w:tabs>
          <w:tab w:val="center" w:pos="4536"/>
          <w:tab w:val="center" w:pos="7230"/>
        </w:tabs>
        <w:ind w:right="140"/>
        <w:rPr>
          <w:i/>
          <w:noProof/>
          <w:sz w:val="24"/>
          <w:szCs w:val="24"/>
        </w:rPr>
      </w:pPr>
      <w:r w:rsidRPr="007275CE">
        <w:rPr>
          <w:i/>
          <w:noProof/>
          <w:sz w:val="24"/>
          <w:szCs w:val="24"/>
        </w:rPr>
        <w:t>datums</w:t>
      </w:r>
      <w:r w:rsidRPr="007275CE">
        <w:rPr>
          <w:noProof/>
          <w:sz w:val="24"/>
          <w:szCs w:val="24"/>
        </w:rPr>
        <w:tab/>
      </w:r>
      <w:r w:rsidRPr="007275CE">
        <w:rPr>
          <w:i/>
          <w:noProof/>
          <w:sz w:val="24"/>
          <w:szCs w:val="24"/>
        </w:rPr>
        <w:t>paraksts</w:t>
      </w:r>
      <w:r w:rsidRPr="007275CE">
        <w:rPr>
          <w:i/>
          <w:noProof/>
          <w:sz w:val="24"/>
          <w:szCs w:val="24"/>
        </w:rPr>
        <w:tab/>
        <w:t>paraksta atšifrējums</w:t>
      </w:r>
    </w:p>
    <w:p w:rsidR="005E301E" w:rsidP="005E301E" w14:paraId="54875AE2" w14:textId="77777777">
      <w:pPr>
        <w:tabs>
          <w:tab w:val="left" w:pos="2340"/>
        </w:tabs>
        <w:jc w:val="right"/>
        <w:rPr>
          <w:noProof/>
        </w:rPr>
      </w:pPr>
    </w:p>
    <w:p w:rsidR="005E301E" w:rsidRPr="007C3416" w:rsidP="005E301E" w14:paraId="67B67088" w14:textId="77777777">
      <w:pPr>
        <w:jc w:val="right"/>
        <w:rPr>
          <w:iCs/>
          <w:sz w:val="24"/>
          <w:szCs w:val="24"/>
        </w:rPr>
      </w:pPr>
    </w:p>
    <w:p w:rsidR="005E301E" w:rsidP="005E301E" w14:paraId="5D0808D7" w14:textId="77777777">
      <w:pPr>
        <w:tabs>
          <w:tab w:val="left" w:pos="2340"/>
        </w:tabs>
        <w:jc w:val="right"/>
        <w:rPr>
          <w:iCs/>
          <w:sz w:val="24"/>
          <w:szCs w:val="24"/>
        </w:rPr>
        <w:sectPr w:rsidSect="005E301E">
          <w:footerReference w:type="even" r:id="rId17"/>
          <w:footerReference w:type="default" r:id="rId18"/>
          <w:footerReference w:type="first" r:id="rId19"/>
          <w:pgSz w:w="11906" w:h="16838"/>
          <w:pgMar w:top="1134" w:right="851" w:bottom="1134" w:left="1701" w:header="709" w:footer="709" w:gutter="0"/>
          <w:cols w:space="708"/>
          <w:docGrid w:linePitch="360"/>
        </w:sectPr>
      </w:pPr>
    </w:p>
    <w:p w:rsidR="00A805C8" w:rsidRPr="00756B7F" w:rsidP="00A805C8" w14:paraId="01FE9BB7" w14:textId="77777777">
      <w:pPr>
        <w:ind w:right="140"/>
        <w:jc w:val="right"/>
        <w:rPr>
          <w:b/>
          <w:iCs/>
          <w:sz w:val="24"/>
          <w:szCs w:val="24"/>
        </w:rPr>
      </w:pPr>
      <w:r w:rsidRPr="00AE3AE6">
        <w:rPr>
          <w:b/>
          <w:bCs/>
          <w:sz w:val="24"/>
          <w:szCs w:val="24"/>
        </w:rPr>
        <w:t>3</w:t>
      </w:r>
      <w:r>
        <w:rPr>
          <w:b/>
          <w:iCs/>
          <w:sz w:val="24"/>
          <w:szCs w:val="24"/>
        </w:rPr>
        <w:t>. p</w:t>
      </w:r>
      <w:r w:rsidRPr="00756B7F">
        <w:rPr>
          <w:b/>
          <w:iCs/>
          <w:sz w:val="24"/>
          <w:szCs w:val="24"/>
        </w:rPr>
        <w:t>ielikums</w:t>
      </w:r>
    </w:p>
    <w:p w:rsidR="00DC7715" w:rsidP="00DC7715" w14:paraId="1347C19E" w14:textId="77777777">
      <w:pPr>
        <w:ind w:left="1560" w:right="140" w:firstLine="425"/>
        <w:jc w:val="right"/>
        <w:rPr>
          <w:bCs/>
          <w:sz w:val="24"/>
          <w:szCs w:val="24"/>
        </w:rPr>
      </w:pPr>
      <w:r>
        <w:rPr>
          <w:bCs/>
          <w:sz w:val="24"/>
          <w:szCs w:val="24"/>
        </w:rPr>
        <w:t xml:space="preserve">Nedzīvojamo telpu </w:t>
      </w:r>
      <w:r w:rsidRPr="00447577">
        <w:rPr>
          <w:bCs/>
          <w:sz w:val="24"/>
          <w:szCs w:val="24"/>
        </w:rPr>
        <w:t>nomas tiesību</w:t>
      </w:r>
    </w:p>
    <w:p w:rsidR="00DC7715" w:rsidRPr="00A805C8" w:rsidP="00DC7715" w14:paraId="42DB8F8F" w14:textId="77777777">
      <w:pPr>
        <w:ind w:left="1560" w:right="140" w:firstLine="425"/>
        <w:jc w:val="right"/>
        <w:rPr>
          <w:bCs/>
          <w:sz w:val="24"/>
          <w:szCs w:val="24"/>
        </w:rPr>
      </w:pPr>
      <w:r w:rsidRPr="00447577">
        <w:rPr>
          <w:bCs/>
          <w:sz w:val="24"/>
          <w:szCs w:val="24"/>
        </w:rPr>
        <w:t>izsoles noteikumiem Nr. </w:t>
      </w:r>
      <w:r>
        <w:rPr>
          <w:bCs/>
          <w:sz w:val="24"/>
          <w:szCs w:val="24"/>
        </w:rPr>
        <w:t>12</w:t>
      </w:r>
      <w:r w:rsidRPr="00447577">
        <w:rPr>
          <w:bCs/>
          <w:sz w:val="24"/>
          <w:szCs w:val="24"/>
        </w:rPr>
        <w:t>/2026</w:t>
      </w:r>
    </w:p>
    <w:p w:rsidR="00A805C8" w:rsidRPr="00DC7715" w:rsidP="00A805C8" w14:paraId="1CD7D19E" w14:textId="3501708E">
      <w:pPr>
        <w:tabs>
          <w:tab w:val="left" w:pos="2340"/>
        </w:tabs>
        <w:ind w:left="567" w:hanging="567"/>
        <w:jc w:val="right"/>
        <w:rPr>
          <w:sz w:val="16"/>
          <w:szCs w:val="16"/>
        </w:rPr>
      </w:pPr>
    </w:p>
    <w:p w:rsidR="00A805C8" w:rsidRPr="00756B7F" w:rsidP="00A805C8" w14:paraId="4BA3EB29" w14:textId="77777777">
      <w:pPr>
        <w:ind w:left="567" w:hanging="567"/>
        <w:jc w:val="center"/>
        <w:rPr>
          <w:sz w:val="24"/>
          <w:szCs w:val="24"/>
        </w:rPr>
      </w:pPr>
      <w:r w:rsidRPr="00756B7F">
        <w:rPr>
          <w:sz w:val="24"/>
          <w:szCs w:val="24"/>
        </w:rPr>
        <w:t xml:space="preserve">Bauskas apvienības </w:t>
      </w:r>
      <w:r>
        <w:rPr>
          <w:sz w:val="24"/>
          <w:szCs w:val="24"/>
        </w:rPr>
        <w:t>Nekustamā īpašuma</w:t>
      </w:r>
      <w:r w:rsidRPr="00756B7F">
        <w:rPr>
          <w:sz w:val="24"/>
          <w:szCs w:val="24"/>
        </w:rPr>
        <w:t xml:space="preserve"> </w:t>
      </w:r>
      <w:r>
        <w:rPr>
          <w:sz w:val="24"/>
          <w:szCs w:val="24"/>
        </w:rPr>
        <w:t>i</w:t>
      </w:r>
      <w:r w:rsidRPr="00756B7F">
        <w:rPr>
          <w:sz w:val="24"/>
          <w:szCs w:val="24"/>
        </w:rPr>
        <w:t>znomāšanas komisija</w:t>
      </w:r>
    </w:p>
    <w:p w:rsidR="00A805C8" w:rsidRPr="00756B7F" w:rsidP="00A805C8" w14:paraId="6A816C6B" w14:textId="77777777">
      <w:pPr>
        <w:ind w:left="567" w:hanging="567"/>
        <w:jc w:val="center"/>
        <w:rPr>
          <w:sz w:val="24"/>
          <w:szCs w:val="24"/>
        </w:rPr>
      </w:pPr>
      <w:r w:rsidRPr="00756B7F">
        <w:rPr>
          <w:sz w:val="24"/>
          <w:szCs w:val="24"/>
        </w:rPr>
        <w:t>Uzvaras iela 6, Bauska, Bauskas novads, LV-3901</w:t>
      </w:r>
    </w:p>
    <w:p w:rsidR="00A805C8" w:rsidRPr="00756B7F" w:rsidP="00A805C8" w14:paraId="02292DA0" w14:textId="77777777">
      <w:pPr>
        <w:ind w:left="567" w:hanging="567"/>
        <w:jc w:val="center"/>
        <w:rPr>
          <w:b/>
          <w:bCs/>
          <w:sz w:val="24"/>
          <w:szCs w:val="24"/>
        </w:rPr>
      </w:pPr>
    </w:p>
    <w:p w:rsidR="00A805C8" w:rsidRPr="004A10A3" w:rsidP="00A805C8" w14:paraId="00C8040F" w14:textId="77777777">
      <w:pPr>
        <w:ind w:left="567" w:hanging="567"/>
        <w:jc w:val="center"/>
        <w:rPr>
          <w:b/>
          <w:bCs/>
          <w:sz w:val="24"/>
          <w:szCs w:val="24"/>
        </w:rPr>
      </w:pPr>
      <w:r w:rsidRPr="00756B7F">
        <w:rPr>
          <w:b/>
          <w:bCs/>
          <w:sz w:val="24"/>
          <w:szCs w:val="24"/>
        </w:rPr>
        <w:t>IZSOLES DAL</w:t>
      </w:r>
      <w:r w:rsidRPr="00756B7F">
        <w:rPr>
          <w:rFonts w:eastAsia="TimesNewRoman"/>
          <w:b/>
          <w:bCs/>
          <w:sz w:val="24"/>
          <w:szCs w:val="24"/>
        </w:rPr>
        <w:t>Ī</w:t>
      </w:r>
      <w:r w:rsidRPr="00756B7F">
        <w:rPr>
          <w:b/>
          <w:bCs/>
          <w:sz w:val="24"/>
          <w:szCs w:val="24"/>
        </w:rPr>
        <w:t>BNIEKU RE</w:t>
      </w:r>
      <w:r w:rsidRPr="00756B7F">
        <w:rPr>
          <w:rFonts w:eastAsia="TimesNewRoman"/>
          <w:b/>
          <w:bCs/>
          <w:sz w:val="24"/>
          <w:szCs w:val="24"/>
        </w:rPr>
        <w:t>Ģ</w:t>
      </w:r>
      <w:r w:rsidRPr="00756B7F">
        <w:rPr>
          <w:b/>
          <w:bCs/>
          <w:sz w:val="24"/>
          <w:szCs w:val="24"/>
        </w:rPr>
        <w:t>ISTR</w:t>
      </w:r>
      <w:r w:rsidRPr="00756B7F">
        <w:rPr>
          <w:rFonts w:eastAsia="TimesNewRoman"/>
          <w:b/>
          <w:bCs/>
          <w:sz w:val="24"/>
          <w:szCs w:val="24"/>
        </w:rPr>
        <w:t>Ā</w:t>
      </w:r>
      <w:r w:rsidRPr="00756B7F">
        <w:rPr>
          <w:b/>
          <w:bCs/>
          <w:sz w:val="24"/>
          <w:szCs w:val="24"/>
        </w:rPr>
        <w:t>C</w:t>
      </w:r>
      <w:r w:rsidRPr="004A10A3">
        <w:rPr>
          <w:b/>
          <w:bCs/>
          <w:sz w:val="24"/>
          <w:szCs w:val="24"/>
        </w:rPr>
        <w:t>IJAS ŽURNĀLS</w:t>
      </w:r>
    </w:p>
    <w:p w:rsidR="00A805C8" w:rsidRPr="00DC7715" w:rsidP="00A805C8" w14:paraId="14505805" w14:textId="4F6ADEC5">
      <w:pPr>
        <w:ind w:left="567" w:hanging="567"/>
        <w:jc w:val="center"/>
        <w:rPr>
          <w:bCs/>
          <w:sz w:val="24"/>
          <w:szCs w:val="24"/>
        </w:rPr>
      </w:pPr>
      <w:r w:rsidRPr="00DC7715">
        <w:rPr>
          <w:bCs/>
          <w:sz w:val="24"/>
          <w:szCs w:val="24"/>
        </w:rPr>
        <w:t xml:space="preserve">Nedzīvojamo telpu </w:t>
      </w:r>
      <w:r w:rsidRPr="00DC7715">
        <w:rPr>
          <w:rFonts w:eastAsia="Calibri"/>
          <w:bCs/>
          <w:sz w:val="24"/>
          <w:szCs w:val="24"/>
          <w:lang w:eastAsia="en-US"/>
        </w:rPr>
        <w:t>Nr.7 “</w:t>
      </w:r>
      <w:r w:rsidRPr="00DC7715">
        <w:rPr>
          <w:bCs/>
          <w:sz w:val="24"/>
          <w:szCs w:val="24"/>
        </w:rPr>
        <w:t>Ozolaines pamatskolā</w:t>
      </w:r>
      <w:r w:rsidRPr="00DC7715">
        <w:rPr>
          <w:rFonts w:eastAsia="Calibri"/>
          <w:bCs/>
          <w:sz w:val="24"/>
          <w:szCs w:val="24"/>
          <w:lang w:eastAsia="en-US"/>
        </w:rPr>
        <w:t xml:space="preserve">”, </w:t>
      </w:r>
      <w:r w:rsidRPr="00DC7715">
        <w:rPr>
          <w:bCs/>
          <w:sz w:val="24"/>
          <w:szCs w:val="24"/>
        </w:rPr>
        <w:t xml:space="preserve">Ozolainē, </w:t>
      </w:r>
      <w:r w:rsidRPr="00DC7715">
        <w:rPr>
          <w:rFonts w:eastAsia="Calibri"/>
          <w:bCs/>
          <w:sz w:val="24"/>
          <w:szCs w:val="24"/>
          <w:lang w:eastAsia="en-US"/>
        </w:rPr>
        <w:t>Vecsaules pagastā, kadastra Nr. </w:t>
      </w:r>
      <w:r w:rsidRPr="00DC7715">
        <w:rPr>
          <w:bCs/>
          <w:sz w:val="24"/>
          <w:szCs w:val="24"/>
        </w:rPr>
        <w:t>4092 004 0213 001</w:t>
      </w:r>
      <w:r w:rsidRPr="00DC7715">
        <w:rPr>
          <w:rFonts w:eastAsia="Calibri"/>
          <w:bCs/>
          <w:sz w:val="24"/>
          <w:szCs w:val="24"/>
          <w:lang w:eastAsia="en-US"/>
        </w:rPr>
        <w:t>, 24,8 </w:t>
      </w:r>
      <w:r w:rsidRPr="00DC7715">
        <w:rPr>
          <w:bCs/>
          <w:sz w:val="24"/>
          <w:szCs w:val="24"/>
        </w:rPr>
        <w:t>m</w:t>
      </w:r>
      <w:r w:rsidRPr="00DC7715">
        <w:rPr>
          <w:bCs/>
          <w:sz w:val="24"/>
          <w:szCs w:val="24"/>
          <w:vertAlign w:val="superscript"/>
        </w:rPr>
        <w:t>2</w:t>
      </w:r>
      <w:r w:rsidRPr="00DC7715">
        <w:rPr>
          <w:rFonts w:eastAsia="Calibri"/>
          <w:bCs/>
          <w:sz w:val="24"/>
          <w:szCs w:val="24"/>
          <w:lang w:eastAsia="en-US"/>
        </w:rPr>
        <w:t xml:space="preserve"> platībā</w:t>
      </w:r>
    </w:p>
    <w:p w:rsidR="00A805C8" w:rsidRPr="00754408" w:rsidP="00A805C8" w14:paraId="694D7480" w14:textId="77777777">
      <w:pPr>
        <w:ind w:left="567" w:hanging="567"/>
        <w:jc w:val="center"/>
        <w:rPr>
          <w:b/>
          <w:sz w:val="24"/>
          <w:szCs w:val="24"/>
        </w:rPr>
      </w:pPr>
      <w:r w:rsidRPr="00754408">
        <w:rPr>
          <w:b/>
          <w:sz w:val="24"/>
          <w:szCs w:val="24"/>
        </w:rPr>
        <w:t>nomas tiesību izsolei</w:t>
      </w:r>
    </w:p>
    <w:p w:rsidR="00A805C8" w:rsidRPr="00AE3AE6" w:rsidP="00A805C8" w14:paraId="5B7B4485" w14:textId="53225FF2">
      <w:pPr>
        <w:ind w:left="567" w:hanging="567"/>
        <w:jc w:val="center"/>
        <w:rPr>
          <w:b/>
          <w:bCs/>
          <w:sz w:val="24"/>
          <w:szCs w:val="24"/>
        </w:rPr>
      </w:pPr>
      <w:r w:rsidRPr="00D466B7">
        <w:rPr>
          <w:b/>
          <w:bCs/>
          <w:sz w:val="24"/>
          <w:szCs w:val="24"/>
          <w:lang w:val="pt-BR"/>
        </w:rPr>
        <w:t>2026. gada 3. jūnijā</w:t>
      </w:r>
      <w:r w:rsidRPr="00D466B7">
        <w:rPr>
          <w:b/>
          <w:bCs/>
          <w:sz w:val="24"/>
          <w:szCs w:val="24"/>
        </w:rPr>
        <w:t xml:space="preserve"> plkst. 14.</w:t>
      </w:r>
      <w:r w:rsidR="00DC7715">
        <w:rPr>
          <w:b/>
          <w:bCs/>
          <w:sz w:val="24"/>
          <w:szCs w:val="24"/>
        </w:rPr>
        <w:t>00</w:t>
      </w:r>
    </w:p>
    <w:p w:rsidR="00A805C8" w:rsidRPr="00DC7715" w:rsidP="00A805C8" w14:paraId="2300958F" w14:textId="77777777">
      <w:pPr>
        <w:ind w:right="140"/>
        <w:rPr>
          <w:b/>
          <w:bCs/>
          <w:sz w:val="16"/>
          <w:szCs w:val="16"/>
          <w:lang w:val="pt-BR"/>
        </w:rPr>
      </w:pPr>
    </w:p>
    <w:tbl>
      <w:tblPr>
        <w:tblW w:w="14754" w:type="dxa"/>
        <w:jc w:val="center"/>
        <w:tblLayout w:type="fixed"/>
        <w:tblLook w:val="04A0"/>
      </w:tblPr>
      <w:tblGrid>
        <w:gridCol w:w="1358"/>
        <w:gridCol w:w="3037"/>
        <w:gridCol w:w="1429"/>
        <w:gridCol w:w="1843"/>
        <w:gridCol w:w="2693"/>
        <w:gridCol w:w="1985"/>
        <w:gridCol w:w="2409"/>
      </w:tblGrid>
      <w:tr w14:paraId="628E563D" w14:textId="77777777" w:rsidTr="007D2A1C">
        <w:tblPrEx>
          <w:tblW w:w="14754" w:type="dxa"/>
          <w:jc w:val="center"/>
          <w:tblLayout w:type="fixed"/>
          <w:tblLook w:val="04A0"/>
        </w:tblPrEx>
        <w:trPr>
          <w:jc w:val="center"/>
        </w:trPr>
        <w:tc>
          <w:tcPr>
            <w:tcW w:w="1358" w:type="dxa"/>
            <w:tcBorders>
              <w:top w:val="single" w:sz="4" w:space="0" w:color="000000"/>
              <w:left w:val="single" w:sz="4" w:space="0" w:color="000000"/>
              <w:bottom w:val="single" w:sz="4" w:space="0" w:color="000000"/>
              <w:right w:val="nil"/>
            </w:tcBorders>
          </w:tcPr>
          <w:p w:rsidR="00A805C8" w:rsidRPr="00B1740B" w:rsidP="007D2A1C" w14:paraId="6876505C" w14:textId="77777777">
            <w:pPr>
              <w:snapToGrid w:val="0"/>
              <w:ind w:left="-139" w:right="140"/>
              <w:jc w:val="center"/>
              <w:rPr>
                <w:sz w:val="22"/>
                <w:szCs w:val="22"/>
                <w:lang w:val="pt-BR"/>
              </w:rPr>
            </w:pPr>
            <w:r w:rsidRPr="00B1740B">
              <w:rPr>
                <w:sz w:val="22"/>
                <w:szCs w:val="22"/>
                <w:lang w:val="pt-BR"/>
              </w:rPr>
              <w:t>Izsoles</w:t>
            </w:r>
          </w:p>
          <w:p w:rsidR="00A805C8" w:rsidRPr="00B1740B" w:rsidP="007D2A1C" w14:paraId="1DF5C938" w14:textId="77777777">
            <w:pPr>
              <w:ind w:left="-139" w:right="140"/>
              <w:jc w:val="center"/>
              <w:rPr>
                <w:sz w:val="22"/>
                <w:szCs w:val="22"/>
                <w:lang w:val="pt-BR"/>
              </w:rPr>
            </w:pPr>
            <w:r w:rsidRPr="00B1740B">
              <w:rPr>
                <w:sz w:val="22"/>
                <w:szCs w:val="22"/>
                <w:lang w:val="pt-BR"/>
              </w:rPr>
              <w:t>dal</w:t>
            </w:r>
            <w:r w:rsidRPr="00B1740B">
              <w:rPr>
                <w:rFonts w:eastAsia="TimesNewRoman"/>
                <w:sz w:val="22"/>
                <w:szCs w:val="22"/>
                <w:lang w:val="pt-BR"/>
              </w:rPr>
              <w:t>ī</w:t>
            </w:r>
            <w:r w:rsidRPr="00B1740B">
              <w:rPr>
                <w:sz w:val="22"/>
                <w:szCs w:val="22"/>
                <w:lang w:val="pt-BR"/>
              </w:rPr>
              <w:t>bnieka</w:t>
            </w:r>
          </w:p>
          <w:p w:rsidR="00A805C8" w:rsidRPr="00B1740B" w:rsidP="007D2A1C" w14:paraId="79351D1E" w14:textId="77777777">
            <w:pPr>
              <w:ind w:left="-139" w:right="140"/>
              <w:jc w:val="center"/>
              <w:rPr>
                <w:sz w:val="22"/>
                <w:szCs w:val="22"/>
                <w:lang w:val="pt-BR"/>
              </w:rPr>
            </w:pPr>
            <w:r w:rsidRPr="00B1740B">
              <w:rPr>
                <w:sz w:val="22"/>
                <w:szCs w:val="22"/>
                <w:lang w:val="pt-BR"/>
              </w:rPr>
              <w:t>k</w:t>
            </w:r>
            <w:r w:rsidRPr="00B1740B">
              <w:rPr>
                <w:rFonts w:eastAsia="TimesNewRoman"/>
                <w:sz w:val="22"/>
                <w:szCs w:val="22"/>
                <w:lang w:val="pt-BR"/>
              </w:rPr>
              <w:t>ā</w:t>
            </w:r>
            <w:r w:rsidRPr="00B1740B">
              <w:rPr>
                <w:sz w:val="22"/>
                <w:szCs w:val="22"/>
                <w:lang w:val="pt-BR"/>
              </w:rPr>
              <w:t>rtas</w:t>
            </w:r>
          </w:p>
          <w:p w:rsidR="00A805C8" w:rsidRPr="00B1740B" w:rsidP="007D2A1C" w14:paraId="05AAF573" w14:textId="77777777">
            <w:pPr>
              <w:ind w:left="-139" w:right="140"/>
              <w:jc w:val="center"/>
              <w:rPr>
                <w:sz w:val="22"/>
                <w:szCs w:val="22"/>
                <w:lang w:val="pt-BR"/>
              </w:rPr>
            </w:pPr>
            <w:r w:rsidRPr="00B1740B">
              <w:rPr>
                <w:sz w:val="22"/>
                <w:szCs w:val="22"/>
                <w:lang w:val="pt-BR"/>
              </w:rPr>
              <w:t>Nr.</w:t>
            </w:r>
          </w:p>
          <w:p w:rsidR="00A805C8" w:rsidRPr="00B1740B" w:rsidP="007D2A1C" w14:paraId="0A96DF79" w14:textId="77777777">
            <w:pPr>
              <w:ind w:left="-139" w:right="140"/>
              <w:jc w:val="center"/>
              <w:rPr>
                <w:rFonts w:eastAsia="TimesNewRoman"/>
                <w:b/>
                <w:bCs/>
                <w:sz w:val="22"/>
                <w:szCs w:val="22"/>
                <w:lang w:val="pt-BR"/>
              </w:rPr>
            </w:pPr>
          </w:p>
        </w:tc>
        <w:tc>
          <w:tcPr>
            <w:tcW w:w="3037" w:type="dxa"/>
            <w:tcBorders>
              <w:top w:val="single" w:sz="4" w:space="0" w:color="000000"/>
              <w:left w:val="single" w:sz="4" w:space="0" w:color="000000"/>
              <w:bottom w:val="single" w:sz="4" w:space="0" w:color="000000"/>
              <w:right w:val="nil"/>
            </w:tcBorders>
          </w:tcPr>
          <w:p w:rsidR="00A805C8" w:rsidRPr="00B1740B" w:rsidP="007D2A1C" w14:paraId="5907DC41" w14:textId="77777777">
            <w:pPr>
              <w:snapToGrid w:val="0"/>
              <w:ind w:right="140"/>
              <w:jc w:val="center"/>
              <w:rPr>
                <w:sz w:val="22"/>
                <w:szCs w:val="22"/>
                <w:lang w:val="pt-BR"/>
              </w:rPr>
            </w:pPr>
            <w:r w:rsidRPr="00B1740B">
              <w:rPr>
                <w:sz w:val="22"/>
                <w:szCs w:val="22"/>
                <w:lang w:val="pt-BR"/>
              </w:rPr>
              <w:t>Izsoles dal</w:t>
            </w:r>
            <w:r w:rsidRPr="00B1740B">
              <w:rPr>
                <w:rFonts w:eastAsia="TimesNewRoman"/>
                <w:sz w:val="22"/>
                <w:szCs w:val="22"/>
                <w:lang w:val="pt-BR"/>
              </w:rPr>
              <w:t>ī</w:t>
            </w:r>
            <w:r w:rsidRPr="00B1740B">
              <w:rPr>
                <w:sz w:val="22"/>
                <w:szCs w:val="22"/>
                <w:lang w:val="pt-BR"/>
              </w:rPr>
              <w:t>bnieka v</w:t>
            </w:r>
            <w:r w:rsidRPr="00B1740B">
              <w:rPr>
                <w:rFonts w:eastAsia="TimesNewRoman"/>
                <w:sz w:val="22"/>
                <w:szCs w:val="22"/>
                <w:lang w:val="pt-BR"/>
              </w:rPr>
              <w:t>ā</w:t>
            </w:r>
            <w:r w:rsidRPr="00B1740B">
              <w:rPr>
                <w:sz w:val="22"/>
                <w:szCs w:val="22"/>
                <w:lang w:val="pt-BR"/>
              </w:rPr>
              <w:t>rds, uzv</w:t>
            </w:r>
            <w:r w:rsidRPr="00B1740B">
              <w:rPr>
                <w:rFonts w:eastAsia="TimesNewRoman"/>
                <w:sz w:val="22"/>
                <w:szCs w:val="22"/>
                <w:lang w:val="pt-BR"/>
              </w:rPr>
              <w:t>ā</w:t>
            </w:r>
            <w:r w:rsidRPr="00B1740B">
              <w:rPr>
                <w:sz w:val="22"/>
                <w:szCs w:val="22"/>
                <w:lang w:val="pt-BR"/>
              </w:rPr>
              <w:t>rds un personas kods vai juridiskās personas nosaukums un re</w:t>
            </w:r>
            <w:r w:rsidRPr="00B1740B">
              <w:rPr>
                <w:rFonts w:eastAsia="TimesNewRoman"/>
                <w:sz w:val="22"/>
                <w:szCs w:val="22"/>
                <w:lang w:val="pt-BR"/>
              </w:rPr>
              <w:t>ģ</w:t>
            </w:r>
            <w:r w:rsidRPr="00B1740B">
              <w:rPr>
                <w:sz w:val="22"/>
                <w:szCs w:val="22"/>
                <w:lang w:val="pt-BR"/>
              </w:rPr>
              <w:t>istr</w:t>
            </w:r>
            <w:r w:rsidRPr="00B1740B">
              <w:rPr>
                <w:rFonts w:eastAsia="TimesNewRoman"/>
                <w:sz w:val="22"/>
                <w:szCs w:val="22"/>
                <w:lang w:val="pt-BR"/>
              </w:rPr>
              <w:t>ā</w:t>
            </w:r>
            <w:r w:rsidRPr="00B1740B">
              <w:rPr>
                <w:sz w:val="22"/>
                <w:szCs w:val="22"/>
                <w:lang w:val="pt-BR"/>
              </w:rPr>
              <w:t xml:space="preserve">cijas </w:t>
            </w:r>
            <w:r w:rsidRPr="00B1740B">
              <w:rPr>
                <w:sz w:val="22"/>
                <w:szCs w:val="22"/>
              </w:rPr>
              <w:t>numurs</w:t>
            </w:r>
          </w:p>
          <w:p w:rsidR="00A805C8" w:rsidRPr="00B1740B" w:rsidP="007D2A1C" w14:paraId="1D998567" w14:textId="77777777">
            <w:pPr>
              <w:ind w:right="140"/>
              <w:jc w:val="center"/>
              <w:rPr>
                <w:rFonts w:eastAsia="TimesNewRoman"/>
                <w:b/>
                <w:bCs/>
                <w:sz w:val="22"/>
                <w:szCs w:val="22"/>
                <w:lang w:val="pt-BR"/>
              </w:rPr>
            </w:pPr>
          </w:p>
        </w:tc>
        <w:tc>
          <w:tcPr>
            <w:tcW w:w="1429" w:type="dxa"/>
            <w:tcBorders>
              <w:top w:val="single" w:sz="4" w:space="0" w:color="000000"/>
              <w:left w:val="single" w:sz="4" w:space="0" w:color="000000"/>
              <w:bottom w:val="single" w:sz="4" w:space="0" w:color="000000"/>
              <w:right w:val="nil"/>
            </w:tcBorders>
          </w:tcPr>
          <w:p w:rsidR="00A805C8" w:rsidRPr="00B1740B" w:rsidP="007D2A1C" w14:paraId="259F8774" w14:textId="77777777">
            <w:pPr>
              <w:ind w:right="140"/>
              <w:jc w:val="center"/>
              <w:rPr>
                <w:rFonts w:eastAsia="TimesNewRoman"/>
                <w:b/>
                <w:bCs/>
                <w:sz w:val="22"/>
                <w:szCs w:val="22"/>
              </w:rPr>
            </w:pPr>
            <w:r w:rsidRPr="00B1740B">
              <w:rPr>
                <w:sz w:val="22"/>
                <w:szCs w:val="22"/>
                <w:lang w:val="pt-BR"/>
              </w:rPr>
              <w:t>Pieteikuma saņemšanas datums un laiks</w:t>
            </w:r>
          </w:p>
        </w:tc>
        <w:tc>
          <w:tcPr>
            <w:tcW w:w="1843" w:type="dxa"/>
            <w:tcBorders>
              <w:top w:val="single" w:sz="4" w:space="0" w:color="000000"/>
              <w:left w:val="single" w:sz="4" w:space="0" w:color="000000"/>
              <w:bottom w:val="single" w:sz="4" w:space="0" w:color="000000"/>
              <w:right w:val="nil"/>
            </w:tcBorders>
          </w:tcPr>
          <w:p w:rsidR="00A805C8" w:rsidRPr="00B1740B" w:rsidP="007D2A1C" w14:paraId="741C281B" w14:textId="77777777">
            <w:pPr>
              <w:snapToGrid w:val="0"/>
              <w:ind w:right="140"/>
              <w:jc w:val="center"/>
              <w:rPr>
                <w:i/>
                <w:iCs/>
                <w:sz w:val="22"/>
                <w:szCs w:val="22"/>
              </w:rPr>
            </w:pPr>
            <w:r w:rsidRPr="00B1740B">
              <w:rPr>
                <w:sz w:val="22"/>
                <w:szCs w:val="22"/>
              </w:rPr>
              <w:t>Izsoles dal</w:t>
            </w:r>
            <w:r w:rsidRPr="00B1740B">
              <w:rPr>
                <w:rFonts w:eastAsia="TimesNewRoman"/>
                <w:sz w:val="22"/>
                <w:szCs w:val="22"/>
              </w:rPr>
              <w:t>ī</w:t>
            </w:r>
            <w:r w:rsidRPr="00B1740B">
              <w:rPr>
                <w:sz w:val="22"/>
                <w:szCs w:val="22"/>
              </w:rPr>
              <w:t>bnieka vai tā pārstāvja (solītāja) v</w:t>
            </w:r>
            <w:r w:rsidRPr="00B1740B">
              <w:rPr>
                <w:rFonts w:eastAsia="TimesNewRoman"/>
                <w:sz w:val="22"/>
                <w:szCs w:val="22"/>
              </w:rPr>
              <w:t>ā</w:t>
            </w:r>
            <w:r w:rsidRPr="00B1740B">
              <w:rPr>
                <w:sz w:val="22"/>
                <w:szCs w:val="22"/>
              </w:rPr>
              <w:t>rds, uzv</w:t>
            </w:r>
            <w:r w:rsidRPr="00B1740B">
              <w:rPr>
                <w:rFonts w:eastAsia="TimesNewRoman"/>
                <w:sz w:val="22"/>
                <w:szCs w:val="22"/>
              </w:rPr>
              <w:t>ā</w:t>
            </w:r>
            <w:r w:rsidRPr="00B1740B">
              <w:rPr>
                <w:sz w:val="22"/>
                <w:szCs w:val="22"/>
              </w:rPr>
              <w:t>rds un personas kods</w:t>
            </w:r>
          </w:p>
        </w:tc>
        <w:tc>
          <w:tcPr>
            <w:tcW w:w="2693" w:type="dxa"/>
            <w:tcBorders>
              <w:top w:val="single" w:sz="4" w:space="0" w:color="000000"/>
              <w:left w:val="single" w:sz="4" w:space="0" w:color="000000"/>
              <w:bottom w:val="single" w:sz="4" w:space="0" w:color="000000"/>
              <w:right w:val="single" w:sz="4" w:space="0" w:color="auto"/>
            </w:tcBorders>
            <w:hideMark/>
          </w:tcPr>
          <w:p w:rsidR="00A805C8" w:rsidRPr="00B1740B" w:rsidP="007D2A1C" w14:paraId="773B9222" w14:textId="77777777">
            <w:pPr>
              <w:snapToGrid w:val="0"/>
              <w:ind w:right="140"/>
              <w:jc w:val="center"/>
              <w:rPr>
                <w:sz w:val="22"/>
                <w:szCs w:val="22"/>
              </w:rPr>
            </w:pPr>
            <w:r w:rsidRPr="00B1740B">
              <w:rPr>
                <w:sz w:val="22"/>
                <w:szCs w:val="22"/>
              </w:rPr>
              <w:t>Izsoles dal</w:t>
            </w:r>
            <w:r w:rsidRPr="00B1740B">
              <w:rPr>
                <w:rFonts w:eastAsia="TimesNewRoman"/>
                <w:sz w:val="22"/>
                <w:szCs w:val="22"/>
              </w:rPr>
              <w:t>ī</w:t>
            </w:r>
            <w:r w:rsidRPr="00B1740B">
              <w:rPr>
                <w:sz w:val="22"/>
                <w:szCs w:val="22"/>
              </w:rPr>
              <w:t>bnieka vai tā pārstāvja (solītāja) paraksts par reģistrēšanos izsolei, kārtas numura saņemšanu 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rsidR="00A805C8" w:rsidRPr="00B1740B" w:rsidP="007D2A1C" w14:paraId="43622C25" w14:textId="4D2E73CA">
            <w:pPr>
              <w:snapToGrid w:val="0"/>
              <w:ind w:right="140"/>
              <w:jc w:val="center"/>
              <w:rPr>
                <w:sz w:val="22"/>
                <w:szCs w:val="22"/>
              </w:rPr>
            </w:pPr>
            <w:r w:rsidRPr="00B1740B">
              <w:rPr>
                <w:sz w:val="22"/>
                <w:szCs w:val="22"/>
              </w:rPr>
              <w:t>Izsoles dal</w:t>
            </w:r>
            <w:r w:rsidRPr="00B1740B">
              <w:rPr>
                <w:rFonts w:eastAsia="TimesNewRoman"/>
                <w:sz w:val="22"/>
                <w:szCs w:val="22"/>
              </w:rPr>
              <w:t>ī</w:t>
            </w:r>
            <w:r w:rsidRPr="00B1740B">
              <w:rPr>
                <w:sz w:val="22"/>
                <w:szCs w:val="22"/>
              </w:rPr>
              <w:t>bnieka vai tā pārstāvja (solītāja) pēdējā nosolītā nomas maksa, EUR</w:t>
            </w:r>
          </w:p>
        </w:tc>
        <w:tc>
          <w:tcPr>
            <w:tcW w:w="2409" w:type="dxa"/>
            <w:tcBorders>
              <w:top w:val="single" w:sz="4" w:space="0" w:color="000000"/>
              <w:left w:val="single" w:sz="4" w:space="0" w:color="000000"/>
              <w:bottom w:val="single" w:sz="4" w:space="0" w:color="000000"/>
              <w:right w:val="single" w:sz="4" w:space="0" w:color="auto"/>
            </w:tcBorders>
          </w:tcPr>
          <w:p w:rsidR="00A805C8" w:rsidRPr="00B1740B" w:rsidP="007D2A1C" w14:paraId="284462C8" w14:textId="77777777">
            <w:pPr>
              <w:snapToGrid w:val="0"/>
              <w:ind w:right="140"/>
              <w:jc w:val="center"/>
              <w:rPr>
                <w:sz w:val="22"/>
                <w:szCs w:val="22"/>
              </w:rPr>
            </w:pPr>
            <w:r w:rsidRPr="00B1740B">
              <w:rPr>
                <w:sz w:val="22"/>
                <w:szCs w:val="22"/>
              </w:rPr>
              <w:t>Izsoles dal</w:t>
            </w:r>
            <w:r w:rsidRPr="00B1740B">
              <w:rPr>
                <w:rFonts w:eastAsia="TimesNewRoman"/>
                <w:sz w:val="22"/>
                <w:szCs w:val="22"/>
              </w:rPr>
              <w:t>ī</w:t>
            </w:r>
            <w:r w:rsidRPr="00B1740B">
              <w:rPr>
                <w:sz w:val="22"/>
                <w:szCs w:val="22"/>
              </w:rPr>
              <w:t>bnieka vai tā pārstāvja (solītāja) paraksts par savas pēdējās solītās nomas maksas apstiprināšanu</w:t>
            </w:r>
          </w:p>
        </w:tc>
      </w:tr>
      <w:tr w14:paraId="3A80EC79" w14:textId="77777777" w:rsidTr="007D2A1C">
        <w:tblPrEx>
          <w:tblW w:w="14754" w:type="dxa"/>
          <w:jc w:val="center"/>
          <w:tblLayout w:type="fixed"/>
          <w:tblLook w:val="04A0"/>
        </w:tblPrEx>
        <w:trPr>
          <w:trHeight w:val="794"/>
          <w:jc w:val="center"/>
        </w:trPr>
        <w:tc>
          <w:tcPr>
            <w:tcW w:w="1358" w:type="dxa"/>
            <w:tcBorders>
              <w:top w:val="single" w:sz="4" w:space="0" w:color="000000"/>
              <w:left w:val="single" w:sz="4" w:space="0" w:color="000000"/>
              <w:bottom w:val="single" w:sz="4" w:space="0" w:color="auto"/>
              <w:right w:val="nil"/>
            </w:tcBorders>
          </w:tcPr>
          <w:p w:rsidR="00A805C8" w:rsidRPr="001C6B41" w:rsidP="007D2A1C" w14:paraId="098F5C39" w14:textId="77777777">
            <w:pPr>
              <w:snapToGrid w:val="0"/>
              <w:ind w:right="140"/>
              <w:jc w:val="center"/>
              <w:rPr>
                <w:sz w:val="24"/>
                <w:szCs w:val="24"/>
              </w:rPr>
            </w:pPr>
          </w:p>
          <w:p w:rsidR="00A805C8" w:rsidP="007D2A1C" w14:paraId="5BD1A60F" w14:textId="77777777">
            <w:pPr>
              <w:ind w:right="140"/>
              <w:jc w:val="center"/>
              <w:rPr>
                <w:sz w:val="24"/>
                <w:szCs w:val="24"/>
                <w:lang w:val="pt-BR"/>
              </w:rPr>
            </w:pPr>
            <w:r w:rsidRPr="007A027E">
              <w:rPr>
                <w:sz w:val="24"/>
                <w:szCs w:val="24"/>
                <w:lang w:val="pt-BR"/>
              </w:rPr>
              <w:t>1.</w:t>
            </w:r>
          </w:p>
          <w:p w:rsidR="00A805C8" w:rsidRPr="007A027E" w:rsidP="007D2A1C" w14:paraId="14DC85DD" w14:textId="77777777">
            <w:pPr>
              <w:ind w:right="140"/>
              <w:jc w:val="center"/>
              <w:rPr>
                <w:sz w:val="24"/>
                <w:szCs w:val="24"/>
                <w:lang w:val="pt-BR"/>
              </w:rPr>
            </w:pPr>
          </w:p>
        </w:tc>
        <w:tc>
          <w:tcPr>
            <w:tcW w:w="3037" w:type="dxa"/>
            <w:tcBorders>
              <w:top w:val="single" w:sz="4" w:space="0" w:color="000000"/>
              <w:left w:val="single" w:sz="4" w:space="0" w:color="000000"/>
              <w:bottom w:val="single" w:sz="4" w:space="0" w:color="auto"/>
              <w:right w:val="nil"/>
            </w:tcBorders>
          </w:tcPr>
          <w:p w:rsidR="00A805C8" w:rsidRPr="007A027E" w:rsidP="007D2A1C" w14:paraId="6B081ECA" w14:textId="77777777">
            <w:pPr>
              <w:snapToGrid w:val="0"/>
              <w:ind w:right="140"/>
              <w:jc w:val="both"/>
              <w:rPr>
                <w:sz w:val="24"/>
                <w:szCs w:val="24"/>
                <w:lang w:val="pt-BR"/>
              </w:rPr>
            </w:pPr>
          </w:p>
        </w:tc>
        <w:tc>
          <w:tcPr>
            <w:tcW w:w="1429" w:type="dxa"/>
            <w:tcBorders>
              <w:top w:val="single" w:sz="4" w:space="0" w:color="000000"/>
              <w:left w:val="single" w:sz="4" w:space="0" w:color="000000"/>
              <w:bottom w:val="single" w:sz="4" w:space="0" w:color="auto"/>
              <w:right w:val="nil"/>
            </w:tcBorders>
          </w:tcPr>
          <w:p w:rsidR="00A805C8" w:rsidRPr="007A027E" w:rsidP="007D2A1C" w14:paraId="31920B5E" w14:textId="77777777">
            <w:pPr>
              <w:snapToGrid w:val="0"/>
              <w:ind w:right="140"/>
              <w:jc w:val="both"/>
              <w:rPr>
                <w:sz w:val="24"/>
                <w:szCs w:val="24"/>
                <w:lang w:val="pt-BR"/>
              </w:rPr>
            </w:pPr>
          </w:p>
        </w:tc>
        <w:tc>
          <w:tcPr>
            <w:tcW w:w="1843" w:type="dxa"/>
            <w:tcBorders>
              <w:top w:val="single" w:sz="4" w:space="0" w:color="000000"/>
              <w:left w:val="single" w:sz="4" w:space="0" w:color="000000"/>
              <w:bottom w:val="single" w:sz="4" w:space="0" w:color="auto"/>
              <w:right w:val="nil"/>
            </w:tcBorders>
          </w:tcPr>
          <w:p w:rsidR="00A805C8" w:rsidRPr="007A027E" w:rsidP="007D2A1C" w14:paraId="4ACAE2D9" w14:textId="77777777">
            <w:pPr>
              <w:snapToGrid w:val="0"/>
              <w:ind w:right="140"/>
              <w:jc w:val="both"/>
              <w:rPr>
                <w:sz w:val="24"/>
                <w:szCs w:val="24"/>
                <w:lang w:val="pt-BR"/>
              </w:rPr>
            </w:pPr>
          </w:p>
        </w:tc>
        <w:tc>
          <w:tcPr>
            <w:tcW w:w="2693" w:type="dxa"/>
            <w:tcBorders>
              <w:top w:val="single" w:sz="4" w:space="0" w:color="000000"/>
              <w:left w:val="single" w:sz="4" w:space="0" w:color="000000"/>
              <w:bottom w:val="single" w:sz="4" w:space="0" w:color="auto"/>
              <w:right w:val="single" w:sz="4" w:space="0" w:color="auto"/>
            </w:tcBorders>
          </w:tcPr>
          <w:p w:rsidR="00A805C8" w:rsidRPr="007A027E" w:rsidP="007D2A1C" w14:paraId="646D8688" w14:textId="77777777">
            <w:pPr>
              <w:snapToGrid w:val="0"/>
              <w:ind w:right="140"/>
              <w:jc w:val="both"/>
              <w:rPr>
                <w:sz w:val="24"/>
                <w:szCs w:val="24"/>
                <w:lang w:val="pt-BR"/>
              </w:rPr>
            </w:pPr>
          </w:p>
        </w:tc>
        <w:tc>
          <w:tcPr>
            <w:tcW w:w="1985" w:type="dxa"/>
            <w:tcBorders>
              <w:top w:val="single" w:sz="4" w:space="0" w:color="000000"/>
              <w:left w:val="single" w:sz="4" w:space="0" w:color="000000"/>
              <w:bottom w:val="single" w:sz="4" w:space="0" w:color="auto"/>
              <w:right w:val="single" w:sz="4" w:space="0" w:color="auto"/>
            </w:tcBorders>
          </w:tcPr>
          <w:p w:rsidR="00A805C8" w:rsidRPr="007A027E" w:rsidP="007D2A1C" w14:paraId="58CEF83B" w14:textId="77777777">
            <w:pPr>
              <w:snapToGrid w:val="0"/>
              <w:ind w:right="140"/>
              <w:jc w:val="both"/>
              <w:rPr>
                <w:sz w:val="24"/>
                <w:szCs w:val="24"/>
                <w:lang w:val="pt-BR"/>
              </w:rPr>
            </w:pPr>
          </w:p>
        </w:tc>
        <w:tc>
          <w:tcPr>
            <w:tcW w:w="2409" w:type="dxa"/>
            <w:tcBorders>
              <w:top w:val="single" w:sz="4" w:space="0" w:color="000000"/>
              <w:left w:val="single" w:sz="4" w:space="0" w:color="000000"/>
              <w:bottom w:val="single" w:sz="4" w:space="0" w:color="auto"/>
              <w:right w:val="single" w:sz="4" w:space="0" w:color="auto"/>
            </w:tcBorders>
          </w:tcPr>
          <w:p w:rsidR="00A805C8" w:rsidRPr="007A027E" w:rsidP="007D2A1C" w14:paraId="1715CDB2" w14:textId="77777777">
            <w:pPr>
              <w:snapToGrid w:val="0"/>
              <w:ind w:right="140"/>
              <w:jc w:val="both"/>
              <w:rPr>
                <w:sz w:val="24"/>
                <w:szCs w:val="24"/>
                <w:lang w:val="pt-BR"/>
              </w:rPr>
            </w:pPr>
          </w:p>
        </w:tc>
      </w:tr>
      <w:tr w14:paraId="266C9E5A" w14:textId="77777777" w:rsidTr="007D2A1C">
        <w:tblPrEx>
          <w:tblW w:w="14754" w:type="dxa"/>
          <w:jc w:val="center"/>
          <w:tblLayout w:type="fixed"/>
          <w:tblLook w:val="04A0"/>
        </w:tblPrEx>
        <w:trPr>
          <w:trHeight w:val="794"/>
          <w:jc w:val="center"/>
        </w:trPr>
        <w:tc>
          <w:tcPr>
            <w:tcW w:w="1358" w:type="dxa"/>
            <w:tcBorders>
              <w:top w:val="single" w:sz="4" w:space="0" w:color="000000"/>
              <w:left w:val="single" w:sz="4" w:space="0" w:color="000000"/>
              <w:bottom w:val="single" w:sz="4" w:space="0" w:color="auto"/>
              <w:right w:val="nil"/>
            </w:tcBorders>
          </w:tcPr>
          <w:p w:rsidR="00A805C8" w:rsidRPr="001C6B41" w:rsidP="007D2A1C" w14:paraId="7EFCAA61" w14:textId="77777777">
            <w:pPr>
              <w:snapToGrid w:val="0"/>
              <w:ind w:right="140"/>
              <w:jc w:val="center"/>
              <w:rPr>
                <w:sz w:val="24"/>
                <w:szCs w:val="24"/>
              </w:rPr>
            </w:pPr>
          </w:p>
          <w:p w:rsidR="00A805C8" w:rsidP="007D2A1C" w14:paraId="3E2155EE" w14:textId="77777777">
            <w:pPr>
              <w:ind w:right="140"/>
              <w:jc w:val="center"/>
              <w:rPr>
                <w:sz w:val="24"/>
                <w:szCs w:val="24"/>
                <w:lang w:val="pt-BR"/>
              </w:rPr>
            </w:pPr>
            <w:r>
              <w:rPr>
                <w:sz w:val="24"/>
                <w:szCs w:val="24"/>
                <w:lang w:val="pt-BR"/>
              </w:rPr>
              <w:t>2</w:t>
            </w:r>
            <w:r w:rsidRPr="007A027E">
              <w:rPr>
                <w:sz w:val="24"/>
                <w:szCs w:val="24"/>
                <w:lang w:val="pt-BR"/>
              </w:rPr>
              <w:t>.</w:t>
            </w:r>
          </w:p>
          <w:p w:rsidR="00A805C8" w:rsidRPr="007A027E" w:rsidP="007D2A1C" w14:paraId="1FEA6DB2" w14:textId="77777777">
            <w:pPr>
              <w:ind w:right="140"/>
              <w:jc w:val="center"/>
              <w:rPr>
                <w:sz w:val="24"/>
                <w:szCs w:val="24"/>
                <w:lang w:val="pt-BR"/>
              </w:rPr>
            </w:pPr>
          </w:p>
        </w:tc>
        <w:tc>
          <w:tcPr>
            <w:tcW w:w="3037" w:type="dxa"/>
            <w:tcBorders>
              <w:top w:val="single" w:sz="4" w:space="0" w:color="000000"/>
              <w:left w:val="single" w:sz="4" w:space="0" w:color="000000"/>
              <w:bottom w:val="single" w:sz="4" w:space="0" w:color="auto"/>
              <w:right w:val="nil"/>
            </w:tcBorders>
          </w:tcPr>
          <w:p w:rsidR="00A805C8" w:rsidRPr="007A027E" w:rsidP="007D2A1C" w14:paraId="7F7EFE28" w14:textId="77777777">
            <w:pPr>
              <w:snapToGrid w:val="0"/>
              <w:ind w:right="140"/>
              <w:jc w:val="both"/>
              <w:rPr>
                <w:sz w:val="24"/>
                <w:szCs w:val="24"/>
                <w:lang w:val="pt-BR"/>
              </w:rPr>
            </w:pPr>
          </w:p>
        </w:tc>
        <w:tc>
          <w:tcPr>
            <w:tcW w:w="1429" w:type="dxa"/>
            <w:tcBorders>
              <w:top w:val="single" w:sz="4" w:space="0" w:color="000000"/>
              <w:left w:val="single" w:sz="4" w:space="0" w:color="000000"/>
              <w:bottom w:val="single" w:sz="4" w:space="0" w:color="auto"/>
              <w:right w:val="nil"/>
            </w:tcBorders>
          </w:tcPr>
          <w:p w:rsidR="00A805C8" w:rsidRPr="007A027E" w:rsidP="007D2A1C" w14:paraId="45E94316" w14:textId="77777777">
            <w:pPr>
              <w:snapToGrid w:val="0"/>
              <w:ind w:right="140"/>
              <w:jc w:val="both"/>
              <w:rPr>
                <w:sz w:val="24"/>
                <w:szCs w:val="24"/>
                <w:lang w:val="pt-BR"/>
              </w:rPr>
            </w:pPr>
          </w:p>
        </w:tc>
        <w:tc>
          <w:tcPr>
            <w:tcW w:w="1843" w:type="dxa"/>
            <w:tcBorders>
              <w:top w:val="single" w:sz="4" w:space="0" w:color="000000"/>
              <w:left w:val="single" w:sz="4" w:space="0" w:color="000000"/>
              <w:bottom w:val="single" w:sz="4" w:space="0" w:color="auto"/>
              <w:right w:val="nil"/>
            </w:tcBorders>
          </w:tcPr>
          <w:p w:rsidR="00A805C8" w:rsidRPr="007A027E" w:rsidP="007D2A1C" w14:paraId="20BF74E4" w14:textId="77777777">
            <w:pPr>
              <w:snapToGrid w:val="0"/>
              <w:ind w:right="140"/>
              <w:jc w:val="both"/>
              <w:rPr>
                <w:sz w:val="24"/>
                <w:szCs w:val="24"/>
                <w:lang w:val="pt-BR"/>
              </w:rPr>
            </w:pPr>
          </w:p>
        </w:tc>
        <w:tc>
          <w:tcPr>
            <w:tcW w:w="2693" w:type="dxa"/>
            <w:tcBorders>
              <w:top w:val="single" w:sz="4" w:space="0" w:color="000000"/>
              <w:left w:val="single" w:sz="4" w:space="0" w:color="000000"/>
              <w:bottom w:val="single" w:sz="4" w:space="0" w:color="auto"/>
              <w:right w:val="single" w:sz="4" w:space="0" w:color="auto"/>
            </w:tcBorders>
          </w:tcPr>
          <w:p w:rsidR="00A805C8" w:rsidRPr="007A027E" w:rsidP="007D2A1C" w14:paraId="6BF416C2" w14:textId="77777777">
            <w:pPr>
              <w:snapToGrid w:val="0"/>
              <w:ind w:right="140"/>
              <w:jc w:val="both"/>
              <w:rPr>
                <w:sz w:val="24"/>
                <w:szCs w:val="24"/>
                <w:lang w:val="pt-BR"/>
              </w:rPr>
            </w:pPr>
          </w:p>
        </w:tc>
        <w:tc>
          <w:tcPr>
            <w:tcW w:w="1985" w:type="dxa"/>
            <w:tcBorders>
              <w:top w:val="single" w:sz="4" w:space="0" w:color="000000"/>
              <w:left w:val="single" w:sz="4" w:space="0" w:color="000000"/>
              <w:bottom w:val="single" w:sz="4" w:space="0" w:color="auto"/>
              <w:right w:val="single" w:sz="4" w:space="0" w:color="auto"/>
            </w:tcBorders>
          </w:tcPr>
          <w:p w:rsidR="00A805C8" w:rsidRPr="007A027E" w:rsidP="007D2A1C" w14:paraId="0E19F8B5" w14:textId="77777777">
            <w:pPr>
              <w:snapToGrid w:val="0"/>
              <w:ind w:right="140"/>
              <w:jc w:val="both"/>
              <w:rPr>
                <w:sz w:val="24"/>
                <w:szCs w:val="24"/>
                <w:lang w:val="pt-BR"/>
              </w:rPr>
            </w:pPr>
          </w:p>
        </w:tc>
        <w:tc>
          <w:tcPr>
            <w:tcW w:w="2409" w:type="dxa"/>
            <w:tcBorders>
              <w:top w:val="single" w:sz="4" w:space="0" w:color="000000"/>
              <w:left w:val="single" w:sz="4" w:space="0" w:color="000000"/>
              <w:bottom w:val="single" w:sz="4" w:space="0" w:color="auto"/>
              <w:right w:val="single" w:sz="4" w:space="0" w:color="auto"/>
            </w:tcBorders>
          </w:tcPr>
          <w:p w:rsidR="00A805C8" w:rsidRPr="007A027E" w:rsidP="007D2A1C" w14:paraId="1566DE58" w14:textId="77777777">
            <w:pPr>
              <w:snapToGrid w:val="0"/>
              <w:ind w:right="140"/>
              <w:jc w:val="both"/>
              <w:rPr>
                <w:sz w:val="24"/>
                <w:szCs w:val="24"/>
                <w:lang w:val="pt-BR"/>
              </w:rPr>
            </w:pPr>
          </w:p>
        </w:tc>
      </w:tr>
      <w:tr w14:paraId="7EE5B8AC" w14:textId="77777777" w:rsidTr="007D2A1C">
        <w:tblPrEx>
          <w:tblW w:w="14754" w:type="dxa"/>
          <w:jc w:val="center"/>
          <w:tblLayout w:type="fixed"/>
          <w:tblLook w:val="04A0"/>
        </w:tblPrEx>
        <w:trPr>
          <w:trHeight w:val="794"/>
          <w:jc w:val="center"/>
        </w:trPr>
        <w:tc>
          <w:tcPr>
            <w:tcW w:w="1358" w:type="dxa"/>
            <w:tcBorders>
              <w:top w:val="single" w:sz="4" w:space="0" w:color="000000"/>
              <w:left w:val="single" w:sz="4" w:space="0" w:color="000000"/>
              <w:bottom w:val="single" w:sz="4" w:space="0" w:color="auto"/>
              <w:right w:val="nil"/>
            </w:tcBorders>
          </w:tcPr>
          <w:p w:rsidR="00A805C8" w:rsidRPr="001C6B41" w:rsidP="007D2A1C" w14:paraId="3003A801" w14:textId="77777777">
            <w:pPr>
              <w:snapToGrid w:val="0"/>
              <w:ind w:right="140"/>
              <w:jc w:val="center"/>
              <w:rPr>
                <w:sz w:val="24"/>
                <w:szCs w:val="24"/>
              </w:rPr>
            </w:pPr>
          </w:p>
          <w:p w:rsidR="00A805C8" w:rsidP="007D2A1C" w14:paraId="175108E1" w14:textId="77777777">
            <w:pPr>
              <w:ind w:right="140"/>
              <w:jc w:val="center"/>
              <w:rPr>
                <w:sz w:val="24"/>
                <w:szCs w:val="24"/>
                <w:lang w:val="pt-BR"/>
              </w:rPr>
            </w:pPr>
            <w:r>
              <w:rPr>
                <w:sz w:val="24"/>
                <w:szCs w:val="24"/>
                <w:lang w:val="pt-BR"/>
              </w:rPr>
              <w:t>3</w:t>
            </w:r>
            <w:r w:rsidRPr="007A027E">
              <w:rPr>
                <w:sz w:val="24"/>
                <w:szCs w:val="24"/>
                <w:lang w:val="pt-BR"/>
              </w:rPr>
              <w:t>.</w:t>
            </w:r>
          </w:p>
          <w:p w:rsidR="00A805C8" w:rsidRPr="007A027E" w:rsidP="007D2A1C" w14:paraId="1ACE6367" w14:textId="77777777">
            <w:pPr>
              <w:ind w:right="140"/>
              <w:jc w:val="center"/>
              <w:rPr>
                <w:sz w:val="24"/>
                <w:szCs w:val="24"/>
                <w:lang w:val="pt-BR"/>
              </w:rPr>
            </w:pPr>
          </w:p>
        </w:tc>
        <w:tc>
          <w:tcPr>
            <w:tcW w:w="3037" w:type="dxa"/>
            <w:tcBorders>
              <w:top w:val="single" w:sz="4" w:space="0" w:color="000000"/>
              <w:left w:val="single" w:sz="4" w:space="0" w:color="000000"/>
              <w:bottom w:val="single" w:sz="4" w:space="0" w:color="auto"/>
              <w:right w:val="nil"/>
            </w:tcBorders>
          </w:tcPr>
          <w:p w:rsidR="00A805C8" w:rsidRPr="007A027E" w:rsidP="007D2A1C" w14:paraId="7AC81AB7" w14:textId="77777777">
            <w:pPr>
              <w:snapToGrid w:val="0"/>
              <w:ind w:right="140"/>
              <w:jc w:val="both"/>
              <w:rPr>
                <w:sz w:val="24"/>
                <w:szCs w:val="24"/>
                <w:lang w:val="pt-BR"/>
              </w:rPr>
            </w:pPr>
          </w:p>
        </w:tc>
        <w:tc>
          <w:tcPr>
            <w:tcW w:w="1429" w:type="dxa"/>
            <w:tcBorders>
              <w:top w:val="single" w:sz="4" w:space="0" w:color="000000"/>
              <w:left w:val="single" w:sz="4" w:space="0" w:color="000000"/>
              <w:bottom w:val="single" w:sz="4" w:space="0" w:color="auto"/>
              <w:right w:val="nil"/>
            </w:tcBorders>
          </w:tcPr>
          <w:p w:rsidR="00A805C8" w:rsidRPr="007A027E" w:rsidP="007D2A1C" w14:paraId="69B5D670" w14:textId="77777777">
            <w:pPr>
              <w:snapToGrid w:val="0"/>
              <w:ind w:right="140"/>
              <w:jc w:val="both"/>
              <w:rPr>
                <w:sz w:val="24"/>
                <w:szCs w:val="24"/>
                <w:lang w:val="pt-BR"/>
              </w:rPr>
            </w:pPr>
          </w:p>
        </w:tc>
        <w:tc>
          <w:tcPr>
            <w:tcW w:w="1843" w:type="dxa"/>
            <w:tcBorders>
              <w:top w:val="single" w:sz="4" w:space="0" w:color="000000"/>
              <w:left w:val="single" w:sz="4" w:space="0" w:color="000000"/>
              <w:bottom w:val="single" w:sz="4" w:space="0" w:color="auto"/>
              <w:right w:val="nil"/>
            </w:tcBorders>
          </w:tcPr>
          <w:p w:rsidR="00A805C8" w:rsidRPr="007A027E" w:rsidP="007D2A1C" w14:paraId="7FF07F8B" w14:textId="77777777">
            <w:pPr>
              <w:snapToGrid w:val="0"/>
              <w:ind w:right="140"/>
              <w:jc w:val="both"/>
              <w:rPr>
                <w:sz w:val="24"/>
                <w:szCs w:val="24"/>
                <w:lang w:val="pt-BR"/>
              </w:rPr>
            </w:pPr>
          </w:p>
        </w:tc>
        <w:tc>
          <w:tcPr>
            <w:tcW w:w="2693" w:type="dxa"/>
            <w:tcBorders>
              <w:top w:val="single" w:sz="4" w:space="0" w:color="000000"/>
              <w:left w:val="single" w:sz="4" w:space="0" w:color="000000"/>
              <w:bottom w:val="single" w:sz="4" w:space="0" w:color="auto"/>
              <w:right w:val="single" w:sz="4" w:space="0" w:color="auto"/>
            </w:tcBorders>
          </w:tcPr>
          <w:p w:rsidR="00A805C8" w:rsidRPr="007A027E" w:rsidP="007D2A1C" w14:paraId="4859F72C" w14:textId="77777777">
            <w:pPr>
              <w:snapToGrid w:val="0"/>
              <w:ind w:right="140"/>
              <w:jc w:val="both"/>
              <w:rPr>
                <w:sz w:val="24"/>
                <w:szCs w:val="24"/>
                <w:lang w:val="pt-BR"/>
              </w:rPr>
            </w:pPr>
          </w:p>
        </w:tc>
        <w:tc>
          <w:tcPr>
            <w:tcW w:w="1985" w:type="dxa"/>
            <w:tcBorders>
              <w:top w:val="single" w:sz="4" w:space="0" w:color="000000"/>
              <w:left w:val="single" w:sz="4" w:space="0" w:color="000000"/>
              <w:bottom w:val="single" w:sz="4" w:space="0" w:color="auto"/>
              <w:right w:val="single" w:sz="4" w:space="0" w:color="auto"/>
            </w:tcBorders>
          </w:tcPr>
          <w:p w:rsidR="00A805C8" w:rsidRPr="007A027E" w:rsidP="007D2A1C" w14:paraId="3E6C409B" w14:textId="77777777">
            <w:pPr>
              <w:snapToGrid w:val="0"/>
              <w:ind w:right="140"/>
              <w:jc w:val="both"/>
              <w:rPr>
                <w:sz w:val="24"/>
                <w:szCs w:val="24"/>
                <w:lang w:val="pt-BR"/>
              </w:rPr>
            </w:pPr>
          </w:p>
        </w:tc>
        <w:tc>
          <w:tcPr>
            <w:tcW w:w="2409" w:type="dxa"/>
            <w:tcBorders>
              <w:top w:val="single" w:sz="4" w:space="0" w:color="000000"/>
              <w:left w:val="single" w:sz="4" w:space="0" w:color="000000"/>
              <w:bottom w:val="single" w:sz="4" w:space="0" w:color="auto"/>
              <w:right w:val="single" w:sz="4" w:space="0" w:color="auto"/>
            </w:tcBorders>
          </w:tcPr>
          <w:p w:rsidR="00A805C8" w:rsidRPr="007A027E" w:rsidP="007D2A1C" w14:paraId="59F74A2E" w14:textId="77777777">
            <w:pPr>
              <w:snapToGrid w:val="0"/>
              <w:ind w:right="140"/>
              <w:jc w:val="both"/>
              <w:rPr>
                <w:sz w:val="24"/>
                <w:szCs w:val="24"/>
                <w:lang w:val="pt-BR"/>
              </w:rPr>
            </w:pPr>
          </w:p>
        </w:tc>
      </w:tr>
      <w:tr w14:paraId="50D23FD9" w14:textId="77777777" w:rsidTr="007D2A1C">
        <w:tblPrEx>
          <w:tblW w:w="14754" w:type="dxa"/>
          <w:jc w:val="center"/>
          <w:tblLayout w:type="fixed"/>
          <w:tblLook w:val="04A0"/>
        </w:tblPrEx>
        <w:trPr>
          <w:trHeight w:val="794"/>
          <w:jc w:val="center"/>
        </w:trPr>
        <w:tc>
          <w:tcPr>
            <w:tcW w:w="1358" w:type="dxa"/>
            <w:tcBorders>
              <w:top w:val="single" w:sz="4" w:space="0" w:color="000000"/>
              <w:left w:val="single" w:sz="4" w:space="0" w:color="000000"/>
              <w:bottom w:val="single" w:sz="4" w:space="0" w:color="auto"/>
              <w:right w:val="nil"/>
            </w:tcBorders>
          </w:tcPr>
          <w:p w:rsidR="00A805C8" w:rsidRPr="001C6B41" w:rsidP="007D2A1C" w14:paraId="4DEAA940" w14:textId="77777777">
            <w:pPr>
              <w:snapToGrid w:val="0"/>
              <w:ind w:right="140"/>
              <w:jc w:val="center"/>
              <w:rPr>
                <w:sz w:val="24"/>
                <w:szCs w:val="24"/>
              </w:rPr>
            </w:pPr>
          </w:p>
          <w:p w:rsidR="00A805C8" w:rsidP="007D2A1C" w14:paraId="3E6BE560" w14:textId="77777777">
            <w:pPr>
              <w:ind w:right="140"/>
              <w:jc w:val="center"/>
              <w:rPr>
                <w:sz w:val="24"/>
                <w:szCs w:val="24"/>
                <w:lang w:val="pt-BR"/>
              </w:rPr>
            </w:pPr>
            <w:r>
              <w:rPr>
                <w:sz w:val="24"/>
                <w:szCs w:val="24"/>
                <w:lang w:val="pt-BR"/>
              </w:rPr>
              <w:t>4</w:t>
            </w:r>
            <w:r w:rsidRPr="007A027E">
              <w:rPr>
                <w:sz w:val="24"/>
                <w:szCs w:val="24"/>
                <w:lang w:val="pt-BR"/>
              </w:rPr>
              <w:t>.</w:t>
            </w:r>
          </w:p>
          <w:p w:rsidR="00A805C8" w:rsidRPr="007A027E" w:rsidP="007D2A1C" w14:paraId="4C4B67A5" w14:textId="77777777">
            <w:pPr>
              <w:ind w:right="140"/>
              <w:jc w:val="center"/>
              <w:rPr>
                <w:sz w:val="24"/>
                <w:szCs w:val="24"/>
                <w:lang w:val="pt-BR"/>
              </w:rPr>
            </w:pPr>
          </w:p>
        </w:tc>
        <w:tc>
          <w:tcPr>
            <w:tcW w:w="3037" w:type="dxa"/>
            <w:tcBorders>
              <w:top w:val="single" w:sz="4" w:space="0" w:color="000000"/>
              <w:left w:val="single" w:sz="4" w:space="0" w:color="000000"/>
              <w:bottom w:val="single" w:sz="4" w:space="0" w:color="auto"/>
              <w:right w:val="nil"/>
            </w:tcBorders>
          </w:tcPr>
          <w:p w:rsidR="00A805C8" w:rsidRPr="007A027E" w:rsidP="007D2A1C" w14:paraId="03D401A2" w14:textId="77777777">
            <w:pPr>
              <w:snapToGrid w:val="0"/>
              <w:ind w:right="140"/>
              <w:jc w:val="both"/>
              <w:rPr>
                <w:sz w:val="24"/>
                <w:szCs w:val="24"/>
                <w:lang w:val="pt-BR"/>
              </w:rPr>
            </w:pPr>
          </w:p>
        </w:tc>
        <w:tc>
          <w:tcPr>
            <w:tcW w:w="1429" w:type="dxa"/>
            <w:tcBorders>
              <w:top w:val="single" w:sz="4" w:space="0" w:color="000000"/>
              <w:left w:val="single" w:sz="4" w:space="0" w:color="000000"/>
              <w:bottom w:val="single" w:sz="4" w:space="0" w:color="auto"/>
              <w:right w:val="nil"/>
            </w:tcBorders>
          </w:tcPr>
          <w:p w:rsidR="00A805C8" w:rsidRPr="007A027E" w:rsidP="007D2A1C" w14:paraId="774F4B69" w14:textId="77777777">
            <w:pPr>
              <w:snapToGrid w:val="0"/>
              <w:ind w:right="140"/>
              <w:jc w:val="both"/>
              <w:rPr>
                <w:sz w:val="24"/>
                <w:szCs w:val="24"/>
                <w:lang w:val="pt-BR"/>
              </w:rPr>
            </w:pPr>
          </w:p>
        </w:tc>
        <w:tc>
          <w:tcPr>
            <w:tcW w:w="1843" w:type="dxa"/>
            <w:tcBorders>
              <w:top w:val="single" w:sz="4" w:space="0" w:color="000000"/>
              <w:left w:val="single" w:sz="4" w:space="0" w:color="000000"/>
              <w:bottom w:val="single" w:sz="4" w:space="0" w:color="auto"/>
              <w:right w:val="nil"/>
            </w:tcBorders>
          </w:tcPr>
          <w:p w:rsidR="00A805C8" w:rsidRPr="007A027E" w:rsidP="007D2A1C" w14:paraId="380CF7C0" w14:textId="77777777">
            <w:pPr>
              <w:snapToGrid w:val="0"/>
              <w:ind w:right="140"/>
              <w:jc w:val="both"/>
              <w:rPr>
                <w:sz w:val="24"/>
                <w:szCs w:val="24"/>
                <w:lang w:val="pt-BR"/>
              </w:rPr>
            </w:pPr>
          </w:p>
        </w:tc>
        <w:tc>
          <w:tcPr>
            <w:tcW w:w="2693" w:type="dxa"/>
            <w:tcBorders>
              <w:top w:val="single" w:sz="4" w:space="0" w:color="000000"/>
              <w:left w:val="single" w:sz="4" w:space="0" w:color="000000"/>
              <w:bottom w:val="single" w:sz="4" w:space="0" w:color="auto"/>
              <w:right w:val="single" w:sz="4" w:space="0" w:color="auto"/>
            </w:tcBorders>
          </w:tcPr>
          <w:p w:rsidR="00A805C8" w:rsidRPr="007A027E" w:rsidP="007D2A1C" w14:paraId="64895D49" w14:textId="77777777">
            <w:pPr>
              <w:snapToGrid w:val="0"/>
              <w:ind w:right="140"/>
              <w:jc w:val="both"/>
              <w:rPr>
                <w:sz w:val="24"/>
                <w:szCs w:val="24"/>
                <w:lang w:val="pt-BR"/>
              </w:rPr>
            </w:pPr>
          </w:p>
        </w:tc>
        <w:tc>
          <w:tcPr>
            <w:tcW w:w="1985" w:type="dxa"/>
            <w:tcBorders>
              <w:top w:val="single" w:sz="4" w:space="0" w:color="000000"/>
              <w:left w:val="single" w:sz="4" w:space="0" w:color="000000"/>
              <w:bottom w:val="single" w:sz="4" w:space="0" w:color="auto"/>
              <w:right w:val="single" w:sz="4" w:space="0" w:color="auto"/>
            </w:tcBorders>
          </w:tcPr>
          <w:p w:rsidR="00A805C8" w:rsidRPr="007A027E" w:rsidP="007D2A1C" w14:paraId="04CC9FE0" w14:textId="77777777">
            <w:pPr>
              <w:snapToGrid w:val="0"/>
              <w:ind w:right="140"/>
              <w:jc w:val="both"/>
              <w:rPr>
                <w:sz w:val="24"/>
                <w:szCs w:val="24"/>
                <w:lang w:val="pt-BR"/>
              </w:rPr>
            </w:pPr>
          </w:p>
        </w:tc>
        <w:tc>
          <w:tcPr>
            <w:tcW w:w="2409" w:type="dxa"/>
            <w:tcBorders>
              <w:top w:val="single" w:sz="4" w:space="0" w:color="000000"/>
              <w:left w:val="single" w:sz="4" w:space="0" w:color="000000"/>
              <w:bottom w:val="single" w:sz="4" w:space="0" w:color="auto"/>
              <w:right w:val="single" w:sz="4" w:space="0" w:color="auto"/>
            </w:tcBorders>
          </w:tcPr>
          <w:p w:rsidR="00A805C8" w:rsidRPr="007A027E" w:rsidP="007D2A1C" w14:paraId="391E0C7F" w14:textId="77777777">
            <w:pPr>
              <w:snapToGrid w:val="0"/>
              <w:ind w:right="140"/>
              <w:jc w:val="both"/>
              <w:rPr>
                <w:sz w:val="24"/>
                <w:szCs w:val="24"/>
                <w:lang w:val="pt-BR"/>
              </w:rPr>
            </w:pPr>
          </w:p>
        </w:tc>
      </w:tr>
      <w:tr w14:paraId="6A26B587" w14:textId="77777777" w:rsidTr="007D2A1C">
        <w:tblPrEx>
          <w:tblW w:w="14754" w:type="dxa"/>
          <w:jc w:val="center"/>
          <w:tblLayout w:type="fixed"/>
          <w:tblLook w:val="04A0"/>
        </w:tblPrEx>
        <w:trPr>
          <w:trHeight w:val="794"/>
          <w:jc w:val="center"/>
        </w:trPr>
        <w:tc>
          <w:tcPr>
            <w:tcW w:w="1358" w:type="dxa"/>
            <w:tcBorders>
              <w:top w:val="single" w:sz="4" w:space="0" w:color="000000"/>
              <w:left w:val="single" w:sz="4" w:space="0" w:color="000000"/>
              <w:bottom w:val="single" w:sz="4" w:space="0" w:color="auto"/>
              <w:right w:val="nil"/>
            </w:tcBorders>
          </w:tcPr>
          <w:p w:rsidR="00A805C8" w:rsidRPr="001C6B41" w:rsidP="007D2A1C" w14:paraId="2CE84E43" w14:textId="77777777">
            <w:pPr>
              <w:snapToGrid w:val="0"/>
              <w:ind w:right="140"/>
              <w:jc w:val="center"/>
              <w:rPr>
                <w:sz w:val="24"/>
                <w:szCs w:val="24"/>
              </w:rPr>
            </w:pPr>
          </w:p>
          <w:p w:rsidR="00A805C8" w:rsidP="007D2A1C" w14:paraId="670F1F6D" w14:textId="77777777">
            <w:pPr>
              <w:ind w:right="140"/>
              <w:jc w:val="center"/>
              <w:rPr>
                <w:sz w:val="24"/>
                <w:szCs w:val="24"/>
                <w:lang w:val="pt-BR"/>
              </w:rPr>
            </w:pPr>
            <w:r>
              <w:rPr>
                <w:sz w:val="24"/>
                <w:szCs w:val="24"/>
                <w:lang w:val="pt-BR"/>
              </w:rPr>
              <w:t>5</w:t>
            </w:r>
            <w:r w:rsidRPr="007A027E">
              <w:rPr>
                <w:sz w:val="24"/>
                <w:szCs w:val="24"/>
                <w:lang w:val="pt-BR"/>
              </w:rPr>
              <w:t>.</w:t>
            </w:r>
          </w:p>
          <w:p w:rsidR="00A805C8" w:rsidRPr="007A027E" w:rsidP="007D2A1C" w14:paraId="4A35968D" w14:textId="77777777">
            <w:pPr>
              <w:ind w:right="140"/>
              <w:jc w:val="center"/>
              <w:rPr>
                <w:sz w:val="24"/>
                <w:szCs w:val="24"/>
                <w:lang w:val="pt-BR"/>
              </w:rPr>
            </w:pPr>
          </w:p>
        </w:tc>
        <w:tc>
          <w:tcPr>
            <w:tcW w:w="3037" w:type="dxa"/>
            <w:tcBorders>
              <w:top w:val="single" w:sz="4" w:space="0" w:color="000000"/>
              <w:left w:val="single" w:sz="4" w:space="0" w:color="000000"/>
              <w:bottom w:val="single" w:sz="4" w:space="0" w:color="auto"/>
              <w:right w:val="nil"/>
            </w:tcBorders>
          </w:tcPr>
          <w:p w:rsidR="00A805C8" w:rsidRPr="007A027E" w:rsidP="007D2A1C" w14:paraId="04DD8607" w14:textId="77777777">
            <w:pPr>
              <w:snapToGrid w:val="0"/>
              <w:ind w:right="140"/>
              <w:jc w:val="both"/>
              <w:rPr>
                <w:sz w:val="24"/>
                <w:szCs w:val="24"/>
                <w:lang w:val="pt-BR"/>
              </w:rPr>
            </w:pPr>
          </w:p>
        </w:tc>
        <w:tc>
          <w:tcPr>
            <w:tcW w:w="1429" w:type="dxa"/>
            <w:tcBorders>
              <w:top w:val="single" w:sz="4" w:space="0" w:color="000000"/>
              <w:left w:val="single" w:sz="4" w:space="0" w:color="000000"/>
              <w:bottom w:val="single" w:sz="4" w:space="0" w:color="auto"/>
              <w:right w:val="nil"/>
            </w:tcBorders>
          </w:tcPr>
          <w:p w:rsidR="00A805C8" w:rsidRPr="007A027E" w:rsidP="007D2A1C" w14:paraId="416B761C" w14:textId="77777777">
            <w:pPr>
              <w:snapToGrid w:val="0"/>
              <w:ind w:right="140"/>
              <w:jc w:val="both"/>
              <w:rPr>
                <w:sz w:val="24"/>
                <w:szCs w:val="24"/>
                <w:lang w:val="pt-BR"/>
              </w:rPr>
            </w:pPr>
          </w:p>
        </w:tc>
        <w:tc>
          <w:tcPr>
            <w:tcW w:w="1843" w:type="dxa"/>
            <w:tcBorders>
              <w:top w:val="single" w:sz="4" w:space="0" w:color="000000"/>
              <w:left w:val="single" w:sz="4" w:space="0" w:color="000000"/>
              <w:bottom w:val="single" w:sz="4" w:space="0" w:color="auto"/>
              <w:right w:val="nil"/>
            </w:tcBorders>
          </w:tcPr>
          <w:p w:rsidR="00A805C8" w:rsidRPr="007A027E" w:rsidP="007D2A1C" w14:paraId="529EF985" w14:textId="77777777">
            <w:pPr>
              <w:snapToGrid w:val="0"/>
              <w:ind w:right="140"/>
              <w:jc w:val="both"/>
              <w:rPr>
                <w:sz w:val="24"/>
                <w:szCs w:val="24"/>
                <w:lang w:val="pt-BR"/>
              </w:rPr>
            </w:pPr>
          </w:p>
        </w:tc>
        <w:tc>
          <w:tcPr>
            <w:tcW w:w="2693" w:type="dxa"/>
            <w:tcBorders>
              <w:top w:val="single" w:sz="4" w:space="0" w:color="000000"/>
              <w:left w:val="single" w:sz="4" w:space="0" w:color="000000"/>
              <w:bottom w:val="single" w:sz="4" w:space="0" w:color="auto"/>
              <w:right w:val="single" w:sz="4" w:space="0" w:color="auto"/>
            </w:tcBorders>
          </w:tcPr>
          <w:p w:rsidR="00A805C8" w:rsidRPr="007A027E" w:rsidP="007D2A1C" w14:paraId="37D74BFE" w14:textId="77777777">
            <w:pPr>
              <w:snapToGrid w:val="0"/>
              <w:ind w:right="140"/>
              <w:jc w:val="both"/>
              <w:rPr>
                <w:sz w:val="24"/>
                <w:szCs w:val="24"/>
                <w:lang w:val="pt-BR"/>
              </w:rPr>
            </w:pPr>
          </w:p>
        </w:tc>
        <w:tc>
          <w:tcPr>
            <w:tcW w:w="1985" w:type="dxa"/>
            <w:tcBorders>
              <w:top w:val="single" w:sz="4" w:space="0" w:color="000000"/>
              <w:left w:val="single" w:sz="4" w:space="0" w:color="000000"/>
              <w:bottom w:val="single" w:sz="4" w:space="0" w:color="auto"/>
              <w:right w:val="single" w:sz="4" w:space="0" w:color="auto"/>
            </w:tcBorders>
          </w:tcPr>
          <w:p w:rsidR="00A805C8" w:rsidRPr="007A027E" w:rsidP="007D2A1C" w14:paraId="598B1F98" w14:textId="77777777">
            <w:pPr>
              <w:snapToGrid w:val="0"/>
              <w:ind w:right="140"/>
              <w:jc w:val="both"/>
              <w:rPr>
                <w:sz w:val="24"/>
                <w:szCs w:val="24"/>
                <w:lang w:val="pt-BR"/>
              </w:rPr>
            </w:pPr>
          </w:p>
        </w:tc>
        <w:tc>
          <w:tcPr>
            <w:tcW w:w="2409" w:type="dxa"/>
            <w:tcBorders>
              <w:top w:val="single" w:sz="4" w:space="0" w:color="000000"/>
              <w:left w:val="single" w:sz="4" w:space="0" w:color="000000"/>
              <w:bottom w:val="single" w:sz="4" w:space="0" w:color="auto"/>
              <w:right w:val="single" w:sz="4" w:space="0" w:color="auto"/>
            </w:tcBorders>
          </w:tcPr>
          <w:p w:rsidR="00A805C8" w:rsidRPr="007A027E" w:rsidP="007D2A1C" w14:paraId="4947FFA2" w14:textId="77777777">
            <w:pPr>
              <w:snapToGrid w:val="0"/>
              <w:ind w:right="140"/>
              <w:jc w:val="both"/>
              <w:rPr>
                <w:sz w:val="24"/>
                <w:szCs w:val="24"/>
                <w:lang w:val="pt-BR"/>
              </w:rPr>
            </w:pPr>
          </w:p>
        </w:tc>
      </w:tr>
    </w:tbl>
    <w:p w:rsidR="00DC7715" w14:paraId="5ACFB43A" w14:textId="77777777">
      <w:pPr>
        <w:widowControl/>
        <w:autoSpaceDE/>
        <w:autoSpaceDN/>
        <w:adjustRightInd/>
        <w:rPr>
          <w:iCs/>
          <w:sz w:val="24"/>
          <w:szCs w:val="24"/>
        </w:rPr>
        <w:sectPr w:rsidSect="00DC7715">
          <w:footerReference w:type="even" r:id="rId20"/>
          <w:footerReference w:type="default" r:id="rId21"/>
          <w:footerReference w:type="first" r:id="rId22"/>
          <w:pgSz w:w="16838" w:h="11906" w:orient="landscape" w:code="9"/>
          <w:pgMar w:top="851" w:right="1134" w:bottom="1701" w:left="1134" w:header="709" w:footer="709" w:gutter="0"/>
          <w:cols w:space="708"/>
          <w:docGrid w:linePitch="360"/>
        </w:sectPr>
      </w:pPr>
    </w:p>
    <w:p w:rsidR="00DC7715" w:rsidRPr="0026132F" w:rsidP="00DC7715" w14:paraId="3AA6D435" w14:textId="77777777">
      <w:pPr>
        <w:ind w:left="567" w:hanging="567"/>
        <w:jc w:val="right"/>
        <w:rPr>
          <w:b/>
          <w:iCs/>
          <w:sz w:val="24"/>
          <w:szCs w:val="24"/>
        </w:rPr>
      </w:pPr>
      <w:r>
        <w:rPr>
          <w:b/>
          <w:iCs/>
          <w:sz w:val="24"/>
          <w:szCs w:val="24"/>
        </w:rPr>
        <w:t>4. p</w:t>
      </w:r>
      <w:r w:rsidRPr="0026132F">
        <w:rPr>
          <w:b/>
          <w:iCs/>
          <w:sz w:val="24"/>
          <w:szCs w:val="24"/>
        </w:rPr>
        <w:t>ielikums</w:t>
      </w:r>
    </w:p>
    <w:p w:rsidR="00DC7715" w:rsidP="00DC7715" w14:paraId="24B7F3C7" w14:textId="77777777">
      <w:pPr>
        <w:ind w:left="1560" w:right="140" w:firstLine="425"/>
        <w:jc w:val="right"/>
        <w:rPr>
          <w:bCs/>
          <w:sz w:val="24"/>
          <w:szCs w:val="24"/>
        </w:rPr>
      </w:pPr>
      <w:r>
        <w:rPr>
          <w:bCs/>
          <w:sz w:val="24"/>
          <w:szCs w:val="24"/>
        </w:rPr>
        <w:t xml:space="preserve">Nedzīvojamo telpu </w:t>
      </w:r>
      <w:r w:rsidRPr="00447577">
        <w:rPr>
          <w:bCs/>
          <w:sz w:val="24"/>
          <w:szCs w:val="24"/>
        </w:rPr>
        <w:t>nomas tiesību</w:t>
      </w:r>
    </w:p>
    <w:p w:rsidR="00DC7715" w:rsidRPr="00A805C8" w:rsidP="00DC7715" w14:paraId="400FE4F9" w14:textId="77777777">
      <w:pPr>
        <w:ind w:left="1560" w:right="140" w:firstLine="425"/>
        <w:jc w:val="right"/>
        <w:rPr>
          <w:bCs/>
          <w:sz w:val="24"/>
          <w:szCs w:val="24"/>
        </w:rPr>
      </w:pPr>
      <w:r w:rsidRPr="00447577">
        <w:rPr>
          <w:bCs/>
          <w:sz w:val="24"/>
          <w:szCs w:val="24"/>
        </w:rPr>
        <w:t>izsoles noteikumiem Nr. </w:t>
      </w:r>
      <w:r>
        <w:rPr>
          <w:bCs/>
          <w:sz w:val="24"/>
          <w:szCs w:val="24"/>
        </w:rPr>
        <w:t>12</w:t>
      </w:r>
      <w:r w:rsidRPr="00447577">
        <w:rPr>
          <w:bCs/>
          <w:sz w:val="24"/>
          <w:szCs w:val="24"/>
        </w:rPr>
        <w:t>/2026</w:t>
      </w:r>
    </w:p>
    <w:p w:rsidR="00DC7715" w:rsidRPr="0026132F" w:rsidP="00DC7715" w14:paraId="33A4D011" w14:textId="77777777">
      <w:pPr>
        <w:tabs>
          <w:tab w:val="left" w:pos="2340"/>
        </w:tabs>
        <w:ind w:left="567" w:hanging="567"/>
        <w:jc w:val="right"/>
        <w:rPr>
          <w:sz w:val="24"/>
          <w:szCs w:val="24"/>
        </w:rPr>
      </w:pPr>
    </w:p>
    <w:p w:rsidR="00DC7715" w:rsidRPr="00756B7F" w:rsidP="00DC7715" w14:paraId="54CEED66" w14:textId="77777777">
      <w:pPr>
        <w:ind w:left="567" w:hanging="567"/>
        <w:jc w:val="center"/>
        <w:rPr>
          <w:sz w:val="24"/>
          <w:szCs w:val="24"/>
        </w:rPr>
      </w:pPr>
      <w:r w:rsidRPr="00756B7F">
        <w:rPr>
          <w:sz w:val="24"/>
          <w:szCs w:val="24"/>
        </w:rPr>
        <w:t xml:space="preserve">Bauskas apvienības </w:t>
      </w:r>
      <w:r>
        <w:rPr>
          <w:sz w:val="24"/>
          <w:szCs w:val="24"/>
        </w:rPr>
        <w:t>Nekustamā īpašuma</w:t>
      </w:r>
      <w:r w:rsidRPr="00756B7F">
        <w:rPr>
          <w:sz w:val="24"/>
          <w:szCs w:val="24"/>
        </w:rPr>
        <w:t xml:space="preserve"> </w:t>
      </w:r>
      <w:r>
        <w:rPr>
          <w:sz w:val="24"/>
          <w:szCs w:val="24"/>
        </w:rPr>
        <w:t>i</w:t>
      </w:r>
      <w:r w:rsidRPr="00756B7F">
        <w:rPr>
          <w:sz w:val="24"/>
          <w:szCs w:val="24"/>
        </w:rPr>
        <w:t>znomāšanas komisija</w:t>
      </w:r>
    </w:p>
    <w:p w:rsidR="00DC7715" w:rsidRPr="00756B7F" w:rsidP="00DC7715" w14:paraId="21763800" w14:textId="77777777">
      <w:pPr>
        <w:ind w:left="567" w:hanging="567"/>
        <w:jc w:val="center"/>
        <w:rPr>
          <w:sz w:val="24"/>
          <w:szCs w:val="24"/>
        </w:rPr>
      </w:pPr>
      <w:r w:rsidRPr="00756B7F">
        <w:rPr>
          <w:sz w:val="24"/>
          <w:szCs w:val="24"/>
        </w:rPr>
        <w:t>Uzvaras iela 6, Bauska, Bauskas novads, LV-3901</w:t>
      </w:r>
    </w:p>
    <w:p w:rsidR="00DC7715" w:rsidRPr="00756B7F" w:rsidP="00DC7715" w14:paraId="4F4F1896" w14:textId="77777777">
      <w:pPr>
        <w:ind w:left="567" w:hanging="567"/>
        <w:jc w:val="center"/>
        <w:rPr>
          <w:sz w:val="24"/>
          <w:szCs w:val="24"/>
        </w:rPr>
      </w:pPr>
    </w:p>
    <w:p w:rsidR="00DC7715" w:rsidRPr="00756B7F" w:rsidP="00DC7715" w14:paraId="286F225D" w14:textId="77777777">
      <w:pPr>
        <w:ind w:left="567" w:hanging="567"/>
        <w:jc w:val="center"/>
        <w:rPr>
          <w:sz w:val="24"/>
          <w:szCs w:val="24"/>
          <w:lang w:val="pt-BR"/>
        </w:rPr>
      </w:pPr>
    </w:p>
    <w:p w:rsidR="00DC7715" w:rsidRPr="00756B7F" w:rsidP="00DC7715" w14:paraId="4A860487" w14:textId="77777777">
      <w:pPr>
        <w:ind w:left="567" w:hanging="567"/>
        <w:jc w:val="center"/>
        <w:rPr>
          <w:b/>
          <w:bCs/>
          <w:sz w:val="24"/>
          <w:szCs w:val="24"/>
          <w:lang w:val="pt-BR"/>
        </w:rPr>
      </w:pPr>
      <w:r w:rsidRPr="00756B7F">
        <w:rPr>
          <w:b/>
          <w:bCs/>
          <w:sz w:val="24"/>
          <w:szCs w:val="24"/>
          <w:lang w:val="pt-BR"/>
        </w:rPr>
        <w:t>RE</w:t>
      </w:r>
      <w:r w:rsidRPr="00756B7F">
        <w:rPr>
          <w:rFonts w:eastAsia="TimesNewRoman"/>
          <w:b/>
          <w:bCs/>
          <w:sz w:val="24"/>
          <w:szCs w:val="24"/>
          <w:lang w:val="pt-BR"/>
        </w:rPr>
        <w:t>Ģ</w:t>
      </w:r>
      <w:r w:rsidRPr="00756B7F">
        <w:rPr>
          <w:b/>
          <w:bCs/>
          <w:sz w:val="24"/>
          <w:szCs w:val="24"/>
          <w:lang w:val="pt-BR"/>
        </w:rPr>
        <w:t>ISTR</w:t>
      </w:r>
      <w:r w:rsidRPr="00756B7F">
        <w:rPr>
          <w:rFonts w:eastAsia="TimesNewRoman"/>
          <w:b/>
          <w:bCs/>
          <w:sz w:val="24"/>
          <w:szCs w:val="24"/>
          <w:lang w:val="pt-BR"/>
        </w:rPr>
        <w:t>Ā</w:t>
      </w:r>
      <w:r w:rsidRPr="00756B7F">
        <w:rPr>
          <w:b/>
          <w:bCs/>
          <w:sz w:val="24"/>
          <w:szCs w:val="24"/>
          <w:lang w:val="pt-BR"/>
        </w:rPr>
        <w:t>CIJAS APLIEC</w:t>
      </w:r>
      <w:r w:rsidRPr="00756B7F">
        <w:rPr>
          <w:rFonts w:eastAsia="TimesNewRoman"/>
          <w:b/>
          <w:bCs/>
          <w:sz w:val="24"/>
          <w:szCs w:val="24"/>
          <w:lang w:val="pt-BR"/>
        </w:rPr>
        <w:t>Ī</w:t>
      </w:r>
      <w:r w:rsidRPr="00756B7F">
        <w:rPr>
          <w:b/>
          <w:bCs/>
          <w:sz w:val="24"/>
          <w:szCs w:val="24"/>
          <w:lang w:val="pt-BR"/>
        </w:rPr>
        <w:t>BA Nr.</w:t>
      </w:r>
      <w:r w:rsidRPr="00C72D0B">
        <w:rPr>
          <w:sz w:val="72"/>
          <w:szCs w:val="72"/>
          <w:lang w:val="pt-BR"/>
        </w:rPr>
        <w:t>___</w:t>
      </w:r>
    </w:p>
    <w:p w:rsidR="00DC7715" w:rsidP="00DC7715" w14:paraId="12689878" w14:textId="77777777">
      <w:pPr>
        <w:ind w:left="567" w:hanging="567"/>
        <w:jc w:val="center"/>
        <w:rPr>
          <w:b/>
          <w:bCs/>
          <w:sz w:val="24"/>
          <w:szCs w:val="24"/>
          <w:lang w:val="pt-BR"/>
        </w:rPr>
      </w:pPr>
    </w:p>
    <w:p w:rsidR="00DC7715" w:rsidP="00DC7715" w14:paraId="51ADFCDF" w14:textId="77777777">
      <w:pPr>
        <w:ind w:left="567" w:hanging="567"/>
        <w:jc w:val="center"/>
        <w:rPr>
          <w:b/>
          <w:bCs/>
          <w:sz w:val="24"/>
          <w:szCs w:val="24"/>
          <w:lang w:val="pt-BR"/>
        </w:rPr>
      </w:pPr>
    </w:p>
    <w:p w:rsidR="00DC7715" w:rsidRPr="00756B7F" w:rsidP="00DC7715" w14:paraId="1ACAE994" w14:textId="77777777">
      <w:pPr>
        <w:ind w:left="567" w:hanging="567"/>
        <w:jc w:val="center"/>
        <w:rPr>
          <w:b/>
          <w:bCs/>
          <w:sz w:val="24"/>
          <w:szCs w:val="24"/>
          <w:lang w:val="pt-BR"/>
        </w:rPr>
      </w:pPr>
    </w:p>
    <w:p w:rsidR="00DC7715" w:rsidRPr="00756B7F" w:rsidP="00DC7715" w14:paraId="756FA230" w14:textId="77777777">
      <w:pPr>
        <w:ind w:left="567" w:hanging="567"/>
        <w:jc w:val="both"/>
        <w:rPr>
          <w:sz w:val="24"/>
          <w:szCs w:val="24"/>
          <w:lang w:val="pt-BR"/>
        </w:rPr>
      </w:pPr>
      <w:r w:rsidRPr="00756B7F">
        <w:rPr>
          <w:sz w:val="24"/>
          <w:szCs w:val="24"/>
          <w:lang w:val="pt-BR"/>
        </w:rPr>
        <w:t>Izsoles dal</w:t>
      </w:r>
      <w:r w:rsidRPr="00756B7F">
        <w:rPr>
          <w:rFonts w:eastAsia="TimesNewRoman"/>
          <w:sz w:val="24"/>
          <w:szCs w:val="24"/>
          <w:lang w:val="pt-BR"/>
        </w:rPr>
        <w:t>ī</w:t>
      </w:r>
      <w:r w:rsidRPr="00756B7F">
        <w:rPr>
          <w:sz w:val="24"/>
          <w:szCs w:val="24"/>
          <w:lang w:val="pt-BR"/>
        </w:rPr>
        <w:t>bnieka v</w:t>
      </w:r>
      <w:r w:rsidRPr="00756B7F">
        <w:rPr>
          <w:rFonts w:eastAsia="TimesNewRoman"/>
          <w:sz w:val="24"/>
          <w:szCs w:val="24"/>
          <w:lang w:val="pt-BR"/>
        </w:rPr>
        <w:t>ā</w:t>
      </w:r>
      <w:r w:rsidRPr="00756B7F">
        <w:rPr>
          <w:sz w:val="24"/>
          <w:szCs w:val="24"/>
          <w:lang w:val="pt-BR"/>
        </w:rPr>
        <w:t>rds, uzv</w:t>
      </w:r>
      <w:r w:rsidRPr="00756B7F">
        <w:rPr>
          <w:rFonts w:eastAsia="TimesNewRoman"/>
          <w:sz w:val="24"/>
          <w:szCs w:val="24"/>
          <w:lang w:val="pt-BR"/>
        </w:rPr>
        <w:t>ā</w:t>
      </w:r>
      <w:r w:rsidRPr="00756B7F">
        <w:rPr>
          <w:sz w:val="24"/>
          <w:szCs w:val="24"/>
          <w:lang w:val="pt-BR"/>
        </w:rPr>
        <w:t>rds</w:t>
      </w:r>
      <w:r>
        <w:rPr>
          <w:sz w:val="24"/>
          <w:szCs w:val="24"/>
          <w:lang w:val="pt-BR"/>
        </w:rPr>
        <w:t>,</w:t>
      </w:r>
      <w:r w:rsidRPr="00756B7F">
        <w:rPr>
          <w:sz w:val="24"/>
          <w:szCs w:val="24"/>
          <w:lang w:val="pt-BR"/>
        </w:rPr>
        <w:t xml:space="preserve"> </w:t>
      </w:r>
      <w:r w:rsidRPr="00AE3AE6">
        <w:rPr>
          <w:sz w:val="24"/>
          <w:szCs w:val="24"/>
          <w:lang w:val="pt-BR"/>
        </w:rPr>
        <w:t>juridiskās personas pilns nosaukums</w:t>
      </w:r>
      <w:r w:rsidRPr="00756B7F">
        <w:rPr>
          <w:sz w:val="24"/>
          <w:szCs w:val="24"/>
          <w:lang w:val="pt-BR"/>
        </w:rPr>
        <w:t>:</w:t>
      </w:r>
    </w:p>
    <w:p w:rsidR="00DC7715" w:rsidP="00DC7715" w14:paraId="0F3C5F3D" w14:textId="1A1E54F2">
      <w:pPr>
        <w:ind w:left="567" w:hanging="567"/>
        <w:jc w:val="both"/>
        <w:rPr>
          <w:sz w:val="24"/>
          <w:szCs w:val="24"/>
          <w:lang w:val="pt-BR"/>
        </w:rPr>
      </w:pPr>
    </w:p>
    <w:p w:rsidR="00DC7715" w:rsidRPr="00756B7F" w:rsidP="00DC7715" w14:paraId="56ADF9F5" w14:textId="3213DE26">
      <w:pPr>
        <w:ind w:left="567" w:hanging="567"/>
        <w:jc w:val="both"/>
        <w:rPr>
          <w:sz w:val="24"/>
          <w:szCs w:val="24"/>
          <w:lang w:val="pt-BR"/>
        </w:rPr>
      </w:pPr>
      <w:r>
        <w:rPr>
          <w:sz w:val="24"/>
          <w:szCs w:val="24"/>
          <w:lang w:val="pt-BR"/>
        </w:rPr>
        <w:t>_</w:t>
      </w:r>
      <w:r w:rsidRPr="00756B7F">
        <w:rPr>
          <w:sz w:val="24"/>
          <w:szCs w:val="24"/>
          <w:lang w:val="pt-BR"/>
        </w:rPr>
        <w:t>____________________________________________________________________________</w:t>
      </w:r>
    </w:p>
    <w:p w:rsidR="00DC7715" w:rsidP="00DC7715" w14:paraId="6B5B02D8" w14:textId="77777777">
      <w:pPr>
        <w:ind w:left="567" w:hanging="567"/>
        <w:jc w:val="both"/>
        <w:rPr>
          <w:sz w:val="24"/>
          <w:szCs w:val="24"/>
          <w:lang w:val="pt-BR"/>
        </w:rPr>
      </w:pPr>
    </w:p>
    <w:p w:rsidR="00DC7715" w:rsidRPr="00756B7F" w:rsidP="00DC7715" w14:paraId="1D890651" w14:textId="77777777">
      <w:pPr>
        <w:ind w:left="567" w:hanging="567"/>
        <w:jc w:val="both"/>
        <w:rPr>
          <w:sz w:val="24"/>
          <w:szCs w:val="24"/>
          <w:lang w:val="pt-BR"/>
        </w:rPr>
      </w:pPr>
    </w:p>
    <w:p w:rsidR="00DC7715" w:rsidRPr="00756B7F" w:rsidP="00DC7715" w14:paraId="2CC40FFE" w14:textId="77777777">
      <w:pPr>
        <w:ind w:left="567" w:hanging="567"/>
        <w:jc w:val="both"/>
        <w:rPr>
          <w:sz w:val="24"/>
          <w:szCs w:val="24"/>
          <w:lang w:val="pt-BR"/>
        </w:rPr>
      </w:pPr>
      <w:r>
        <w:rPr>
          <w:sz w:val="24"/>
          <w:szCs w:val="24"/>
          <w:lang w:val="pt-BR"/>
        </w:rPr>
        <w:t>D</w:t>
      </w:r>
      <w:r w:rsidRPr="00756B7F">
        <w:rPr>
          <w:sz w:val="24"/>
          <w:szCs w:val="24"/>
          <w:lang w:val="pt-BR"/>
        </w:rPr>
        <w:t>z</w:t>
      </w:r>
      <w:r w:rsidRPr="00756B7F">
        <w:rPr>
          <w:rFonts w:eastAsia="TimesNewRoman"/>
          <w:sz w:val="24"/>
          <w:szCs w:val="24"/>
          <w:lang w:val="pt-BR"/>
        </w:rPr>
        <w:t>ī</w:t>
      </w:r>
      <w:r w:rsidRPr="00756B7F">
        <w:rPr>
          <w:sz w:val="24"/>
          <w:szCs w:val="24"/>
          <w:lang w:val="pt-BR"/>
        </w:rPr>
        <w:t>ves vieta vai juridisk</w:t>
      </w:r>
      <w:r w:rsidRPr="00756B7F">
        <w:rPr>
          <w:rFonts w:eastAsia="TimesNewRoman"/>
          <w:sz w:val="24"/>
          <w:szCs w:val="24"/>
          <w:lang w:val="pt-BR"/>
        </w:rPr>
        <w:t xml:space="preserve">ā </w:t>
      </w:r>
      <w:r w:rsidRPr="00756B7F">
        <w:rPr>
          <w:sz w:val="24"/>
          <w:szCs w:val="24"/>
          <w:lang w:val="pt-BR"/>
        </w:rPr>
        <w:t>adrese, t</w:t>
      </w:r>
      <w:r w:rsidRPr="00756B7F">
        <w:rPr>
          <w:rFonts w:eastAsia="TimesNewRoman"/>
          <w:sz w:val="24"/>
          <w:szCs w:val="24"/>
          <w:lang w:val="pt-BR"/>
        </w:rPr>
        <w:t>ā</w:t>
      </w:r>
      <w:r w:rsidRPr="00756B7F">
        <w:rPr>
          <w:sz w:val="24"/>
          <w:szCs w:val="24"/>
          <w:lang w:val="pt-BR"/>
        </w:rPr>
        <w:t>lru</w:t>
      </w:r>
      <w:r w:rsidRPr="00756B7F">
        <w:rPr>
          <w:rFonts w:eastAsia="TimesNewRoman"/>
          <w:sz w:val="24"/>
          <w:szCs w:val="24"/>
          <w:lang w:val="pt-BR"/>
        </w:rPr>
        <w:t>ņ</w:t>
      </w:r>
      <w:r w:rsidRPr="00756B7F">
        <w:rPr>
          <w:sz w:val="24"/>
          <w:szCs w:val="24"/>
          <w:lang w:val="pt-BR"/>
        </w:rPr>
        <w:t xml:space="preserve">a </w:t>
      </w:r>
      <w:r>
        <w:rPr>
          <w:sz w:val="24"/>
          <w:szCs w:val="24"/>
          <w:lang w:val="pt-BR"/>
        </w:rPr>
        <w:t>numurs</w:t>
      </w:r>
      <w:r w:rsidRPr="00756B7F">
        <w:rPr>
          <w:sz w:val="24"/>
          <w:szCs w:val="24"/>
          <w:lang w:val="pt-BR"/>
        </w:rPr>
        <w:t>:</w:t>
      </w:r>
    </w:p>
    <w:p w:rsidR="00DC7715" w:rsidP="00DC7715" w14:paraId="019451D4" w14:textId="77777777">
      <w:pPr>
        <w:ind w:left="567" w:hanging="567"/>
        <w:jc w:val="both"/>
        <w:rPr>
          <w:sz w:val="24"/>
          <w:szCs w:val="24"/>
          <w:lang w:val="pt-BR"/>
        </w:rPr>
      </w:pPr>
    </w:p>
    <w:p w:rsidR="00DC7715" w:rsidRPr="00756B7F" w:rsidP="00DC7715" w14:paraId="78A65072" w14:textId="5E0F0735">
      <w:pPr>
        <w:ind w:left="567" w:hanging="567"/>
        <w:jc w:val="both"/>
        <w:rPr>
          <w:sz w:val="24"/>
          <w:szCs w:val="24"/>
          <w:lang w:val="pt-BR"/>
        </w:rPr>
      </w:pPr>
      <w:r w:rsidRPr="00756B7F">
        <w:rPr>
          <w:sz w:val="24"/>
          <w:szCs w:val="24"/>
          <w:lang w:val="pt-BR"/>
        </w:rPr>
        <w:t>_____________________________________________________________________________</w:t>
      </w:r>
    </w:p>
    <w:p w:rsidR="00DC7715" w:rsidP="00DC7715" w14:paraId="1F692911" w14:textId="77777777">
      <w:pPr>
        <w:ind w:left="567" w:hanging="567"/>
        <w:jc w:val="both"/>
        <w:rPr>
          <w:sz w:val="24"/>
          <w:szCs w:val="24"/>
          <w:lang w:val="pt-BR"/>
        </w:rPr>
      </w:pPr>
    </w:p>
    <w:p w:rsidR="00DC7715" w:rsidP="00DC7715" w14:paraId="20592A33" w14:textId="77777777">
      <w:pPr>
        <w:ind w:left="567" w:hanging="567"/>
        <w:jc w:val="both"/>
        <w:rPr>
          <w:sz w:val="24"/>
          <w:szCs w:val="24"/>
          <w:lang w:val="pt-BR"/>
        </w:rPr>
      </w:pPr>
    </w:p>
    <w:p w:rsidR="00DC7715" w:rsidP="00DC7715" w14:paraId="17B4A2C6" w14:textId="77777777">
      <w:pPr>
        <w:ind w:left="567" w:hanging="567"/>
        <w:jc w:val="both"/>
        <w:rPr>
          <w:sz w:val="24"/>
          <w:szCs w:val="24"/>
          <w:lang w:val="pt-BR"/>
        </w:rPr>
      </w:pPr>
    </w:p>
    <w:p w:rsidR="00DC7715" w:rsidRPr="00756B7F" w:rsidP="00DC7715" w14:paraId="07D53AE8" w14:textId="77777777">
      <w:pPr>
        <w:ind w:left="567" w:hanging="567"/>
        <w:jc w:val="both"/>
        <w:rPr>
          <w:sz w:val="24"/>
          <w:szCs w:val="24"/>
          <w:lang w:val="pt-BR"/>
        </w:rPr>
      </w:pPr>
    </w:p>
    <w:p w:rsidR="00DC7715" w:rsidRPr="00393337" w:rsidP="00DC7715" w14:paraId="1A4199DF" w14:textId="42B19E43">
      <w:pPr>
        <w:jc w:val="both"/>
        <w:rPr>
          <w:bCs/>
          <w:sz w:val="24"/>
          <w:szCs w:val="24"/>
        </w:rPr>
      </w:pPr>
      <w:r w:rsidRPr="00393337">
        <w:rPr>
          <w:sz w:val="24"/>
          <w:szCs w:val="24"/>
          <w:lang w:val="pt-BR"/>
        </w:rPr>
        <w:t>ir uzr</w:t>
      </w:r>
      <w:r w:rsidRPr="00393337">
        <w:rPr>
          <w:rFonts w:eastAsia="TimesNewRoman"/>
          <w:sz w:val="24"/>
          <w:szCs w:val="24"/>
          <w:lang w:val="pt-BR"/>
        </w:rPr>
        <w:t>ā</w:t>
      </w:r>
      <w:r w:rsidRPr="00393337">
        <w:rPr>
          <w:sz w:val="24"/>
          <w:szCs w:val="24"/>
          <w:lang w:val="pt-BR"/>
        </w:rPr>
        <w:t>d</w:t>
      </w:r>
      <w:r w:rsidRPr="00393337">
        <w:rPr>
          <w:rFonts w:eastAsia="TimesNewRoman"/>
          <w:sz w:val="24"/>
          <w:szCs w:val="24"/>
          <w:lang w:val="pt-BR"/>
        </w:rPr>
        <w:t>ī</w:t>
      </w:r>
      <w:r w:rsidRPr="00393337">
        <w:rPr>
          <w:sz w:val="24"/>
          <w:szCs w:val="24"/>
          <w:lang w:val="pt-BR"/>
        </w:rPr>
        <w:t xml:space="preserve">jis (-usi) un iesniedzis (-usi) </w:t>
      </w:r>
      <w:r w:rsidRPr="00393337">
        <w:rPr>
          <w:bCs/>
          <w:sz w:val="24"/>
          <w:szCs w:val="24"/>
          <w:lang w:val="pt-BR"/>
        </w:rPr>
        <w:t xml:space="preserve">nekustamā īpašuma – </w:t>
      </w:r>
      <w:r w:rsidRPr="002A015C">
        <w:rPr>
          <w:b/>
          <w:bCs/>
          <w:sz w:val="24"/>
          <w:szCs w:val="24"/>
        </w:rPr>
        <w:t>“</w:t>
      </w:r>
      <w:r w:rsidRPr="00921D59">
        <w:rPr>
          <w:b/>
          <w:bCs/>
          <w:sz w:val="24"/>
          <w:szCs w:val="24"/>
        </w:rPr>
        <w:t xml:space="preserve">Ozolaines pamatskola”, Ozolaine, Vecsaules pagasts, </w:t>
      </w:r>
      <w:r>
        <w:rPr>
          <w:b/>
          <w:bCs/>
          <w:sz w:val="24"/>
          <w:szCs w:val="24"/>
        </w:rPr>
        <w:t>kadastra apzīmējums 4092 004 0213 001, nedzīvojamās telpas Nr. 7 ar platību 24,8 m</w:t>
      </w:r>
      <w:r w:rsidRPr="00CC3ECF">
        <w:rPr>
          <w:b/>
          <w:bCs/>
          <w:sz w:val="24"/>
          <w:szCs w:val="24"/>
          <w:vertAlign w:val="superscript"/>
        </w:rPr>
        <w:t>2</w:t>
      </w:r>
      <w:r w:rsidRPr="00393337">
        <w:rPr>
          <w:bCs/>
          <w:sz w:val="24"/>
          <w:szCs w:val="24"/>
          <w:lang w:val="pt-BR"/>
        </w:rPr>
        <w:t xml:space="preserve">, nomas tiesību izsoles noteikumos </w:t>
      </w:r>
      <w:r w:rsidRPr="00393337">
        <w:rPr>
          <w:sz w:val="24"/>
          <w:szCs w:val="24"/>
          <w:lang w:val="pt-BR"/>
        </w:rPr>
        <w:t>nor</w:t>
      </w:r>
      <w:r w:rsidRPr="00393337">
        <w:rPr>
          <w:rFonts w:eastAsia="TimesNewRoman"/>
          <w:sz w:val="24"/>
          <w:szCs w:val="24"/>
          <w:lang w:val="pt-BR"/>
        </w:rPr>
        <w:t>ā</w:t>
      </w:r>
      <w:r w:rsidRPr="00393337">
        <w:rPr>
          <w:sz w:val="24"/>
          <w:szCs w:val="24"/>
          <w:lang w:val="pt-BR"/>
        </w:rPr>
        <w:t>d</w:t>
      </w:r>
      <w:r w:rsidRPr="00393337">
        <w:rPr>
          <w:rFonts w:eastAsia="TimesNewRoman"/>
          <w:sz w:val="24"/>
          <w:szCs w:val="24"/>
          <w:lang w:val="pt-BR"/>
        </w:rPr>
        <w:t>ī</w:t>
      </w:r>
      <w:r w:rsidRPr="00393337">
        <w:rPr>
          <w:sz w:val="24"/>
          <w:szCs w:val="24"/>
          <w:lang w:val="pt-BR"/>
        </w:rPr>
        <w:t>tos dokumentus, un ieguvis(-usi) ties</w:t>
      </w:r>
      <w:r w:rsidRPr="00393337">
        <w:rPr>
          <w:rFonts w:eastAsia="TimesNewRoman"/>
          <w:sz w:val="24"/>
          <w:szCs w:val="24"/>
          <w:lang w:val="pt-BR"/>
        </w:rPr>
        <w:t>ī</w:t>
      </w:r>
      <w:r w:rsidRPr="00393337">
        <w:rPr>
          <w:sz w:val="24"/>
          <w:szCs w:val="24"/>
          <w:lang w:val="pt-BR"/>
        </w:rPr>
        <w:t>bas piedal</w:t>
      </w:r>
      <w:r w:rsidRPr="00393337">
        <w:rPr>
          <w:rFonts w:eastAsia="TimesNewRoman"/>
          <w:sz w:val="24"/>
          <w:szCs w:val="24"/>
          <w:lang w:val="pt-BR"/>
        </w:rPr>
        <w:t>ī</w:t>
      </w:r>
      <w:r w:rsidRPr="00393337">
        <w:rPr>
          <w:sz w:val="24"/>
          <w:szCs w:val="24"/>
          <w:lang w:val="pt-BR"/>
        </w:rPr>
        <w:t>ties Izsol</w:t>
      </w:r>
      <w:r w:rsidRPr="00393337">
        <w:rPr>
          <w:rFonts w:eastAsia="TimesNewRoman"/>
          <w:sz w:val="24"/>
          <w:szCs w:val="24"/>
          <w:lang w:val="pt-BR"/>
        </w:rPr>
        <w:t>ē</w:t>
      </w:r>
      <w:r w:rsidRPr="00393337">
        <w:rPr>
          <w:sz w:val="24"/>
          <w:szCs w:val="24"/>
          <w:lang w:val="pt-BR"/>
        </w:rPr>
        <w:t xml:space="preserve">, kura notiks </w:t>
      </w:r>
      <w:r w:rsidRPr="00392499">
        <w:rPr>
          <w:b/>
          <w:sz w:val="24"/>
          <w:szCs w:val="24"/>
          <w:lang w:val="pt-BR"/>
        </w:rPr>
        <w:t>2026. gada 3. jūnijā</w:t>
      </w:r>
      <w:r w:rsidRPr="00392499">
        <w:rPr>
          <w:b/>
          <w:bCs/>
          <w:sz w:val="24"/>
          <w:szCs w:val="24"/>
        </w:rPr>
        <w:t xml:space="preserve"> </w:t>
      </w:r>
      <w:r w:rsidRPr="000E4682">
        <w:rPr>
          <w:b/>
          <w:bCs/>
          <w:sz w:val="24"/>
          <w:szCs w:val="24"/>
        </w:rPr>
        <w:t>plkst. 14.</w:t>
      </w:r>
      <w:r>
        <w:rPr>
          <w:b/>
          <w:bCs/>
          <w:sz w:val="24"/>
          <w:szCs w:val="24"/>
        </w:rPr>
        <w:t>00</w:t>
      </w:r>
      <w:r w:rsidRPr="00393337">
        <w:rPr>
          <w:b/>
          <w:bCs/>
          <w:sz w:val="24"/>
          <w:szCs w:val="24"/>
        </w:rPr>
        <w:t xml:space="preserve"> </w:t>
      </w:r>
      <w:r w:rsidRPr="00393337">
        <w:rPr>
          <w:sz w:val="24"/>
          <w:szCs w:val="24"/>
        </w:rPr>
        <w:t>Uzvaras ielā 6, Bauskā, Bauskas novadā, LV-3901.</w:t>
      </w:r>
    </w:p>
    <w:p w:rsidR="00DC7715" w:rsidRPr="001B6B4A" w:rsidP="00DC7715" w14:paraId="61B8AD57" w14:textId="77777777">
      <w:pPr>
        <w:ind w:left="567" w:hanging="567"/>
        <w:jc w:val="both"/>
        <w:rPr>
          <w:sz w:val="24"/>
          <w:szCs w:val="24"/>
        </w:rPr>
      </w:pPr>
    </w:p>
    <w:p w:rsidR="00DC7715" w:rsidRPr="001B6B4A" w:rsidP="00DC7715" w14:paraId="04DEDEB1" w14:textId="77777777">
      <w:pPr>
        <w:ind w:left="567" w:hanging="567"/>
        <w:jc w:val="both"/>
        <w:rPr>
          <w:sz w:val="24"/>
          <w:szCs w:val="24"/>
        </w:rPr>
      </w:pPr>
    </w:p>
    <w:p w:rsidR="00DC7715" w:rsidRPr="001B6B4A" w:rsidP="00DC7715" w14:paraId="7511D7FB" w14:textId="77777777">
      <w:pPr>
        <w:ind w:left="567" w:hanging="567"/>
        <w:jc w:val="both"/>
        <w:rPr>
          <w:sz w:val="24"/>
          <w:szCs w:val="24"/>
        </w:rPr>
      </w:pPr>
    </w:p>
    <w:p w:rsidR="00DC7715" w:rsidRPr="001B6B4A" w:rsidP="00DC7715" w14:paraId="4897B46A" w14:textId="77777777">
      <w:pPr>
        <w:ind w:left="567" w:hanging="567"/>
        <w:jc w:val="both"/>
        <w:rPr>
          <w:sz w:val="24"/>
          <w:szCs w:val="24"/>
        </w:rPr>
      </w:pPr>
    </w:p>
    <w:p w:rsidR="00DC7715" w:rsidRPr="001B6B4A" w:rsidP="00DC7715" w14:paraId="7EF126A3" w14:textId="77777777">
      <w:pPr>
        <w:ind w:left="567" w:hanging="567"/>
        <w:jc w:val="both"/>
        <w:rPr>
          <w:sz w:val="24"/>
          <w:szCs w:val="24"/>
        </w:rPr>
      </w:pPr>
    </w:p>
    <w:p w:rsidR="00DC7715" w:rsidRPr="00393337" w:rsidP="00DC7715" w14:paraId="04643D25" w14:textId="77777777">
      <w:pPr>
        <w:ind w:left="567" w:hanging="567"/>
        <w:jc w:val="both"/>
        <w:rPr>
          <w:sz w:val="24"/>
          <w:szCs w:val="24"/>
        </w:rPr>
      </w:pPr>
      <w:r w:rsidRPr="00393337">
        <w:rPr>
          <w:sz w:val="24"/>
          <w:szCs w:val="24"/>
        </w:rPr>
        <w:t>Apliec</w:t>
      </w:r>
      <w:r w:rsidRPr="00393337">
        <w:rPr>
          <w:rFonts w:eastAsia="TimesNewRoman"/>
          <w:sz w:val="24"/>
          <w:szCs w:val="24"/>
        </w:rPr>
        <w:t>ī</w:t>
      </w:r>
      <w:r w:rsidRPr="00393337">
        <w:rPr>
          <w:sz w:val="24"/>
          <w:szCs w:val="24"/>
        </w:rPr>
        <w:t>ba izdota 2026. gada ___. _______________</w:t>
      </w:r>
    </w:p>
    <w:p w:rsidR="00DC7715" w:rsidRPr="001B6B4A" w:rsidP="00DC7715" w14:paraId="148A66B9" w14:textId="77777777">
      <w:pPr>
        <w:ind w:left="567" w:hanging="567"/>
        <w:jc w:val="both"/>
        <w:rPr>
          <w:sz w:val="24"/>
          <w:szCs w:val="24"/>
        </w:rPr>
      </w:pPr>
    </w:p>
    <w:p w:rsidR="00DC7715" w:rsidP="00DC7715" w14:paraId="1C93761D" w14:textId="77777777">
      <w:pPr>
        <w:ind w:left="567" w:hanging="567"/>
        <w:jc w:val="both"/>
        <w:rPr>
          <w:sz w:val="24"/>
          <w:szCs w:val="24"/>
        </w:rPr>
      </w:pPr>
    </w:p>
    <w:p w:rsidR="00DC7715" w:rsidRPr="00D609A2" w:rsidP="00DC7715" w14:paraId="60270522" w14:textId="77777777">
      <w:pPr>
        <w:ind w:left="567" w:hanging="567"/>
        <w:jc w:val="both"/>
        <w:rPr>
          <w:sz w:val="24"/>
          <w:szCs w:val="24"/>
        </w:rPr>
      </w:pPr>
    </w:p>
    <w:p w:rsidR="00DC7715" w:rsidRPr="00756B7F" w:rsidP="00DC7715" w14:paraId="53FCD7F2" w14:textId="77777777">
      <w:pPr>
        <w:ind w:left="567" w:hanging="567"/>
        <w:rPr>
          <w:sz w:val="24"/>
          <w:szCs w:val="24"/>
        </w:rPr>
      </w:pPr>
      <w:r w:rsidRPr="00756B7F">
        <w:rPr>
          <w:sz w:val="24"/>
          <w:szCs w:val="24"/>
        </w:rPr>
        <w:t>Re</w:t>
      </w:r>
      <w:r w:rsidRPr="00756B7F">
        <w:rPr>
          <w:rFonts w:eastAsia="TimesNewRoman"/>
          <w:sz w:val="24"/>
          <w:szCs w:val="24"/>
        </w:rPr>
        <w:t>ģ</w:t>
      </w:r>
      <w:r w:rsidRPr="00756B7F">
        <w:rPr>
          <w:sz w:val="24"/>
          <w:szCs w:val="24"/>
        </w:rPr>
        <w:t>istrators ___________________</w:t>
      </w:r>
      <w:r>
        <w:rPr>
          <w:sz w:val="24"/>
          <w:szCs w:val="24"/>
        </w:rPr>
        <w:t>__________</w:t>
      </w:r>
      <w:r w:rsidRPr="00756B7F">
        <w:rPr>
          <w:sz w:val="24"/>
          <w:szCs w:val="24"/>
        </w:rPr>
        <w:t>_/vārds, uzvārds/ ________________/paraksts/</w:t>
      </w:r>
    </w:p>
    <w:p w:rsidR="00DC7715" w:rsidRPr="00756B7F" w:rsidP="00DC7715" w14:paraId="25F53CA7" w14:textId="77777777">
      <w:pPr>
        <w:ind w:left="567" w:hanging="567"/>
        <w:jc w:val="both"/>
        <w:rPr>
          <w:sz w:val="24"/>
          <w:szCs w:val="24"/>
        </w:rPr>
      </w:pPr>
      <w:r w:rsidRPr="00756B7F">
        <w:rPr>
          <w:sz w:val="24"/>
          <w:szCs w:val="24"/>
        </w:rPr>
        <w:tab/>
      </w:r>
      <w:r w:rsidRPr="00756B7F">
        <w:rPr>
          <w:sz w:val="24"/>
          <w:szCs w:val="24"/>
        </w:rPr>
        <w:tab/>
      </w:r>
      <w:r w:rsidRPr="00756B7F">
        <w:rPr>
          <w:sz w:val="24"/>
          <w:szCs w:val="24"/>
        </w:rPr>
        <w:tab/>
      </w:r>
      <w:r w:rsidRPr="00756B7F">
        <w:rPr>
          <w:sz w:val="24"/>
          <w:szCs w:val="24"/>
        </w:rPr>
        <w:tab/>
      </w:r>
      <w:r w:rsidRPr="00756B7F">
        <w:rPr>
          <w:sz w:val="24"/>
          <w:szCs w:val="24"/>
        </w:rPr>
        <w:tab/>
      </w:r>
      <w:r w:rsidRPr="00756B7F">
        <w:rPr>
          <w:sz w:val="24"/>
          <w:szCs w:val="24"/>
        </w:rPr>
        <w:tab/>
      </w:r>
      <w:r w:rsidRPr="00756B7F">
        <w:rPr>
          <w:sz w:val="24"/>
          <w:szCs w:val="24"/>
        </w:rPr>
        <w:tab/>
      </w:r>
      <w:r w:rsidRPr="00756B7F">
        <w:rPr>
          <w:sz w:val="24"/>
          <w:szCs w:val="24"/>
        </w:rPr>
        <w:tab/>
      </w:r>
      <w:r w:rsidRPr="00756B7F">
        <w:rPr>
          <w:sz w:val="24"/>
          <w:szCs w:val="24"/>
        </w:rPr>
        <w:tab/>
      </w:r>
      <w:r w:rsidRPr="00756B7F">
        <w:rPr>
          <w:sz w:val="24"/>
          <w:szCs w:val="24"/>
        </w:rPr>
        <w:tab/>
      </w:r>
    </w:p>
    <w:p w:rsidR="00DC7715" w:rsidRPr="00756B7F" w:rsidP="00DC7715" w14:paraId="4C248F0F" w14:textId="77777777">
      <w:pPr>
        <w:pStyle w:val="NormalWeb"/>
        <w:ind w:left="567" w:hanging="567"/>
      </w:pPr>
    </w:p>
    <w:p w:rsidR="00737C26" w:rsidRPr="003D33B2" w:rsidP="00DC7715" w14:paraId="0E2BAA88" w14:textId="77777777"/>
    <w:sectPr w:rsidSect="00DC771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01E" w14:paraId="18480E7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E301E" w14:paraId="1F6027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01E" w14:paraId="6CFE04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E301E" w:rsidP="001D1AFB" w14:paraId="680E3E5F"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01E" w14:paraId="0E06DB15" w14:textId="77777777">
    <w:pPr>
      <w:jc w:val="center"/>
    </w:pPr>
    <w:r>
      <w:rPr>
        <w:rFonts w:ascii="Calibri" w:eastAsia="Calibri" w:hAnsi="Calibri" w:cs="Calibri"/>
      </w:rPr>
      <w:t>Šis dokuments ir parakstīts ar drošu elektronisko parakstu un satur laika zīmogu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C26" w14:paraId="5A3884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37C26" w14:paraId="4530937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C26" w14:paraId="3AFF6AA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4AD">
      <w:rPr>
        <w:rStyle w:val="PageNumber"/>
        <w:noProof/>
      </w:rPr>
      <w:t>2</w:t>
    </w:r>
    <w:r>
      <w:rPr>
        <w:rStyle w:val="PageNumber"/>
      </w:rPr>
      <w:fldChar w:fldCharType="end"/>
    </w:r>
  </w:p>
  <w:p w:rsidR="00737C26" w:rsidP="00F40106" w14:paraId="73AB9DD9" w14:textId="77777777">
    <w:pPr>
      <w:pStyle w:val="Footer"/>
    </w:pPr>
  </w:p>
  <w:p w:rsidR="006A2D4D" w:rsidP="00F40106" w14:paraId="0EA8828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34F" w14:paraId="7ABF9878" w14:textId="77777777">
    <w:pPr>
      <w:jc w:val="center"/>
    </w:pPr>
    <w:r>
      <w:rPr>
        <w:rFonts w:ascii="Calibri" w:eastAsia="Calibri" w:hAnsi="Calibri" w:cs="Calibri"/>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A2D47"/>
    <w:multiLevelType w:val="multilevel"/>
    <w:tmpl w:val="EBE8B6C6"/>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720"/>
        </w:tabs>
        <w:ind w:left="720" w:hanging="720"/>
      </w:pPr>
      <w:rPr>
        <w:rFonts w:ascii="Times New Roman" w:eastAsia="Times New Roman" w:hAnsi="Times New Roman" w:cs="Times New Roman"/>
        <w:b w:val="0"/>
        <w:i w:val="0"/>
        <w:iCs w:val="0"/>
        <w:color w:val="auto"/>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1">
    <w:nsid w:val="06325884"/>
    <w:multiLevelType w:val="multilevel"/>
    <w:tmpl w:val="26CCD11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771240B"/>
    <w:multiLevelType w:val="multilevel"/>
    <w:tmpl w:val="67080F3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4041BF"/>
    <w:multiLevelType w:val="multilevel"/>
    <w:tmpl w:val="058AF0B2"/>
    <w:lvl w:ilvl="0">
      <w:start w:val="3"/>
      <w:numFmt w:val="decimal"/>
      <w:lvlText w:val="%1."/>
      <w:lvlJc w:val="left"/>
      <w:pPr>
        <w:tabs>
          <w:tab w:val="num" w:pos="360"/>
        </w:tabs>
        <w:ind w:left="360" w:hanging="360"/>
      </w:pPr>
      <w:rPr>
        <w:rFonts w:hint="default"/>
        <w:sz w:val="23"/>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4">
    <w:nsid w:val="13A00F82"/>
    <w:multiLevelType w:val="multilevel"/>
    <w:tmpl w:val="EA60EE8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0A87CA2"/>
    <w:multiLevelType w:val="multilevel"/>
    <w:tmpl w:val="0426001D"/>
    <w:styleLink w:val="Stils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1AD7A21"/>
    <w:multiLevelType w:val="multilevel"/>
    <w:tmpl w:val="381C10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9520656"/>
    <w:multiLevelType w:val="multilevel"/>
    <w:tmpl w:val="6C80E4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4"/>
        <w:szCs w:val="24"/>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19D1C5D"/>
    <w:multiLevelType w:val="multilevel"/>
    <w:tmpl w:val="4726F5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36322BE"/>
    <w:multiLevelType w:val="multilevel"/>
    <w:tmpl w:val="0426001D"/>
    <w:styleLink w:val="Stils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1981D4E"/>
    <w:multiLevelType w:val="multilevel"/>
    <w:tmpl w:val="DF6A7DB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249262A"/>
    <w:multiLevelType w:val="multilevel"/>
    <w:tmpl w:val="D1A8CE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B2501B6"/>
    <w:multiLevelType w:val="multilevel"/>
    <w:tmpl w:val="AA8AEDB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2684762">
    <w:abstractNumId w:val="7"/>
  </w:num>
  <w:num w:numId="2" w16cid:durableId="1982730738">
    <w:abstractNumId w:val="2"/>
  </w:num>
  <w:num w:numId="3" w16cid:durableId="70472966">
    <w:abstractNumId w:val="8"/>
  </w:num>
  <w:num w:numId="4" w16cid:durableId="481848390">
    <w:abstractNumId w:val="9"/>
  </w:num>
  <w:num w:numId="5" w16cid:durableId="1599557365">
    <w:abstractNumId w:val="5"/>
  </w:num>
  <w:num w:numId="6" w16cid:durableId="1926570707">
    <w:abstractNumId w:val="1"/>
  </w:num>
  <w:num w:numId="7" w16cid:durableId="1658142964">
    <w:abstractNumId w:val="12"/>
  </w:num>
  <w:num w:numId="8" w16cid:durableId="1259481332">
    <w:abstractNumId w:val="10"/>
  </w:num>
  <w:num w:numId="9" w16cid:durableId="1652060449">
    <w:abstractNumId w:val="11"/>
  </w:num>
  <w:num w:numId="10" w16cid:durableId="1510025298">
    <w:abstractNumId w:val="3"/>
  </w:num>
  <w:num w:numId="11" w16cid:durableId="38632558">
    <w:abstractNumId w:val="6"/>
  </w:num>
  <w:num w:numId="12" w16cid:durableId="1421752323">
    <w:abstractNumId w:val="4"/>
  </w:num>
  <w:num w:numId="13" w16cid:durableId="10415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47"/>
    <w:rsid w:val="000008F8"/>
    <w:rsid w:val="00004A21"/>
    <w:rsid w:val="00010AB4"/>
    <w:rsid w:val="00010CB9"/>
    <w:rsid w:val="00041C35"/>
    <w:rsid w:val="00047550"/>
    <w:rsid w:val="00057617"/>
    <w:rsid w:val="000652DC"/>
    <w:rsid w:val="0008598B"/>
    <w:rsid w:val="000A78CC"/>
    <w:rsid w:val="000A7D3E"/>
    <w:rsid w:val="000B0C39"/>
    <w:rsid w:val="000C1CE1"/>
    <w:rsid w:val="000E4682"/>
    <w:rsid w:val="000F0F01"/>
    <w:rsid w:val="0013294C"/>
    <w:rsid w:val="00133850"/>
    <w:rsid w:val="001403B7"/>
    <w:rsid w:val="001527A0"/>
    <w:rsid w:val="001612AB"/>
    <w:rsid w:val="001623CA"/>
    <w:rsid w:val="0018173B"/>
    <w:rsid w:val="00181DAF"/>
    <w:rsid w:val="00183E7E"/>
    <w:rsid w:val="00185385"/>
    <w:rsid w:val="00195A99"/>
    <w:rsid w:val="001A49AE"/>
    <w:rsid w:val="001B09D6"/>
    <w:rsid w:val="001B0CF4"/>
    <w:rsid w:val="001B1B20"/>
    <w:rsid w:val="001B30C2"/>
    <w:rsid w:val="001B6B4A"/>
    <w:rsid w:val="001C6B41"/>
    <w:rsid w:val="001D1AFB"/>
    <w:rsid w:val="001D79FC"/>
    <w:rsid w:val="001E08E8"/>
    <w:rsid w:val="001E4957"/>
    <w:rsid w:val="001E5FED"/>
    <w:rsid w:val="00205BF4"/>
    <w:rsid w:val="0021343D"/>
    <w:rsid w:val="002216FE"/>
    <w:rsid w:val="00224479"/>
    <w:rsid w:val="00242D4F"/>
    <w:rsid w:val="0026132F"/>
    <w:rsid w:val="00262F39"/>
    <w:rsid w:val="00264309"/>
    <w:rsid w:val="002709C8"/>
    <w:rsid w:val="002733D3"/>
    <w:rsid w:val="00284479"/>
    <w:rsid w:val="00284F74"/>
    <w:rsid w:val="002A015C"/>
    <w:rsid w:val="002B4268"/>
    <w:rsid w:val="002D2A19"/>
    <w:rsid w:val="002D2A58"/>
    <w:rsid w:val="002E066D"/>
    <w:rsid w:val="00306F42"/>
    <w:rsid w:val="00323672"/>
    <w:rsid w:val="003269EC"/>
    <w:rsid w:val="00334865"/>
    <w:rsid w:val="00344A7F"/>
    <w:rsid w:val="00355B27"/>
    <w:rsid w:val="003562A6"/>
    <w:rsid w:val="003637B7"/>
    <w:rsid w:val="00364FBC"/>
    <w:rsid w:val="003766A6"/>
    <w:rsid w:val="00390C11"/>
    <w:rsid w:val="00392499"/>
    <w:rsid w:val="00393337"/>
    <w:rsid w:val="003A334F"/>
    <w:rsid w:val="003A43FD"/>
    <w:rsid w:val="003B5AB7"/>
    <w:rsid w:val="003C644D"/>
    <w:rsid w:val="003D1C9E"/>
    <w:rsid w:val="003D33B2"/>
    <w:rsid w:val="003D40D4"/>
    <w:rsid w:val="003D57CB"/>
    <w:rsid w:val="00400EA7"/>
    <w:rsid w:val="004102BC"/>
    <w:rsid w:val="004139D4"/>
    <w:rsid w:val="00415AFF"/>
    <w:rsid w:val="00427237"/>
    <w:rsid w:val="00440E3F"/>
    <w:rsid w:val="00447577"/>
    <w:rsid w:val="004579A3"/>
    <w:rsid w:val="004634E4"/>
    <w:rsid w:val="00471B87"/>
    <w:rsid w:val="004740A0"/>
    <w:rsid w:val="0048133D"/>
    <w:rsid w:val="004975D3"/>
    <w:rsid w:val="004A04CF"/>
    <w:rsid w:val="004A10A3"/>
    <w:rsid w:val="004A5ABF"/>
    <w:rsid w:val="004A6D2C"/>
    <w:rsid w:val="004D5E0F"/>
    <w:rsid w:val="004F0AD9"/>
    <w:rsid w:val="005004D9"/>
    <w:rsid w:val="005062F3"/>
    <w:rsid w:val="005162FE"/>
    <w:rsid w:val="0052073A"/>
    <w:rsid w:val="0052549D"/>
    <w:rsid w:val="0052599E"/>
    <w:rsid w:val="00526FE7"/>
    <w:rsid w:val="00532C01"/>
    <w:rsid w:val="0054004F"/>
    <w:rsid w:val="00555802"/>
    <w:rsid w:val="00563DD7"/>
    <w:rsid w:val="005665C4"/>
    <w:rsid w:val="0058723D"/>
    <w:rsid w:val="005A3229"/>
    <w:rsid w:val="005A409C"/>
    <w:rsid w:val="005A7F99"/>
    <w:rsid w:val="005E301E"/>
    <w:rsid w:val="00617CCE"/>
    <w:rsid w:val="006250B6"/>
    <w:rsid w:val="00625547"/>
    <w:rsid w:val="006468A6"/>
    <w:rsid w:val="00663886"/>
    <w:rsid w:val="006775C0"/>
    <w:rsid w:val="00682FB0"/>
    <w:rsid w:val="006A2D4D"/>
    <w:rsid w:val="006A711F"/>
    <w:rsid w:val="006B6723"/>
    <w:rsid w:val="006C6358"/>
    <w:rsid w:val="006D54A9"/>
    <w:rsid w:val="006E7EF5"/>
    <w:rsid w:val="007050FD"/>
    <w:rsid w:val="0070791F"/>
    <w:rsid w:val="007264E0"/>
    <w:rsid w:val="007275CE"/>
    <w:rsid w:val="00736664"/>
    <w:rsid w:val="00736669"/>
    <w:rsid w:val="00737C26"/>
    <w:rsid w:val="00742250"/>
    <w:rsid w:val="00753B27"/>
    <w:rsid w:val="00754408"/>
    <w:rsid w:val="00756B7F"/>
    <w:rsid w:val="00782019"/>
    <w:rsid w:val="0079167D"/>
    <w:rsid w:val="00795473"/>
    <w:rsid w:val="00795F9C"/>
    <w:rsid w:val="007A027E"/>
    <w:rsid w:val="007B05D3"/>
    <w:rsid w:val="007B0B01"/>
    <w:rsid w:val="007B3A37"/>
    <w:rsid w:val="007B7795"/>
    <w:rsid w:val="007C3416"/>
    <w:rsid w:val="007D2A1C"/>
    <w:rsid w:val="007E24AD"/>
    <w:rsid w:val="007E2A87"/>
    <w:rsid w:val="007F0A28"/>
    <w:rsid w:val="007F2100"/>
    <w:rsid w:val="007F2802"/>
    <w:rsid w:val="007F511F"/>
    <w:rsid w:val="007F7C9D"/>
    <w:rsid w:val="008119DD"/>
    <w:rsid w:val="008128E5"/>
    <w:rsid w:val="00823E03"/>
    <w:rsid w:val="008406FC"/>
    <w:rsid w:val="0086347D"/>
    <w:rsid w:val="008724F0"/>
    <w:rsid w:val="0087383C"/>
    <w:rsid w:val="00881FF6"/>
    <w:rsid w:val="008909F3"/>
    <w:rsid w:val="00891101"/>
    <w:rsid w:val="008A5250"/>
    <w:rsid w:val="008A6151"/>
    <w:rsid w:val="008B2A0C"/>
    <w:rsid w:val="008B3282"/>
    <w:rsid w:val="008B54F3"/>
    <w:rsid w:val="008D3822"/>
    <w:rsid w:val="008D4F7B"/>
    <w:rsid w:val="008E25B1"/>
    <w:rsid w:val="00921D59"/>
    <w:rsid w:val="00923CD9"/>
    <w:rsid w:val="00931016"/>
    <w:rsid w:val="00941AF3"/>
    <w:rsid w:val="00950007"/>
    <w:rsid w:val="00951E8D"/>
    <w:rsid w:val="00962571"/>
    <w:rsid w:val="009720FF"/>
    <w:rsid w:val="009A3B84"/>
    <w:rsid w:val="009A62BE"/>
    <w:rsid w:val="009B5510"/>
    <w:rsid w:val="009B73E6"/>
    <w:rsid w:val="009C0C70"/>
    <w:rsid w:val="00A07814"/>
    <w:rsid w:val="00A11790"/>
    <w:rsid w:val="00A321E2"/>
    <w:rsid w:val="00A32875"/>
    <w:rsid w:val="00A35DBC"/>
    <w:rsid w:val="00A4503D"/>
    <w:rsid w:val="00A56848"/>
    <w:rsid w:val="00A805C8"/>
    <w:rsid w:val="00A80704"/>
    <w:rsid w:val="00A80A23"/>
    <w:rsid w:val="00A9221E"/>
    <w:rsid w:val="00A92D75"/>
    <w:rsid w:val="00A97491"/>
    <w:rsid w:val="00AA1E17"/>
    <w:rsid w:val="00AB2DC6"/>
    <w:rsid w:val="00AC5EAF"/>
    <w:rsid w:val="00AD2A88"/>
    <w:rsid w:val="00AD345B"/>
    <w:rsid w:val="00AD7527"/>
    <w:rsid w:val="00AE1B05"/>
    <w:rsid w:val="00AE2258"/>
    <w:rsid w:val="00AE3AE6"/>
    <w:rsid w:val="00AE52B6"/>
    <w:rsid w:val="00AE7D77"/>
    <w:rsid w:val="00AF6400"/>
    <w:rsid w:val="00B07F5D"/>
    <w:rsid w:val="00B15DFE"/>
    <w:rsid w:val="00B1740B"/>
    <w:rsid w:val="00B533BB"/>
    <w:rsid w:val="00B67EF1"/>
    <w:rsid w:val="00B721A5"/>
    <w:rsid w:val="00B72A8E"/>
    <w:rsid w:val="00B74AC9"/>
    <w:rsid w:val="00B807F7"/>
    <w:rsid w:val="00B95085"/>
    <w:rsid w:val="00BA1300"/>
    <w:rsid w:val="00BA45A6"/>
    <w:rsid w:val="00BA5C91"/>
    <w:rsid w:val="00BB760E"/>
    <w:rsid w:val="00BC250C"/>
    <w:rsid w:val="00BC3030"/>
    <w:rsid w:val="00BF4B80"/>
    <w:rsid w:val="00C00A25"/>
    <w:rsid w:val="00C10B30"/>
    <w:rsid w:val="00C122B5"/>
    <w:rsid w:val="00C2219F"/>
    <w:rsid w:val="00C2473C"/>
    <w:rsid w:val="00C270FC"/>
    <w:rsid w:val="00C3041F"/>
    <w:rsid w:val="00C36915"/>
    <w:rsid w:val="00C45DBB"/>
    <w:rsid w:val="00C51F7E"/>
    <w:rsid w:val="00C72D0B"/>
    <w:rsid w:val="00C80084"/>
    <w:rsid w:val="00CC3ECF"/>
    <w:rsid w:val="00CE0FF0"/>
    <w:rsid w:val="00CE481A"/>
    <w:rsid w:val="00CE52AD"/>
    <w:rsid w:val="00CF48E9"/>
    <w:rsid w:val="00CF565E"/>
    <w:rsid w:val="00D03A16"/>
    <w:rsid w:val="00D06BA0"/>
    <w:rsid w:val="00D11008"/>
    <w:rsid w:val="00D1126E"/>
    <w:rsid w:val="00D1571E"/>
    <w:rsid w:val="00D20B0D"/>
    <w:rsid w:val="00D36CBC"/>
    <w:rsid w:val="00D404E8"/>
    <w:rsid w:val="00D42C4E"/>
    <w:rsid w:val="00D43D97"/>
    <w:rsid w:val="00D466B7"/>
    <w:rsid w:val="00D47720"/>
    <w:rsid w:val="00D51B7E"/>
    <w:rsid w:val="00D548A7"/>
    <w:rsid w:val="00D609A2"/>
    <w:rsid w:val="00D76B27"/>
    <w:rsid w:val="00D84F95"/>
    <w:rsid w:val="00DA2676"/>
    <w:rsid w:val="00DB0091"/>
    <w:rsid w:val="00DC6BF5"/>
    <w:rsid w:val="00DC7715"/>
    <w:rsid w:val="00DD7A67"/>
    <w:rsid w:val="00DE21B3"/>
    <w:rsid w:val="00DE4372"/>
    <w:rsid w:val="00DF0151"/>
    <w:rsid w:val="00DF481F"/>
    <w:rsid w:val="00DF719F"/>
    <w:rsid w:val="00E01207"/>
    <w:rsid w:val="00E11704"/>
    <w:rsid w:val="00E156EF"/>
    <w:rsid w:val="00E17872"/>
    <w:rsid w:val="00E24196"/>
    <w:rsid w:val="00E32805"/>
    <w:rsid w:val="00E332DA"/>
    <w:rsid w:val="00E37166"/>
    <w:rsid w:val="00E37782"/>
    <w:rsid w:val="00E40E91"/>
    <w:rsid w:val="00E600A1"/>
    <w:rsid w:val="00E65DD1"/>
    <w:rsid w:val="00E704DD"/>
    <w:rsid w:val="00E82590"/>
    <w:rsid w:val="00E950E3"/>
    <w:rsid w:val="00E960B9"/>
    <w:rsid w:val="00E96AFE"/>
    <w:rsid w:val="00EA7D1D"/>
    <w:rsid w:val="00EB0C6E"/>
    <w:rsid w:val="00EC3025"/>
    <w:rsid w:val="00ED285A"/>
    <w:rsid w:val="00ED63F5"/>
    <w:rsid w:val="00EE24AA"/>
    <w:rsid w:val="00EE3855"/>
    <w:rsid w:val="00EE6241"/>
    <w:rsid w:val="00EF23B4"/>
    <w:rsid w:val="00F01BA0"/>
    <w:rsid w:val="00F20034"/>
    <w:rsid w:val="00F40106"/>
    <w:rsid w:val="00F55D35"/>
    <w:rsid w:val="00F56115"/>
    <w:rsid w:val="00F62D48"/>
    <w:rsid w:val="00F634F4"/>
    <w:rsid w:val="00F80814"/>
    <w:rsid w:val="00F903FA"/>
    <w:rsid w:val="00F95B42"/>
    <w:rsid w:val="00FB40C6"/>
    <w:rsid w:val="00FC18B3"/>
    <w:rsid w:val="00FD5617"/>
    <w:rsid w:val="00FE0685"/>
    <w:rsid w:val="00FE1EB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4F74AE0"/>
  <w15:chartTrackingRefBased/>
  <w15:docId w15:val="{38A05109-16DC-459B-8C6B-00FC8C2D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pPr>
      <w:keepNext/>
      <w:spacing w:before="120" w:after="120"/>
      <w:ind w:left="23"/>
      <w:jc w:val="center"/>
      <w:outlineLvl w:val="3"/>
    </w:pPr>
    <w:rPr>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lv-LV"/>
    </w:rPr>
  </w:style>
  <w:style w:type="character" w:customStyle="1" w:styleId="Heading4Char">
    <w:name w:val="Heading 4 Char"/>
    <w:link w:val="Heading4"/>
    <w:rPr>
      <w:rFonts w:ascii="Times New Roman" w:eastAsia="Times New Roman" w:hAnsi="Times New Roman"/>
      <w:b/>
      <w:bCs/>
      <w:sz w:val="28"/>
      <w:lang w:eastAsia="en-US"/>
    </w:rPr>
  </w:style>
  <w:style w:type="character" w:styleId="Hyperlink">
    <w:name w:val="Hyperlink"/>
    <w:rPr>
      <w:color w:val="0000FF"/>
      <w:u w:val="single"/>
    </w:rPr>
  </w:style>
  <w:style w:type="paragraph" w:styleId="Footer">
    <w:name w:val="footer"/>
    <w:basedOn w:val="Normal"/>
    <w:link w:val="FooterChar"/>
    <w:pPr>
      <w:widowControl/>
      <w:tabs>
        <w:tab w:val="center" w:pos="4677"/>
        <w:tab w:val="right" w:pos="9355"/>
      </w:tabs>
      <w:suppressAutoHyphens/>
      <w:autoSpaceDE/>
      <w:autoSpaceDN/>
      <w:adjustRightInd/>
    </w:pPr>
    <w:rPr>
      <w:sz w:val="24"/>
      <w:szCs w:val="24"/>
      <w:lang w:eastAsia="ar-SA"/>
    </w:rPr>
  </w:style>
  <w:style w:type="character" w:customStyle="1" w:styleId="FooterChar">
    <w:name w:val="Footer Char"/>
    <w:link w:val="Footer"/>
    <w:rPr>
      <w:rFonts w:ascii="Times New Roman" w:eastAsia="Times New Roman" w:hAnsi="Times New Roman"/>
      <w:sz w:val="24"/>
      <w:szCs w:val="24"/>
      <w:lang w:eastAsia="ar-SA"/>
    </w:rPr>
  </w:style>
  <w:style w:type="paragraph" w:styleId="BodyText">
    <w:name w:val="Body Text"/>
    <w:basedOn w:val="Normal"/>
    <w:link w:val="BodyTextChar"/>
    <w:pPr>
      <w:widowControl/>
      <w:suppressAutoHyphens/>
      <w:autoSpaceDE/>
      <w:autoSpaceDN/>
      <w:adjustRightInd/>
      <w:jc w:val="both"/>
    </w:pPr>
    <w:rPr>
      <w:sz w:val="24"/>
      <w:szCs w:val="24"/>
      <w:lang w:val="en-US" w:eastAsia="ar-SA"/>
    </w:rPr>
  </w:style>
  <w:style w:type="character" w:customStyle="1" w:styleId="BodyTextChar">
    <w:name w:val="Body Text Char"/>
    <w:link w:val="BodyText"/>
    <w:rPr>
      <w:rFonts w:ascii="Times New Roman" w:eastAsia="Times New Roman" w:hAnsi="Times New Roman"/>
      <w:sz w:val="24"/>
      <w:szCs w:val="24"/>
      <w:lang w:val="en-US" w:eastAsia="ar-SA"/>
    </w:rPr>
  </w:style>
  <w:style w:type="paragraph" w:styleId="BodyTextIndent">
    <w:name w:val="Body Text Indent"/>
    <w:basedOn w:val="Normal"/>
    <w:link w:val="BodyTextIndentChar"/>
    <w:pPr>
      <w:widowControl/>
      <w:tabs>
        <w:tab w:val="left" w:pos="7200"/>
        <w:tab w:val="left" w:pos="7560"/>
      </w:tabs>
      <w:suppressAutoHyphens/>
      <w:autoSpaceDE/>
      <w:autoSpaceDN/>
      <w:adjustRightInd/>
      <w:ind w:left="1080"/>
      <w:jc w:val="both"/>
    </w:pPr>
    <w:rPr>
      <w:sz w:val="24"/>
      <w:szCs w:val="24"/>
      <w:lang w:eastAsia="ar-SA"/>
    </w:rPr>
  </w:style>
  <w:style w:type="character" w:customStyle="1" w:styleId="BodyTextIndentChar">
    <w:name w:val="Body Text Indent Char"/>
    <w:link w:val="BodyTextIndent"/>
    <w:rPr>
      <w:rFonts w:ascii="Times New Roman" w:eastAsia="Times New Roman" w:hAnsi="Times New Roman"/>
      <w:sz w:val="24"/>
      <w:szCs w:val="24"/>
      <w:lang w:eastAsia="ar-SA"/>
    </w:rPr>
  </w:style>
  <w:style w:type="character" w:styleId="PageNumber">
    <w:name w:val="page number"/>
    <w:basedOn w:val="DefaultParagraphFont"/>
  </w:style>
  <w:style w:type="paragraph" w:styleId="BodyTextIndent3">
    <w:name w:val="Body Text Indent 3"/>
    <w:basedOn w:val="Normal"/>
    <w:link w:val="BodyTextIndent3Char"/>
    <w:pPr>
      <w:widowControl/>
      <w:suppressAutoHyphens/>
      <w:autoSpaceDE/>
      <w:autoSpaceDN/>
      <w:adjustRightInd/>
      <w:spacing w:after="120"/>
      <w:ind w:left="283"/>
    </w:pPr>
    <w:rPr>
      <w:sz w:val="16"/>
      <w:szCs w:val="16"/>
      <w:lang w:val="en-US" w:eastAsia="ar-SA"/>
    </w:rPr>
  </w:style>
  <w:style w:type="character" w:customStyle="1" w:styleId="BodyTextIndent3Char">
    <w:name w:val="Body Text Indent 3 Char"/>
    <w:link w:val="BodyTextIndent3"/>
    <w:rPr>
      <w:rFonts w:ascii="Times New Roman" w:eastAsia="Times New Roman" w:hAnsi="Times New Roman"/>
      <w:sz w:val="16"/>
      <w:szCs w:val="16"/>
      <w:lang w:val="en-US" w:eastAsia="ar-SA"/>
    </w:rPr>
  </w:style>
  <w:style w:type="paragraph" w:styleId="Title">
    <w:name w:val="Title"/>
    <w:basedOn w:val="Normal"/>
    <w:link w:val="TitleChar"/>
    <w:qFormat/>
    <w:pPr>
      <w:widowControl/>
      <w:autoSpaceDE/>
      <w:autoSpaceDN/>
      <w:adjustRightInd/>
      <w:jc w:val="center"/>
    </w:pPr>
    <w:rPr>
      <w:sz w:val="40"/>
      <w:lang w:eastAsia="en-US"/>
    </w:rPr>
  </w:style>
  <w:style w:type="character" w:customStyle="1" w:styleId="TitleChar">
    <w:name w:val="Title Char"/>
    <w:link w:val="Title"/>
    <w:rPr>
      <w:rFonts w:ascii="Times New Roman" w:eastAsia="Times New Roman" w:hAnsi="Times New Roman"/>
      <w:sz w:val="40"/>
      <w:lang w:eastAsia="en-US"/>
    </w:rPr>
  </w:style>
  <w:style w:type="paragraph" w:styleId="Header">
    <w:name w:val="header"/>
    <w:basedOn w:val="Normal"/>
    <w:link w:val="HeaderChar"/>
    <w:pPr>
      <w:widowControl/>
      <w:tabs>
        <w:tab w:val="center" w:pos="4153"/>
        <w:tab w:val="right" w:pos="8306"/>
      </w:tabs>
      <w:autoSpaceDE/>
      <w:autoSpaceDN/>
      <w:adjustRightInd/>
    </w:pPr>
    <w:rPr>
      <w:sz w:val="24"/>
      <w:szCs w:val="24"/>
      <w:lang w:val="en-GB"/>
    </w:rPr>
  </w:style>
  <w:style w:type="character" w:customStyle="1" w:styleId="HeaderChar">
    <w:name w:val="Header Char"/>
    <w:link w:val="Header"/>
    <w:rPr>
      <w:rFonts w:ascii="Times New Roman" w:eastAsia="Times New Roman" w:hAnsi="Times New Roman"/>
      <w:sz w:val="24"/>
      <w:szCs w:val="24"/>
      <w:lang w:val="en-GB"/>
    </w:rPr>
  </w:style>
  <w:style w:type="paragraph" w:styleId="NormalWeb">
    <w:name w:val="Normal (Web)"/>
    <w:basedOn w:val="Normal"/>
    <w:pPr>
      <w:widowControl/>
      <w:autoSpaceDE/>
      <w:autoSpaceDN/>
      <w:adjustRightInd/>
      <w:spacing w:before="100" w:beforeAutospacing="1" w:after="100" w:afterAutospacing="1"/>
    </w:pPr>
    <w:rPr>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numbering" w:customStyle="1" w:styleId="Stils1">
    <w:name w:val="Stils1"/>
    <w:uiPriority w:val="99"/>
    <w:pPr>
      <w:numPr>
        <w:numId w:val="4"/>
      </w:numPr>
    </w:pPr>
  </w:style>
  <w:style w:type="numbering" w:customStyle="1" w:styleId="Stils2">
    <w:name w:val="Stils2"/>
    <w:uiPriority w:val="99"/>
    <w:pPr>
      <w:numPr>
        <w:numId w:val="5"/>
      </w:numPr>
    </w:pPr>
  </w:style>
  <w:style w:type="character" w:styleId="CommentReference">
    <w:name w:val="annotation reference"/>
    <w:uiPriority w:val="99"/>
    <w:semiHidden/>
    <w:unhideWhenUsed/>
    <w:rsid w:val="00195A99"/>
    <w:rPr>
      <w:sz w:val="16"/>
      <w:szCs w:val="16"/>
    </w:rPr>
  </w:style>
  <w:style w:type="paragraph" w:styleId="CommentText">
    <w:name w:val="annotation text"/>
    <w:basedOn w:val="Normal"/>
    <w:link w:val="CommentTextChar"/>
    <w:uiPriority w:val="99"/>
    <w:semiHidden/>
    <w:unhideWhenUsed/>
    <w:rsid w:val="00195A99"/>
  </w:style>
  <w:style w:type="character" w:customStyle="1" w:styleId="CommentTextChar">
    <w:name w:val="Comment Text Char"/>
    <w:link w:val="CommentText"/>
    <w:uiPriority w:val="99"/>
    <w:semiHidden/>
    <w:rsid w:val="00195A99"/>
    <w:rPr>
      <w:rFonts w:ascii="Times New Roman" w:eastAsia="Times New Roman" w:hAnsi="Times New Roman"/>
      <w:lang w:val="lv-LV" w:eastAsia="lv-LV"/>
    </w:rPr>
  </w:style>
  <w:style w:type="paragraph" w:styleId="CommentSubject">
    <w:name w:val="annotation subject"/>
    <w:basedOn w:val="CommentText"/>
    <w:next w:val="CommentText"/>
    <w:link w:val="CommentSubjectChar"/>
    <w:uiPriority w:val="99"/>
    <w:semiHidden/>
    <w:unhideWhenUsed/>
    <w:rsid w:val="00195A99"/>
    <w:rPr>
      <w:b/>
      <w:bCs/>
    </w:rPr>
  </w:style>
  <w:style w:type="character" w:customStyle="1" w:styleId="CommentSubjectChar">
    <w:name w:val="Comment Subject Char"/>
    <w:link w:val="CommentSubject"/>
    <w:uiPriority w:val="99"/>
    <w:semiHidden/>
    <w:rsid w:val="00195A99"/>
    <w:rPr>
      <w:rFonts w:ascii="Times New Roman" w:eastAsia="Times New Roman" w:hAnsi="Times New Roman"/>
      <w:b/>
      <w:bCs/>
      <w:lang w:val="lv-LV" w:eastAsia="lv-LV"/>
    </w:rPr>
  </w:style>
  <w:style w:type="paragraph" w:styleId="ListParagraph">
    <w:name w:val="List Paragraph"/>
    <w:basedOn w:val="Normal"/>
    <w:uiPriority w:val="34"/>
    <w:qFormat/>
    <w:rsid w:val="007F511F"/>
    <w:pPr>
      <w:ind w:left="720"/>
      <w:contextualSpacing/>
    </w:pPr>
  </w:style>
  <w:style w:type="character" w:customStyle="1" w:styleId="UnresolvedMention1">
    <w:name w:val="Unresolved Mention1"/>
    <w:basedOn w:val="DefaultParagraphFont"/>
    <w:uiPriority w:val="99"/>
    <w:semiHidden/>
    <w:unhideWhenUsed/>
    <w:rsid w:val="0054004F"/>
    <w:rPr>
      <w:color w:val="605E5C"/>
      <w:shd w:val="clear" w:color="auto" w:fill="E1DFDD"/>
    </w:rPr>
  </w:style>
  <w:style w:type="character" w:styleId="UnresolvedMention">
    <w:name w:val="Unresolved Mention"/>
    <w:uiPriority w:val="99"/>
    <w:semiHidden/>
    <w:unhideWhenUsed/>
    <w:rsid w:val="004D5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ink/ink3.xml" /><Relationship Id="rId11" Type="http://schemas.openxmlformats.org/officeDocument/2006/relationships/image" Target="media/image3.png" /><Relationship Id="rId12" Type="http://schemas.openxmlformats.org/officeDocument/2006/relationships/customXml" Target="ink/ink4.xml" /><Relationship Id="rId13" Type="http://schemas.openxmlformats.org/officeDocument/2006/relationships/image" Target="media/image4.png" /><Relationship Id="rId14" Type="http://schemas.openxmlformats.org/officeDocument/2006/relationships/customXml" Target="ink/ink5.xm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auska.parvalde@bauskasnovads.lv" TargetMode="External" /><Relationship Id="rId6" Type="http://schemas.openxmlformats.org/officeDocument/2006/relationships/customXml" Target="ink/ink1.xml" /><Relationship Id="rId7" Type="http://schemas.openxmlformats.org/officeDocument/2006/relationships/image" Target="media/image1.png" /><Relationship Id="rId8" Type="http://schemas.openxmlformats.org/officeDocument/2006/relationships/customXml" Target="ink/ink2.xml" /><Relationship Id="rId9" Type="http://schemas.openxmlformats.org/officeDocument/2006/relationships/image" Target="media/image2.pn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8T13:53:51.752"/>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8T13:53:50.820"/>
    </inkml:context>
    <inkml:brush xml:id="br0">
      <inkml:brushProperty name="width" value="0.035" units="cm"/>
      <inkml:brushProperty name="height" value="0.035" units="cm"/>
      <inkml:brushProperty name="color" value="#E71224"/>
    </inkml:brush>
  </inkml:definitions>
  <inkml:trace contextRef="#ctx0" brushRef="#br0">0 0 24575,'875'0'0,"-845"2"0,59 10 0,-58-6 0,57 2 0,1314-9-1365,-1380 1-5461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8T13:53:48.183"/>
    </inkml:context>
    <inkml:brush xml:id="br0">
      <inkml:brushProperty name="width" value="0.035" units="cm"/>
      <inkml:brushProperty name="height" value="0.035" units="cm"/>
      <inkml:brushProperty name="color" value="#E71224"/>
    </inkml:brush>
  </inkml:definitions>
  <inkml:trace contextRef="#ctx0" brushRef="#br0">0 0 21389,'0'3254'0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8T13:53:46.191"/>
    </inkml:context>
    <inkml:brush xml:id="br0">
      <inkml:brushProperty name="width" value="0.035" units="cm"/>
      <inkml:brushProperty name="height" value="0.035" units="cm"/>
      <inkml:brushProperty name="color" value="#E71224"/>
    </inkml:brush>
  </inkml:definitions>
  <inkml:trace contextRef="#ctx0" brushRef="#br0">2619 0 23778,'-2619'27'0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8T13:53:40.737"/>
    </inkml:context>
    <inkml:brush xml:id="br0">
      <inkml:brushProperty name="width" value="0.035" units="cm"/>
      <inkml:brushProperty name="height" value="0.035" units="cm"/>
      <inkml:brushProperty name="color" value="#E71224"/>
    </inkml:brush>
  </inkml:definitions>
  <inkml:trace contextRef="#ctx0" brushRef="#br0">0 3310 24237,'0'-3310'0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0888D-A5C8-4C58-B05C-71C58442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15</Pages>
  <Words>5261</Words>
  <Characters>29989</Characters>
  <Application>Microsoft Office Word</Application>
  <DocSecurity>0</DocSecurity>
  <Lines>249</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Valdis.Dirins</dc:creator>
  <cp:lastModifiedBy>Laura Šūpulniece</cp:lastModifiedBy>
  <cp:revision>11</cp:revision>
  <cp:lastPrinted>2023-08-02T13:25:00Z</cp:lastPrinted>
  <dcterms:created xsi:type="dcterms:W3CDTF">2026-05-08T19:21:00Z</dcterms:created>
  <dcterms:modified xsi:type="dcterms:W3CDTF">2026-05-18T14:31:00Z</dcterms:modified>
</cp:coreProperties>
</file>