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F08ED" w14:textId="77777777" w:rsidR="001F5A3A" w:rsidRDefault="001F5A3A" w:rsidP="00AE2D7E">
      <w:pPr>
        <w:jc w:val="both"/>
        <w:rPr>
          <w:rFonts w:ascii="Times New Roman" w:eastAsia="Times New Roman" w:hAnsi="Times New Roman"/>
          <w:b/>
        </w:rPr>
      </w:pPr>
    </w:p>
    <w:p w14:paraId="196642CB" w14:textId="68EF5249" w:rsidR="005045ED" w:rsidRDefault="006F3604" w:rsidP="005045ED">
      <w:pPr>
        <w:rPr>
          <w:rFonts w:ascii="Times New Roman" w:eastAsia="Times New Roman" w:hAnsi="Times New Roman"/>
          <w:b/>
          <w:sz w:val="28"/>
          <w:szCs w:val="28"/>
        </w:rPr>
      </w:pPr>
      <w:r>
        <w:rPr>
          <w:rFonts w:ascii="Times New Roman" w:eastAsia="Times New Roman" w:hAnsi="Times New Roman"/>
          <w:b/>
          <w:sz w:val="28"/>
          <w:szCs w:val="28"/>
        </w:rPr>
        <w:t>CENU APTAUJA</w:t>
      </w:r>
    </w:p>
    <w:p w14:paraId="20DEE04D" w14:textId="734A11EC" w:rsidR="006A13D0" w:rsidRPr="00FD2E69" w:rsidRDefault="006A13D0" w:rsidP="006A13D0">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eastAsia="Times New Roman" w:hAnsi="Times New Roman"/>
          <w:b/>
          <w:sz w:val="24"/>
          <w:szCs w:val="24"/>
          <w:lang w:eastAsia="lv-LV"/>
        </w:rPr>
        <w:t>Iecavas p</w:t>
      </w:r>
      <w:r w:rsidR="0016023B">
        <w:rPr>
          <w:rFonts w:ascii="Times New Roman" w:eastAsia="Times New Roman" w:hAnsi="Times New Roman"/>
          <w:b/>
          <w:sz w:val="24"/>
          <w:szCs w:val="24"/>
          <w:lang w:eastAsia="lv-LV"/>
        </w:rPr>
        <w:t>agasta</w:t>
      </w:r>
      <w:r>
        <w:rPr>
          <w:rFonts w:ascii="Times New Roman" w:eastAsia="Times New Roman" w:hAnsi="Times New Roman"/>
          <w:b/>
          <w:sz w:val="24"/>
          <w:szCs w:val="24"/>
          <w:lang w:eastAsia="lv-LV"/>
        </w:rPr>
        <w:t xml:space="preserve"> Zālītes tilta pār Īkstrumu </w:t>
      </w:r>
      <w:r w:rsidR="00830F6C">
        <w:rPr>
          <w:rFonts w:ascii="Times New Roman" w:eastAsia="Times New Roman" w:hAnsi="Times New Roman"/>
          <w:b/>
          <w:sz w:val="24"/>
          <w:szCs w:val="24"/>
          <w:lang w:eastAsia="lv-LV"/>
        </w:rPr>
        <w:t>projektēšana un autoruzraudzība</w:t>
      </w:r>
      <w:r w:rsidRPr="00FD2E69">
        <w:rPr>
          <w:rFonts w:ascii="Times New Roman" w:eastAsia="Times New Roman" w:hAnsi="Times New Roman"/>
          <w:b/>
          <w:sz w:val="24"/>
          <w:szCs w:val="24"/>
          <w:lang w:eastAsia="lv-LV"/>
        </w:rPr>
        <w:t>”</w:t>
      </w:r>
    </w:p>
    <w:p w14:paraId="46327550" w14:textId="7388EF1A" w:rsidR="00FD2E69" w:rsidRDefault="005045ED" w:rsidP="00FD2E69">
      <w:pPr>
        <w:rPr>
          <w:rFonts w:ascii="Times New Roman" w:eastAsia="Times New Roman" w:hAnsi="Times New Roman"/>
          <w:b/>
          <w:sz w:val="24"/>
          <w:szCs w:val="24"/>
        </w:rPr>
      </w:pPr>
      <w:r w:rsidRPr="006F3604">
        <w:rPr>
          <w:rFonts w:ascii="Times New Roman" w:eastAsia="Times New Roman" w:hAnsi="Times New Roman"/>
          <w:b/>
          <w:sz w:val="24"/>
          <w:szCs w:val="24"/>
        </w:rPr>
        <w:t>ide</w:t>
      </w:r>
      <w:r w:rsidR="0041072D" w:rsidRPr="006F3604">
        <w:rPr>
          <w:rFonts w:ascii="Times New Roman" w:eastAsia="Times New Roman" w:hAnsi="Times New Roman"/>
          <w:b/>
          <w:sz w:val="24"/>
          <w:szCs w:val="24"/>
        </w:rPr>
        <w:t xml:space="preserve">ntifikācijas numurs </w:t>
      </w:r>
      <w:bookmarkStart w:id="0" w:name="_Hlk196724832"/>
      <w:r w:rsidR="0041072D" w:rsidRPr="00EE28AD">
        <w:rPr>
          <w:rFonts w:ascii="Times New Roman" w:eastAsia="Times New Roman" w:hAnsi="Times New Roman"/>
          <w:b/>
          <w:sz w:val="24"/>
          <w:szCs w:val="24"/>
        </w:rPr>
        <w:t>I</w:t>
      </w:r>
      <w:r w:rsidR="00276209" w:rsidRPr="00EE28AD">
        <w:rPr>
          <w:rFonts w:ascii="Times New Roman" w:eastAsia="Times New Roman" w:hAnsi="Times New Roman"/>
          <w:b/>
          <w:sz w:val="24"/>
          <w:szCs w:val="24"/>
        </w:rPr>
        <w:t>AP 202</w:t>
      </w:r>
      <w:r w:rsidR="00841E56" w:rsidRPr="00EE28AD">
        <w:rPr>
          <w:rFonts w:ascii="Times New Roman" w:eastAsia="Times New Roman" w:hAnsi="Times New Roman"/>
          <w:b/>
          <w:sz w:val="24"/>
          <w:szCs w:val="24"/>
        </w:rPr>
        <w:t>6</w:t>
      </w:r>
      <w:r w:rsidR="00276209" w:rsidRPr="00EE28AD">
        <w:rPr>
          <w:rFonts w:ascii="Times New Roman" w:eastAsia="Times New Roman" w:hAnsi="Times New Roman"/>
          <w:b/>
          <w:sz w:val="24"/>
          <w:szCs w:val="24"/>
        </w:rPr>
        <w:t>/</w:t>
      </w:r>
      <w:r w:rsidR="001F13D0">
        <w:rPr>
          <w:rFonts w:ascii="Times New Roman" w:eastAsia="Times New Roman" w:hAnsi="Times New Roman"/>
          <w:b/>
          <w:sz w:val="24"/>
          <w:szCs w:val="24"/>
        </w:rPr>
        <w:t>21</w:t>
      </w:r>
      <w:r w:rsidRPr="00EE28AD">
        <w:rPr>
          <w:rFonts w:ascii="Times New Roman" w:eastAsia="Times New Roman" w:hAnsi="Times New Roman"/>
          <w:b/>
          <w:sz w:val="24"/>
          <w:szCs w:val="24"/>
        </w:rPr>
        <w:t>/</w:t>
      </w:r>
      <w:r w:rsidR="006F3604" w:rsidRPr="00EE28AD">
        <w:rPr>
          <w:rFonts w:ascii="Times New Roman" w:eastAsia="Times New Roman" w:hAnsi="Times New Roman"/>
          <w:b/>
          <w:sz w:val="24"/>
          <w:szCs w:val="24"/>
        </w:rPr>
        <w:t>CA</w:t>
      </w:r>
      <w:bookmarkEnd w:id="0"/>
    </w:p>
    <w:p w14:paraId="17639C5E" w14:textId="77777777" w:rsidR="00FD2E69" w:rsidRPr="00FD2E69" w:rsidRDefault="00FD2E69" w:rsidP="00FD2E69">
      <w:pPr>
        <w:rPr>
          <w:rFonts w:ascii="Times New Roman" w:eastAsia="Times New Roman" w:hAnsi="Times New Roman"/>
          <w:b/>
          <w:sz w:val="24"/>
          <w:szCs w:val="24"/>
        </w:rPr>
      </w:pPr>
    </w:p>
    <w:p w14:paraId="7569B067" w14:textId="136FE1B4" w:rsidR="00805DB7" w:rsidRPr="00887377" w:rsidRDefault="00805DB7" w:rsidP="00805DB7">
      <w:pPr>
        <w:jc w:val="both"/>
        <w:rPr>
          <w:rFonts w:ascii="Times New Roman" w:eastAsia="Times New Roman" w:hAnsi="Times New Roman"/>
          <w:bCs/>
        </w:rPr>
      </w:pPr>
      <w:r w:rsidRPr="00887377">
        <w:rPr>
          <w:rFonts w:ascii="Times New Roman" w:eastAsia="Times New Roman" w:hAnsi="Times New Roman"/>
          <w:bCs/>
        </w:rPr>
        <w:t>Iecavā, Bauskas novadā</w:t>
      </w:r>
    </w:p>
    <w:p w14:paraId="72A14312" w14:textId="77777777" w:rsidR="00805DB7" w:rsidRDefault="00805DB7" w:rsidP="00805DB7">
      <w:pPr>
        <w:jc w:val="right"/>
        <w:rPr>
          <w:rFonts w:ascii="Times New Roman" w:eastAsia="Times New Roman" w:hAnsi="Times New Roman"/>
          <w:b/>
        </w:rPr>
      </w:pPr>
    </w:p>
    <w:p w14:paraId="2F96F9DC" w14:textId="77777777" w:rsidR="00805DB7" w:rsidRPr="00887377" w:rsidRDefault="00805DB7" w:rsidP="00805DB7">
      <w:pPr>
        <w:jc w:val="right"/>
        <w:rPr>
          <w:rFonts w:ascii="Times New Roman" w:eastAsia="Times New Roman" w:hAnsi="Times New Roman"/>
          <w:bCs/>
        </w:rPr>
      </w:pPr>
      <w:r w:rsidRPr="00887377">
        <w:rPr>
          <w:rFonts w:ascii="Times New Roman" w:eastAsia="Times New Roman" w:hAnsi="Times New Roman"/>
          <w:bCs/>
        </w:rPr>
        <w:t xml:space="preserve">Dokumenta parakstīšanas datums </w:t>
      </w:r>
    </w:p>
    <w:p w14:paraId="4AB840FF" w14:textId="19A24FE1" w:rsidR="00FD2E69" w:rsidRPr="00FD2E69" w:rsidRDefault="00805DB7" w:rsidP="00FD2E69">
      <w:pPr>
        <w:jc w:val="right"/>
        <w:rPr>
          <w:rFonts w:ascii="Times New Roman" w:eastAsia="Times New Roman" w:hAnsi="Times New Roman"/>
          <w:bCs/>
        </w:rPr>
      </w:pPr>
      <w:r w:rsidRPr="00887377">
        <w:rPr>
          <w:rFonts w:ascii="Times New Roman" w:eastAsia="Times New Roman" w:hAnsi="Times New Roman"/>
          <w:bCs/>
        </w:rPr>
        <w:t>ir pievienotā elektroniskā paraksta un laika zīmoga datums</w:t>
      </w:r>
    </w:p>
    <w:p w14:paraId="2293B925" w14:textId="77777777"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3"/>
        <w:gridCol w:w="6095"/>
      </w:tblGrid>
      <w:tr w:rsidR="00805DB7" w:rsidRPr="005A584E" w14:paraId="0ADAC993" w14:textId="69C5E24C" w:rsidTr="003C4B8D">
        <w:trPr>
          <w:trHeight w:val="377"/>
        </w:trPr>
        <w:tc>
          <w:tcPr>
            <w:tcW w:w="2693" w:type="dxa"/>
            <w:shd w:val="clear" w:color="auto" w:fill="BFBFBF"/>
            <w:vAlign w:val="center"/>
          </w:tcPr>
          <w:p w14:paraId="1832726C"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6095" w:type="dxa"/>
            <w:vAlign w:val="center"/>
          </w:tcPr>
          <w:p w14:paraId="625C52A1"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805DB7" w:rsidRPr="005A584E" w14:paraId="1DEE9F70" w14:textId="534BADBC" w:rsidTr="003C4B8D">
        <w:trPr>
          <w:trHeight w:val="270"/>
        </w:trPr>
        <w:tc>
          <w:tcPr>
            <w:tcW w:w="2693" w:type="dxa"/>
            <w:shd w:val="clear" w:color="auto" w:fill="BFBFBF"/>
            <w:vAlign w:val="center"/>
          </w:tcPr>
          <w:p w14:paraId="0673D323"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6095" w:type="dxa"/>
            <w:vAlign w:val="center"/>
          </w:tcPr>
          <w:p w14:paraId="2477AB2D"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805DB7" w:rsidRPr="005A584E" w14:paraId="1204FF44" w14:textId="694304E6" w:rsidTr="003C4B8D">
        <w:trPr>
          <w:trHeight w:val="274"/>
        </w:trPr>
        <w:tc>
          <w:tcPr>
            <w:tcW w:w="2693" w:type="dxa"/>
            <w:shd w:val="clear" w:color="auto" w:fill="BFBFBF"/>
            <w:vAlign w:val="center"/>
          </w:tcPr>
          <w:p w14:paraId="6667471B"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6095" w:type="dxa"/>
            <w:vAlign w:val="center"/>
          </w:tcPr>
          <w:p w14:paraId="231FB239" w14:textId="77777777" w:rsidR="00805DB7" w:rsidRPr="005A584E" w:rsidRDefault="00805DB7" w:rsidP="00021E75">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90000056376</w:t>
            </w:r>
          </w:p>
        </w:tc>
      </w:tr>
      <w:tr w:rsidR="00805DB7" w:rsidRPr="005A584E" w14:paraId="1037FAF9" w14:textId="226505FF" w:rsidTr="003C4B8D">
        <w:tc>
          <w:tcPr>
            <w:tcW w:w="2693" w:type="dxa"/>
            <w:shd w:val="clear" w:color="auto" w:fill="BFBFBF"/>
            <w:vAlign w:val="center"/>
          </w:tcPr>
          <w:p w14:paraId="64C17CE9" w14:textId="77777777" w:rsidR="00805DB7" w:rsidRPr="005A584E" w:rsidRDefault="00805DB7" w:rsidP="00021E75">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6095" w:type="dxa"/>
            <w:vAlign w:val="center"/>
          </w:tcPr>
          <w:p w14:paraId="6DE1F319" w14:textId="2E0A0343" w:rsidR="00805DB7" w:rsidRPr="005A584E" w:rsidRDefault="00805DB7" w:rsidP="00571320">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w:t>
            </w:r>
            <w:r w:rsidR="00EE28AD">
              <w:rPr>
                <w:rFonts w:ascii="Times New Roman" w:eastAsia="Times New Roman" w:hAnsi="Times New Roman"/>
                <w:bCs/>
                <w:iCs/>
                <w:sz w:val="24"/>
                <w:szCs w:val="28"/>
              </w:rPr>
              <w:t>s</w:t>
            </w:r>
            <w:r>
              <w:rPr>
                <w:rFonts w:ascii="Times New Roman" w:eastAsia="Times New Roman" w:hAnsi="Times New Roman"/>
                <w:bCs/>
                <w:iCs/>
                <w:sz w:val="24"/>
                <w:szCs w:val="28"/>
              </w:rPr>
              <w:t xml:space="preserve"> </w:t>
            </w:r>
            <w:r w:rsidR="00EE28AD">
              <w:rPr>
                <w:rFonts w:ascii="Times New Roman" w:eastAsia="Times New Roman" w:hAnsi="Times New Roman"/>
                <w:bCs/>
                <w:iCs/>
                <w:sz w:val="24"/>
                <w:szCs w:val="28"/>
              </w:rPr>
              <w:t>Normunds Vāvers</w:t>
            </w:r>
          </w:p>
        </w:tc>
      </w:tr>
      <w:tr w:rsidR="00805DB7" w:rsidRPr="005A584E" w14:paraId="14561469" w14:textId="5E5381ED" w:rsidTr="003C4B8D">
        <w:tc>
          <w:tcPr>
            <w:tcW w:w="2693" w:type="dxa"/>
            <w:shd w:val="clear" w:color="auto" w:fill="BFBFBF"/>
            <w:vAlign w:val="center"/>
          </w:tcPr>
          <w:p w14:paraId="4EA3E3B8" w14:textId="77777777" w:rsidR="00805DB7" w:rsidRPr="005A584E" w:rsidRDefault="00805DB7"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6095" w:type="dxa"/>
            <w:vAlign w:val="center"/>
          </w:tcPr>
          <w:p w14:paraId="0063EBB4" w14:textId="5097FE71" w:rsidR="00805DB7" w:rsidRPr="005A584E" w:rsidRDefault="00805DB7" w:rsidP="009B7F3F">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Pr>
                <w:rFonts w:ascii="Times New Roman" w:eastAsia="Times New Roman" w:hAnsi="Times New Roman"/>
                <w:bCs/>
                <w:iCs/>
                <w:sz w:val="24"/>
                <w:szCs w:val="28"/>
              </w:rPr>
              <w:t>2</w:t>
            </w:r>
            <w:r w:rsidR="00EE28AD">
              <w:rPr>
                <w:rFonts w:ascii="Times New Roman" w:eastAsia="Times New Roman" w:hAnsi="Times New Roman"/>
                <w:bCs/>
                <w:iCs/>
                <w:sz w:val="24"/>
                <w:szCs w:val="28"/>
              </w:rPr>
              <w:t>5773328</w:t>
            </w:r>
          </w:p>
        </w:tc>
      </w:tr>
      <w:tr w:rsidR="00805DB7" w:rsidRPr="005A584E" w14:paraId="1F3DCD46" w14:textId="221DEFAB" w:rsidTr="003C4B8D">
        <w:tc>
          <w:tcPr>
            <w:tcW w:w="2693" w:type="dxa"/>
            <w:shd w:val="clear" w:color="auto" w:fill="BFBFBF"/>
            <w:vAlign w:val="center"/>
          </w:tcPr>
          <w:p w14:paraId="4559C694" w14:textId="77777777" w:rsidR="00805DB7" w:rsidRPr="005A584E" w:rsidRDefault="00805DB7" w:rsidP="00021E75">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6095" w:type="dxa"/>
            <w:vAlign w:val="center"/>
          </w:tcPr>
          <w:p w14:paraId="5B723413" w14:textId="165C5243" w:rsidR="00805DB7" w:rsidRPr="00EE28AD" w:rsidRDefault="00EE28AD" w:rsidP="00EE28AD">
            <w:pPr>
              <w:keepNext/>
              <w:spacing w:line="240" w:lineRule="auto"/>
              <w:jc w:val="left"/>
              <w:outlineLvl w:val="1"/>
              <w:rPr>
                <w:sz w:val="24"/>
                <w:szCs w:val="24"/>
              </w:rPr>
            </w:pPr>
            <w:hyperlink r:id="rId8" w:history="1">
              <w:r>
                <w:rPr>
                  <w:rFonts w:asciiTheme="majorBidi" w:hAnsiTheme="majorBidi" w:cstheme="majorBidi"/>
                  <w:sz w:val="24"/>
                  <w:szCs w:val="24"/>
                </w:rPr>
                <w:t>normunds.vavers@bauskasnovads.lv</w:t>
              </w:r>
            </w:hyperlink>
            <w:r>
              <w:rPr>
                <w:sz w:val="24"/>
                <w:szCs w:val="24"/>
              </w:rPr>
              <w:t xml:space="preserve"> </w:t>
            </w:r>
          </w:p>
          <w:p w14:paraId="2023FA15" w14:textId="3D34A49A" w:rsidR="00805DB7" w:rsidRPr="008E6649" w:rsidRDefault="00805DB7" w:rsidP="00237B48">
            <w:pPr>
              <w:keepNext/>
              <w:spacing w:line="240" w:lineRule="auto"/>
              <w:jc w:val="left"/>
              <w:outlineLvl w:val="1"/>
              <w:rPr>
                <w:rFonts w:ascii="Times New Roman" w:eastAsia="Times New Roman" w:hAnsi="Times New Roman"/>
                <w:bCs/>
                <w:iCs/>
                <w:sz w:val="24"/>
                <w:szCs w:val="28"/>
              </w:rPr>
            </w:pPr>
          </w:p>
        </w:tc>
      </w:tr>
    </w:tbl>
    <w:p w14:paraId="20F8C183" w14:textId="77777777" w:rsidR="005045ED" w:rsidRPr="005A584E" w:rsidRDefault="005045ED" w:rsidP="005045ED">
      <w:pPr>
        <w:jc w:val="both"/>
        <w:rPr>
          <w:rFonts w:ascii="Times New Roman" w:hAnsi="Times New Roman"/>
          <w:b/>
        </w:rPr>
      </w:pPr>
    </w:p>
    <w:p w14:paraId="02247238" w14:textId="77777777" w:rsidR="005045ED" w:rsidRPr="004A6B3A" w:rsidRDefault="005045ED" w:rsidP="005045ED">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716B691F" w14:textId="02D2A2D8" w:rsidR="00FD2E69" w:rsidRPr="0016023B" w:rsidRDefault="0016023B" w:rsidP="00FD2E69">
      <w:pPr>
        <w:jc w:val="both"/>
        <w:rPr>
          <w:rFonts w:ascii="Times New Roman" w:hAnsi="Times New Roman"/>
          <w:bCs/>
          <w:sz w:val="24"/>
          <w:szCs w:val="24"/>
        </w:rPr>
      </w:pPr>
      <w:r w:rsidRPr="0016023B">
        <w:rPr>
          <w:rFonts w:ascii="Times New Roman" w:eastAsia="Times New Roman" w:hAnsi="Times New Roman"/>
          <w:bCs/>
          <w:sz w:val="24"/>
          <w:szCs w:val="24"/>
          <w:lang w:eastAsia="lv-LV"/>
        </w:rPr>
        <w:t>Iecavas pagasta Zālītes tilta pār Īkstrumu projektēšana un autoruzraudzība</w:t>
      </w:r>
      <w:r w:rsidRPr="0016023B">
        <w:rPr>
          <w:rFonts w:ascii="Times New Roman" w:hAnsi="Times New Roman"/>
          <w:bCs/>
          <w:sz w:val="24"/>
          <w:szCs w:val="24"/>
        </w:rPr>
        <w:t xml:space="preserve"> </w:t>
      </w:r>
      <w:r w:rsidR="005045ED" w:rsidRPr="0016023B">
        <w:rPr>
          <w:rFonts w:ascii="Times New Roman" w:hAnsi="Times New Roman"/>
          <w:bCs/>
          <w:sz w:val="24"/>
          <w:szCs w:val="24"/>
        </w:rPr>
        <w:t>(</w:t>
      </w:r>
      <w:r w:rsidR="00EE28AD" w:rsidRPr="0016023B">
        <w:rPr>
          <w:rFonts w:ascii="Times New Roman" w:hAnsi="Times New Roman"/>
          <w:bCs/>
          <w:sz w:val="24"/>
          <w:szCs w:val="24"/>
        </w:rPr>
        <w:t xml:space="preserve">skat. </w:t>
      </w:r>
      <w:r w:rsidR="005045ED" w:rsidRPr="0016023B">
        <w:rPr>
          <w:rFonts w:ascii="Times New Roman" w:hAnsi="Times New Roman"/>
          <w:bCs/>
          <w:sz w:val="24"/>
          <w:szCs w:val="24"/>
        </w:rPr>
        <w:t>1.pielikum</w:t>
      </w:r>
      <w:r w:rsidR="00EE28AD" w:rsidRPr="0016023B">
        <w:rPr>
          <w:rFonts w:ascii="Times New Roman" w:hAnsi="Times New Roman"/>
          <w:bCs/>
          <w:sz w:val="24"/>
          <w:szCs w:val="24"/>
        </w:rPr>
        <w:t>u</w:t>
      </w:r>
      <w:r w:rsidR="005045ED" w:rsidRPr="0016023B">
        <w:rPr>
          <w:rFonts w:ascii="Times New Roman" w:hAnsi="Times New Roman"/>
          <w:bCs/>
          <w:sz w:val="24"/>
          <w:szCs w:val="24"/>
        </w:rPr>
        <w:t>).</w:t>
      </w:r>
    </w:p>
    <w:p w14:paraId="69D2527E" w14:textId="77777777" w:rsidR="00FD2E69" w:rsidRDefault="00FD2E69" w:rsidP="00FD2E69">
      <w:pPr>
        <w:jc w:val="both"/>
        <w:rPr>
          <w:rFonts w:ascii="Times New Roman" w:hAnsi="Times New Roman"/>
          <w:sz w:val="24"/>
          <w:szCs w:val="24"/>
        </w:rPr>
      </w:pPr>
    </w:p>
    <w:p w14:paraId="58052A5C" w14:textId="77777777" w:rsidR="00805DB7" w:rsidRDefault="005045ED" w:rsidP="00805DB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7905D1ED" w14:textId="32689905" w:rsidR="00805DB7" w:rsidRDefault="0041072D" w:rsidP="00FD2E69">
      <w:pPr>
        <w:keepNext/>
        <w:spacing w:line="240" w:lineRule="auto"/>
        <w:ind w:left="539" w:hanging="539"/>
        <w:jc w:val="both"/>
        <w:outlineLvl w:val="1"/>
        <w:rPr>
          <w:rFonts w:ascii="Times New Roman" w:eastAsia="Times New Roman" w:hAnsi="Times New Roman"/>
          <w:bCs/>
          <w:sz w:val="24"/>
          <w:szCs w:val="24"/>
        </w:rPr>
      </w:pPr>
      <w:r w:rsidRPr="00805DB7">
        <w:rPr>
          <w:rFonts w:ascii="Times New Roman" w:eastAsia="Times New Roman" w:hAnsi="Times New Roman"/>
          <w:bCs/>
          <w:iCs/>
          <w:sz w:val="24"/>
          <w:szCs w:val="24"/>
        </w:rPr>
        <w:t xml:space="preserve"> </w:t>
      </w:r>
      <w:r w:rsidR="00276209" w:rsidRPr="00EE28AD">
        <w:rPr>
          <w:rFonts w:ascii="Times New Roman" w:eastAsia="Times New Roman" w:hAnsi="Times New Roman"/>
          <w:bCs/>
          <w:sz w:val="24"/>
          <w:szCs w:val="24"/>
        </w:rPr>
        <w:t>IAP 202</w:t>
      </w:r>
      <w:r w:rsidR="00C33A59" w:rsidRPr="00EE28AD">
        <w:rPr>
          <w:rFonts w:ascii="Times New Roman" w:eastAsia="Times New Roman" w:hAnsi="Times New Roman"/>
          <w:bCs/>
          <w:sz w:val="24"/>
          <w:szCs w:val="24"/>
        </w:rPr>
        <w:t>6</w:t>
      </w:r>
      <w:r w:rsidR="00276209" w:rsidRPr="00EE28AD">
        <w:rPr>
          <w:rFonts w:ascii="Times New Roman" w:eastAsia="Times New Roman" w:hAnsi="Times New Roman"/>
          <w:bCs/>
          <w:sz w:val="24"/>
          <w:szCs w:val="24"/>
        </w:rPr>
        <w:t>/</w:t>
      </w:r>
      <w:r w:rsidR="001F13D0">
        <w:rPr>
          <w:rFonts w:ascii="Times New Roman" w:eastAsia="Times New Roman" w:hAnsi="Times New Roman"/>
          <w:bCs/>
          <w:sz w:val="24"/>
          <w:szCs w:val="24"/>
        </w:rPr>
        <w:t>21</w:t>
      </w:r>
      <w:r w:rsidR="00AA1470" w:rsidRPr="00EE28AD">
        <w:rPr>
          <w:rFonts w:ascii="Times New Roman" w:eastAsia="Times New Roman" w:hAnsi="Times New Roman"/>
          <w:bCs/>
          <w:sz w:val="24"/>
          <w:szCs w:val="24"/>
        </w:rPr>
        <w:t>/</w:t>
      </w:r>
      <w:r w:rsidR="006F3604" w:rsidRPr="00EE28AD">
        <w:rPr>
          <w:rFonts w:ascii="Times New Roman" w:eastAsia="Times New Roman" w:hAnsi="Times New Roman"/>
          <w:bCs/>
          <w:sz w:val="24"/>
          <w:szCs w:val="24"/>
        </w:rPr>
        <w:t>CA</w:t>
      </w:r>
    </w:p>
    <w:p w14:paraId="7B3CFF5B" w14:textId="77777777" w:rsidR="00FD2E69" w:rsidRPr="00FD2E69" w:rsidRDefault="00FD2E69" w:rsidP="00FD2E69">
      <w:pPr>
        <w:keepNext/>
        <w:spacing w:line="240" w:lineRule="auto"/>
        <w:ind w:left="539" w:hanging="539"/>
        <w:jc w:val="both"/>
        <w:outlineLvl w:val="1"/>
        <w:rPr>
          <w:rFonts w:ascii="Times New Roman" w:eastAsia="Times New Roman" w:hAnsi="Times New Roman"/>
          <w:bCs/>
          <w:sz w:val="24"/>
          <w:szCs w:val="24"/>
        </w:rPr>
      </w:pPr>
    </w:p>
    <w:p w14:paraId="37E3D5EA" w14:textId="6390946D" w:rsidR="009D6301" w:rsidRDefault="009D6301" w:rsidP="009D6301">
      <w:pPr>
        <w:keepNext/>
        <w:spacing w:line="240" w:lineRule="auto"/>
        <w:ind w:left="539" w:hanging="539"/>
        <w:jc w:val="both"/>
        <w:outlineLvl w:val="1"/>
        <w:rPr>
          <w:rFonts w:ascii="Times New Roman" w:eastAsia="Times New Roman" w:hAnsi="Times New Roman"/>
          <w:b/>
          <w:bCs/>
          <w:iCs/>
          <w:sz w:val="24"/>
          <w:szCs w:val="24"/>
        </w:rPr>
      </w:pPr>
      <w:r>
        <w:rPr>
          <w:rFonts w:ascii="Times New Roman" w:eastAsia="Times New Roman" w:hAnsi="Times New Roman"/>
          <w:b/>
          <w:bCs/>
          <w:iCs/>
          <w:sz w:val="24"/>
          <w:szCs w:val="24"/>
        </w:rPr>
        <w:t>4. Kontaktpersonas:</w:t>
      </w:r>
    </w:p>
    <w:p w14:paraId="3A92543D" w14:textId="77777777" w:rsidR="009D6301" w:rsidRDefault="009D6301" w:rsidP="009D6301">
      <w:pPr>
        <w:keepNext/>
        <w:tabs>
          <w:tab w:val="left" w:pos="851"/>
        </w:tabs>
        <w:spacing w:line="240" w:lineRule="auto"/>
        <w:ind w:left="851" w:hanging="425"/>
        <w:jc w:val="both"/>
        <w:outlineLvl w:val="1"/>
        <w:rPr>
          <w:rFonts w:ascii="Times New Roman" w:eastAsia="Times New Roman" w:hAnsi="Times New Roman"/>
          <w:iCs/>
          <w:sz w:val="24"/>
          <w:szCs w:val="24"/>
        </w:rPr>
      </w:pPr>
      <w:r w:rsidRPr="00AE5BFE">
        <w:rPr>
          <w:rFonts w:ascii="Times New Roman" w:eastAsia="Times New Roman" w:hAnsi="Times New Roman"/>
          <w:iCs/>
          <w:sz w:val="24"/>
          <w:szCs w:val="24"/>
        </w:rPr>
        <w:t xml:space="preserve">4.1. Par </w:t>
      </w:r>
      <w:r>
        <w:rPr>
          <w:rFonts w:ascii="Times New Roman" w:eastAsia="Times New Roman" w:hAnsi="Times New Roman"/>
          <w:iCs/>
          <w:sz w:val="24"/>
          <w:szCs w:val="24"/>
        </w:rPr>
        <w:t>cenu aptaujas</w:t>
      </w:r>
      <w:r w:rsidRPr="00AE5BFE">
        <w:rPr>
          <w:rFonts w:ascii="Times New Roman" w:eastAsia="Times New Roman" w:hAnsi="Times New Roman"/>
          <w:iCs/>
          <w:sz w:val="24"/>
          <w:szCs w:val="24"/>
        </w:rPr>
        <w:t xml:space="preserve"> noteikumiem: Bauskas novada pašvaldības iestādes “Iecavas apvienības</w:t>
      </w:r>
      <w:r>
        <w:rPr>
          <w:rFonts w:ascii="Times New Roman" w:eastAsia="Times New Roman" w:hAnsi="Times New Roman"/>
          <w:iCs/>
          <w:sz w:val="24"/>
          <w:szCs w:val="24"/>
        </w:rPr>
        <w:t xml:space="preserve"> </w:t>
      </w:r>
      <w:r w:rsidRPr="00AE5BFE">
        <w:rPr>
          <w:rFonts w:ascii="Times New Roman" w:eastAsia="Times New Roman" w:hAnsi="Times New Roman"/>
          <w:iCs/>
          <w:sz w:val="24"/>
          <w:szCs w:val="24"/>
        </w:rPr>
        <w:t>pārvalde” jurista palīdze Linda Berga, tālr. +371 29522243, e-pasts</w:t>
      </w:r>
      <w:r>
        <w:rPr>
          <w:rFonts w:ascii="Times New Roman" w:eastAsia="Times New Roman" w:hAnsi="Times New Roman"/>
          <w:iCs/>
          <w:sz w:val="24"/>
          <w:szCs w:val="24"/>
        </w:rPr>
        <w:t xml:space="preserve">: </w:t>
      </w:r>
      <w:hyperlink r:id="rId9" w:history="1">
        <w:r w:rsidRPr="00090157">
          <w:rPr>
            <w:rStyle w:val="Hyperlink"/>
            <w:rFonts w:ascii="Times New Roman" w:eastAsia="Times New Roman" w:hAnsi="Times New Roman"/>
            <w:iCs/>
            <w:sz w:val="24"/>
            <w:szCs w:val="24"/>
          </w:rPr>
          <w:t>linda.berga@bauskasnovads.lv</w:t>
        </w:r>
      </w:hyperlink>
      <w:r>
        <w:rPr>
          <w:rFonts w:ascii="Times New Roman" w:eastAsia="Times New Roman" w:hAnsi="Times New Roman"/>
          <w:iCs/>
          <w:sz w:val="24"/>
          <w:szCs w:val="24"/>
        </w:rPr>
        <w:t xml:space="preserve">; </w:t>
      </w:r>
    </w:p>
    <w:p w14:paraId="3E3033AF" w14:textId="66494F24" w:rsidR="009D6301" w:rsidRDefault="009D6301" w:rsidP="009D6301">
      <w:pPr>
        <w:keepNext/>
        <w:spacing w:line="240" w:lineRule="auto"/>
        <w:ind w:left="851" w:hanging="425"/>
        <w:jc w:val="both"/>
        <w:outlineLvl w:val="1"/>
        <w:rPr>
          <w:rFonts w:ascii="Times New Roman" w:eastAsia="Times New Roman" w:hAnsi="Times New Roman"/>
          <w:b/>
          <w:bCs/>
          <w:iCs/>
          <w:sz w:val="24"/>
          <w:szCs w:val="24"/>
        </w:rPr>
      </w:pPr>
      <w:r>
        <w:rPr>
          <w:rFonts w:ascii="Times New Roman" w:eastAsia="Times New Roman" w:hAnsi="Times New Roman"/>
          <w:iCs/>
          <w:sz w:val="24"/>
          <w:szCs w:val="24"/>
        </w:rPr>
        <w:t>4</w:t>
      </w:r>
      <w:r w:rsidRPr="006E642D">
        <w:rPr>
          <w:rFonts w:ascii="Times New Roman" w:eastAsia="Times New Roman" w:hAnsi="Times New Roman"/>
          <w:iCs/>
          <w:sz w:val="24"/>
          <w:szCs w:val="24"/>
        </w:rPr>
        <w:t>.2. Par tehnisko specifikāciju: Bauskas novada pašvaldības iestādes “Iecavas apvienības pārvalde” vadītāj</w:t>
      </w:r>
      <w:r w:rsidR="00EE28AD">
        <w:rPr>
          <w:rFonts w:ascii="Times New Roman" w:eastAsia="Times New Roman" w:hAnsi="Times New Roman"/>
          <w:iCs/>
          <w:sz w:val="24"/>
          <w:szCs w:val="24"/>
        </w:rPr>
        <w:t>s</w:t>
      </w:r>
      <w:r w:rsidR="006A13D0">
        <w:rPr>
          <w:rFonts w:ascii="Times New Roman" w:eastAsia="Times New Roman" w:hAnsi="Times New Roman"/>
          <w:iCs/>
          <w:sz w:val="24"/>
          <w:szCs w:val="24"/>
        </w:rPr>
        <w:t xml:space="preserve"> </w:t>
      </w:r>
      <w:r w:rsidR="00EE28AD">
        <w:rPr>
          <w:rFonts w:ascii="Times New Roman" w:eastAsia="Times New Roman" w:hAnsi="Times New Roman"/>
          <w:iCs/>
          <w:sz w:val="24"/>
          <w:szCs w:val="24"/>
        </w:rPr>
        <w:t>Normunds Vāvers</w:t>
      </w:r>
      <w:r w:rsidRPr="006E642D">
        <w:rPr>
          <w:rFonts w:ascii="Times New Roman" w:eastAsia="Times New Roman" w:hAnsi="Times New Roman"/>
          <w:iCs/>
          <w:sz w:val="24"/>
          <w:szCs w:val="24"/>
        </w:rPr>
        <w:t>, tālr.</w:t>
      </w:r>
      <w:r w:rsidR="00EE28AD">
        <w:rPr>
          <w:rFonts w:ascii="Times New Roman" w:eastAsia="Times New Roman" w:hAnsi="Times New Roman"/>
          <w:iCs/>
          <w:sz w:val="24"/>
          <w:szCs w:val="24"/>
        </w:rPr>
        <w:t> </w:t>
      </w:r>
      <w:r w:rsidRPr="006E642D">
        <w:rPr>
          <w:rFonts w:ascii="Times New Roman" w:eastAsia="Times New Roman" w:hAnsi="Times New Roman"/>
          <w:iCs/>
          <w:sz w:val="24"/>
          <w:szCs w:val="24"/>
        </w:rPr>
        <w:t>+371</w:t>
      </w:r>
      <w:r w:rsidR="00EE28AD">
        <w:rPr>
          <w:rFonts w:ascii="Times New Roman" w:eastAsia="Times New Roman" w:hAnsi="Times New Roman"/>
          <w:iCs/>
          <w:sz w:val="24"/>
          <w:szCs w:val="24"/>
        </w:rPr>
        <w:t> </w:t>
      </w:r>
      <w:r w:rsidR="006A13D0">
        <w:rPr>
          <w:rFonts w:ascii="Times New Roman" w:eastAsia="Times New Roman" w:hAnsi="Times New Roman"/>
          <w:bCs/>
          <w:iCs/>
          <w:sz w:val="24"/>
          <w:szCs w:val="28"/>
        </w:rPr>
        <w:t>2</w:t>
      </w:r>
      <w:r w:rsidR="00EE28AD">
        <w:rPr>
          <w:rFonts w:ascii="Times New Roman" w:eastAsia="Times New Roman" w:hAnsi="Times New Roman"/>
          <w:bCs/>
          <w:iCs/>
          <w:sz w:val="24"/>
          <w:szCs w:val="28"/>
        </w:rPr>
        <w:t>5773328</w:t>
      </w:r>
      <w:r w:rsidRPr="006E642D">
        <w:rPr>
          <w:rFonts w:ascii="Times New Roman" w:eastAsia="Times New Roman" w:hAnsi="Times New Roman"/>
          <w:iCs/>
          <w:sz w:val="24"/>
          <w:szCs w:val="24"/>
        </w:rPr>
        <w:t>, e-pasts:</w:t>
      </w:r>
      <w:hyperlink r:id="rId10" w:history="1">
        <w:r w:rsidR="00D972F2" w:rsidRPr="000229B3">
          <w:rPr>
            <w:rStyle w:val="Hyperlink"/>
          </w:rPr>
          <w:t xml:space="preserve"> </w:t>
        </w:r>
        <w:r w:rsidR="00D972F2" w:rsidRPr="000229B3">
          <w:rPr>
            <w:rStyle w:val="Hyperlink"/>
            <w:rFonts w:ascii="Times New Roman" w:eastAsia="Times New Roman" w:hAnsi="Times New Roman"/>
            <w:iCs/>
            <w:sz w:val="24"/>
            <w:szCs w:val="24"/>
          </w:rPr>
          <w:t>normunds.vavers@bauskasnovads.lv</w:t>
        </w:r>
      </w:hyperlink>
      <w:r>
        <w:t>.</w:t>
      </w:r>
    </w:p>
    <w:p w14:paraId="392FE23E" w14:textId="77777777" w:rsidR="009D6301" w:rsidRDefault="009D6301" w:rsidP="005045ED">
      <w:pPr>
        <w:keepNext/>
        <w:spacing w:line="240" w:lineRule="auto"/>
        <w:ind w:left="539" w:hanging="539"/>
        <w:jc w:val="both"/>
        <w:outlineLvl w:val="1"/>
        <w:rPr>
          <w:rFonts w:ascii="Times New Roman" w:eastAsia="Times New Roman" w:hAnsi="Times New Roman"/>
          <w:b/>
          <w:bCs/>
          <w:iCs/>
          <w:sz w:val="24"/>
          <w:szCs w:val="24"/>
        </w:rPr>
      </w:pPr>
    </w:p>
    <w:p w14:paraId="7D4E6C9C" w14:textId="15457155" w:rsidR="005045ED" w:rsidRPr="004A6B3A" w:rsidRDefault="009D6301" w:rsidP="005045ED">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lang w:val="x-none"/>
        </w:rPr>
        <w:t xml:space="preserve">5. </w:t>
      </w:r>
      <w:r w:rsidR="005045ED" w:rsidRPr="004A6B3A">
        <w:rPr>
          <w:rFonts w:ascii="Times New Roman" w:eastAsia="Times New Roman" w:hAnsi="Times New Roman"/>
          <w:b/>
          <w:bCs/>
          <w:iCs/>
          <w:sz w:val="24"/>
          <w:szCs w:val="24"/>
          <w:lang w:val="x-none"/>
        </w:rPr>
        <w:t>Piedāvājumu iesniegšanas vieta, datums un laiks</w:t>
      </w:r>
      <w:r w:rsidR="00D972F2">
        <w:rPr>
          <w:rFonts w:ascii="Times New Roman" w:eastAsia="Times New Roman" w:hAnsi="Times New Roman"/>
          <w:b/>
          <w:bCs/>
          <w:iCs/>
          <w:sz w:val="24"/>
          <w:szCs w:val="24"/>
          <w:lang w:val="x-none"/>
        </w:rPr>
        <w:t>:</w:t>
      </w:r>
    </w:p>
    <w:p w14:paraId="44A98CFD" w14:textId="5C33D8DC" w:rsidR="005045ED" w:rsidRDefault="005045ED" w:rsidP="00805DB7">
      <w:pPr>
        <w:spacing w:after="120" w:line="240" w:lineRule="auto"/>
        <w:jc w:val="both"/>
        <w:rPr>
          <w:rFonts w:ascii="Times New Roman" w:hAnsi="Times New Roman"/>
          <w:sz w:val="24"/>
          <w:szCs w:val="24"/>
        </w:rPr>
      </w:pPr>
      <w:r w:rsidRPr="006F3604">
        <w:rPr>
          <w:rFonts w:ascii="Times New Roman" w:hAnsi="Times New Roman"/>
          <w:sz w:val="24"/>
          <w:szCs w:val="24"/>
        </w:rPr>
        <w:t>Pretendents savu piedāvājumu iesniedz</w:t>
      </w:r>
      <w:r w:rsidR="00C04750" w:rsidRPr="006F3604">
        <w:rPr>
          <w:rFonts w:ascii="Times New Roman" w:hAnsi="Times New Roman"/>
          <w:b/>
          <w:sz w:val="24"/>
          <w:szCs w:val="24"/>
        </w:rPr>
        <w:t xml:space="preserve"> līdz </w:t>
      </w:r>
      <w:r w:rsidR="00C04750" w:rsidRPr="00805DB7">
        <w:rPr>
          <w:rFonts w:ascii="Times New Roman" w:hAnsi="Times New Roman"/>
          <w:b/>
          <w:sz w:val="24"/>
          <w:szCs w:val="24"/>
        </w:rPr>
        <w:t>202</w:t>
      </w:r>
      <w:r w:rsidR="00841E56" w:rsidRPr="00805DB7">
        <w:rPr>
          <w:rFonts w:ascii="Times New Roman" w:hAnsi="Times New Roman"/>
          <w:b/>
          <w:sz w:val="24"/>
          <w:szCs w:val="24"/>
        </w:rPr>
        <w:t>6</w:t>
      </w:r>
      <w:r w:rsidR="004259C8" w:rsidRPr="00805DB7">
        <w:rPr>
          <w:rFonts w:ascii="Times New Roman" w:hAnsi="Times New Roman"/>
          <w:b/>
          <w:sz w:val="24"/>
          <w:szCs w:val="24"/>
        </w:rPr>
        <w:t>. gada</w:t>
      </w:r>
      <w:r w:rsidR="001F13D0">
        <w:rPr>
          <w:rFonts w:ascii="Times New Roman" w:hAnsi="Times New Roman"/>
          <w:b/>
          <w:sz w:val="24"/>
          <w:szCs w:val="24"/>
        </w:rPr>
        <w:t xml:space="preserve"> 3</w:t>
      </w:r>
      <w:r w:rsidR="00276209" w:rsidRPr="00864A16">
        <w:rPr>
          <w:rFonts w:ascii="Times New Roman" w:hAnsi="Times New Roman"/>
          <w:b/>
          <w:sz w:val="24"/>
          <w:szCs w:val="24"/>
        </w:rPr>
        <w:t>.</w:t>
      </w:r>
      <w:r w:rsidR="00805DB7" w:rsidRPr="00864A16">
        <w:rPr>
          <w:rFonts w:ascii="Times New Roman" w:hAnsi="Times New Roman"/>
          <w:b/>
          <w:sz w:val="24"/>
          <w:szCs w:val="24"/>
        </w:rPr>
        <w:t xml:space="preserve"> </w:t>
      </w:r>
      <w:r w:rsidR="00841E56" w:rsidRPr="00864A16">
        <w:rPr>
          <w:rFonts w:ascii="Times New Roman" w:hAnsi="Times New Roman"/>
          <w:b/>
          <w:sz w:val="24"/>
          <w:szCs w:val="24"/>
        </w:rPr>
        <w:t>jū</w:t>
      </w:r>
      <w:r w:rsidR="001F13D0">
        <w:rPr>
          <w:rFonts w:ascii="Times New Roman" w:hAnsi="Times New Roman"/>
          <w:b/>
          <w:sz w:val="24"/>
          <w:szCs w:val="24"/>
        </w:rPr>
        <w:t>l</w:t>
      </w:r>
      <w:r w:rsidR="00841E56" w:rsidRPr="00864A16">
        <w:rPr>
          <w:rFonts w:ascii="Times New Roman" w:hAnsi="Times New Roman"/>
          <w:b/>
          <w:sz w:val="24"/>
          <w:szCs w:val="24"/>
        </w:rPr>
        <w:t>ijam</w:t>
      </w:r>
      <w:r w:rsidRPr="006F3604">
        <w:rPr>
          <w:rFonts w:ascii="Times New Roman" w:hAnsi="Times New Roman"/>
          <w:b/>
          <w:sz w:val="24"/>
          <w:szCs w:val="24"/>
        </w:rPr>
        <w:t xml:space="preserve"> plkst. 1</w:t>
      </w:r>
      <w:r w:rsidR="006F3604" w:rsidRPr="006F3604">
        <w:rPr>
          <w:rFonts w:ascii="Times New Roman" w:hAnsi="Times New Roman"/>
          <w:b/>
          <w:sz w:val="24"/>
          <w:szCs w:val="24"/>
        </w:rPr>
        <w:t>2</w:t>
      </w:r>
      <w:r w:rsidRPr="006F3604">
        <w:rPr>
          <w:rFonts w:ascii="Times New Roman" w:hAnsi="Times New Roman"/>
          <w:b/>
          <w:sz w:val="24"/>
          <w:szCs w:val="24"/>
        </w:rPr>
        <w:t>:00</w:t>
      </w:r>
      <w:r w:rsidRPr="006F3604">
        <w:rPr>
          <w:rFonts w:ascii="Times New Roman" w:hAnsi="Times New Roman"/>
          <w:sz w:val="24"/>
          <w:szCs w:val="24"/>
        </w:rPr>
        <w:t>,</w:t>
      </w:r>
      <w:r w:rsidRPr="004A6B3A">
        <w:rPr>
          <w:rFonts w:ascii="Times New Roman" w:hAnsi="Times New Roman"/>
          <w:sz w:val="24"/>
          <w:szCs w:val="24"/>
        </w:rPr>
        <w:t xml:space="preserve"> nosūtot elektroniski uz e-pasta adresi:</w:t>
      </w:r>
      <w:r w:rsidR="00571320">
        <w:rPr>
          <w:rFonts w:ascii="Times New Roman" w:hAnsi="Times New Roman"/>
          <w:sz w:val="24"/>
          <w:szCs w:val="24"/>
        </w:rPr>
        <w:t xml:space="preserve"> </w:t>
      </w:r>
      <w:hyperlink r:id="rId11" w:history="1">
        <w:r w:rsidR="00E11A00" w:rsidRPr="000F4184">
          <w:rPr>
            <w:rStyle w:val="Hyperlink"/>
            <w:rFonts w:ascii="Times New Roman" w:hAnsi="Times New Roman"/>
            <w:sz w:val="24"/>
            <w:szCs w:val="24"/>
          </w:rPr>
          <w:t>linda.berga@bauskasnovads.lv</w:t>
        </w:r>
      </w:hyperlink>
      <w:r w:rsidR="0041072D">
        <w:rPr>
          <w:rFonts w:ascii="Times New Roman" w:hAnsi="Times New Roman"/>
          <w:sz w:val="24"/>
          <w:szCs w:val="24"/>
        </w:rPr>
        <w:t>.</w:t>
      </w:r>
    </w:p>
    <w:p w14:paraId="5C452AE0" w14:textId="77777777" w:rsidR="00D972F2" w:rsidRPr="004A6B3A" w:rsidRDefault="00D972F2" w:rsidP="00805DB7">
      <w:pPr>
        <w:spacing w:after="120" w:line="240" w:lineRule="auto"/>
        <w:jc w:val="both"/>
        <w:rPr>
          <w:rFonts w:ascii="Times New Roman" w:hAnsi="Times New Roman"/>
          <w:sz w:val="24"/>
          <w:szCs w:val="24"/>
        </w:rPr>
      </w:pPr>
    </w:p>
    <w:p w14:paraId="3792AA8A" w14:textId="6AC320E5" w:rsidR="00A73A6B" w:rsidRPr="009D6301" w:rsidRDefault="009D6301" w:rsidP="009D6301">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6. </w:t>
      </w:r>
      <w:r w:rsidR="00A73A6B" w:rsidRPr="009D6301">
        <w:rPr>
          <w:rFonts w:ascii="Times New Roman" w:hAnsi="Times New Roman"/>
          <w:b/>
          <w:sz w:val="24"/>
          <w:szCs w:val="24"/>
        </w:rPr>
        <w:t>Līguma nosacījumi:</w:t>
      </w:r>
    </w:p>
    <w:p w14:paraId="6C019DD6" w14:textId="77777777" w:rsidR="009D6301" w:rsidRPr="006E642D"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6E642D">
        <w:rPr>
          <w:rFonts w:ascii="Times New Roman" w:hAnsi="Times New Roman"/>
          <w:sz w:val="24"/>
          <w:szCs w:val="24"/>
        </w:rPr>
        <w:t>Līguma izpildes laiks: 5 (pieci) mēneši no līguma noslēgšanas dienas;</w:t>
      </w:r>
    </w:p>
    <w:p w14:paraId="15110046" w14:textId="13FA3188" w:rsidR="009D6301" w:rsidRPr="00AE5BFE"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hAnsi="Times New Roman"/>
          <w:sz w:val="24"/>
          <w:szCs w:val="24"/>
        </w:rPr>
        <w:t>Līguma izpildes vieta:</w:t>
      </w:r>
      <w:r w:rsidR="00790466">
        <w:rPr>
          <w:rFonts w:ascii="Times New Roman" w:hAnsi="Times New Roman"/>
          <w:sz w:val="24"/>
          <w:szCs w:val="24"/>
        </w:rPr>
        <w:t xml:space="preserve"> </w:t>
      </w:r>
      <w:r w:rsidR="003B0D87">
        <w:rPr>
          <w:rFonts w:asciiTheme="majorBidi" w:eastAsiaTheme="minorHAnsi" w:hAnsiTheme="majorBidi" w:cstheme="majorBidi"/>
          <w:color w:val="000000"/>
          <w:sz w:val="24"/>
          <w:szCs w:val="24"/>
        </w:rPr>
        <w:t>saskaņā ar tehnisko specifikāciju (1.pielikums);</w:t>
      </w:r>
    </w:p>
    <w:p w14:paraId="484435B3" w14:textId="77777777" w:rsidR="009D6301" w:rsidRPr="00AE5BFE"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hAnsi="Times New Roman"/>
          <w:sz w:val="24"/>
          <w:szCs w:val="24"/>
        </w:rPr>
        <w:t xml:space="preserve">Apmaksa: Līguma apmaksa tiek veikta ar pēcapmaksu 10 (desmit) darba dienu laikā pēc faktiski veiktā darba pieņemšanas </w:t>
      </w:r>
      <w:r w:rsidRPr="00AE5BFE">
        <w:rPr>
          <w:rFonts w:ascii="Times New Roman" w:hAnsi="Times New Roman"/>
          <w:bCs/>
          <w:sz w:val="24"/>
          <w:szCs w:val="24"/>
        </w:rPr>
        <w:t>–</w:t>
      </w:r>
      <w:r w:rsidRPr="00AE5BFE">
        <w:rPr>
          <w:rFonts w:ascii="Times New Roman" w:hAnsi="Times New Roman"/>
          <w:sz w:val="24"/>
          <w:szCs w:val="24"/>
        </w:rPr>
        <w:t xml:space="preserve"> nodošanas akta abpusējas parakstīšanas un rēķina saņemšanas, pārskaitot naudu uz </w:t>
      </w:r>
      <w:r>
        <w:rPr>
          <w:rFonts w:ascii="Times New Roman" w:hAnsi="Times New Roman"/>
          <w:sz w:val="24"/>
          <w:szCs w:val="24"/>
        </w:rPr>
        <w:t>i</w:t>
      </w:r>
      <w:r w:rsidRPr="00AE5BFE">
        <w:rPr>
          <w:rFonts w:ascii="Times New Roman" w:hAnsi="Times New Roman"/>
          <w:sz w:val="24"/>
          <w:szCs w:val="24"/>
        </w:rPr>
        <w:t>zpildītāja norādīto bankas kontu;</w:t>
      </w:r>
    </w:p>
    <w:p w14:paraId="7BCCFDAC" w14:textId="77777777" w:rsidR="009D6301" w:rsidRPr="00AE5BFE"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eastAsia="Times New Roman" w:hAnsi="Times New Roman"/>
          <w:sz w:val="24"/>
          <w:szCs w:val="24"/>
          <w:lang w:eastAsia="lv-LV"/>
        </w:rPr>
        <w:t>Pasūtītājs patur tiesības samazināt pakalpojuma apjomu, ja Pretendenta finanšu piedāvājums pārsniedz Pasūtītāja finanšu iespējas (9 999,99 EUR/gadā bez PVN)</w:t>
      </w:r>
      <w:r>
        <w:rPr>
          <w:rFonts w:ascii="Times New Roman" w:eastAsia="Times New Roman" w:hAnsi="Times New Roman"/>
          <w:sz w:val="24"/>
          <w:szCs w:val="24"/>
          <w:lang w:eastAsia="lv-LV"/>
        </w:rPr>
        <w:t>;</w:t>
      </w:r>
    </w:p>
    <w:p w14:paraId="022CB409" w14:textId="77777777" w:rsidR="009D6301" w:rsidRPr="00AE5BFE" w:rsidRDefault="009D6301" w:rsidP="009D6301">
      <w:pPr>
        <w:pStyle w:val="ListParagraph"/>
        <w:numPr>
          <w:ilvl w:val="1"/>
          <w:numId w:val="17"/>
        </w:numPr>
        <w:tabs>
          <w:tab w:val="left" w:pos="284"/>
        </w:tabs>
        <w:spacing w:after="120" w:line="240" w:lineRule="auto"/>
        <w:ind w:left="851" w:hanging="425"/>
        <w:jc w:val="both"/>
        <w:rPr>
          <w:rFonts w:ascii="Times New Roman" w:hAnsi="Times New Roman"/>
          <w:b/>
          <w:sz w:val="24"/>
          <w:szCs w:val="24"/>
        </w:rPr>
      </w:pPr>
      <w:r w:rsidRPr="00AE5BFE">
        <w:rPr>
          <w:rFonts w:ascii="Times New Roman" w:eastAsia="Times New Roman" w:hAnsi="Times New Roman"/>
          <w:sz w:val="24"/>
          <w:szCs w:val="24"/>
          <w:lang w:eastAsia="lv-LV"/>
        </w:rPr>
        <w:t>Pretendents pakalpojuma izmaksās iekļauj visus izdevumus, kas saistīti ar pakalpojuma kvalitatīvu nodrošināšanu.</w:t>
      </w:r>
    </w:p>
    <w:p w14:paraId="690410A8" w14:textId="77777777" w:rsidR="00FD2E69" w:rsidRDefault="00FD2E69" w:rsidP="00FD2E69">
      <w:pPr>
        <w:tabs>
          <w:tab w:val="left" w:pos="284"/>
        </w:tabs>
        <w:spacing w:line="240" w:lineRule="auto"/>
        <w:jc w:val="both"/>
        <w:rPr>
          <w:rFonts w:ascii="Times New Roman" w:hAnsi="Times New Roman"/>
          <w:b/>
          <w:sz w:val="24"/>
          <w:szCs w:val="24"/>
        </w:rPr>
      </w:pPr>
    </w:p>
    <w:p w14:paraId="02F04675" w14:textId="77777777" w:rsidR="00D972F2" w:rsidRPr="00805DB7" w:rsidRDefault="00D972F2" w:rsidP="00FD2E69">
      <w:pPr>
        <w:tabs>
          <w:tab w:val="left" w:pos="284"/>
        </w:tabs>
        <w:spacing w:line="240" w:lineRule="auto"/>
        <w:jc w:val="both"/>
        <w:rPr>
          <w:rFonts w:ascii="Times New Roman" w:hAnsi="Times New Roman"/>
          <w:b/>
          <w:sz w:val="24"/>
          <w:szCs w:val="24"/>
        </w:rPr>
      </w:pPr>
    </w:p>
    <w:p w14:paraId="2FC04AE1" w14:textId="5783C9D8" w:rsidR="005045ED" w:rsidRPr="009D6301" w:rsidRDefault="009D6301" w:rsidP="009D6301">
      <w:pPr>
        <w:tabs>
          <w:tab w:val="left" w:pos="284"/>
        </w:tabs>
        <w:spacing w:line="240" w:lineRule="auto"/>
        <w:jc w:val="both"/>
        <w:rPr>
          <w:rFonts w:ascii="Times New Roman" w:hAnsi="Times New Roman"/>
          <w:b/>
          <w:sz w:val="24"/>
          <w:szCs w:val="24"/>
        </w:rPr>
      </w:pPr>
      <w:r>
        <w:rPr>
          <w:rFonts w:ascii="Times New Roman" w:hAnsi="Times New Roman"/>
          <w:b/>
          <w:sz w:val="24"/>
          <w:szCs w:val="24"/>
        </w:rPr>
        <w:t xml:space="preserve">7. </w:t>
      </w:r>
      <w:r w:rsidR="005045ED" w:rsidRPr="009D6301">
        <w:rPr>
          <w:rFonts w:ascii="Times New Roman" w:hAnsi="Times New Roman"/>
          <w:b/>
          <w:sz w:val="24"/>
          <w:szCs w:val="24"/>
        </w:rPr>
        <w:t>Prasības pretendentiem</w:t>
      </w:r>
    </w:p>
    <w:p w14:paraId="217C28E7" w14:textId="77777777" w:rsidR="002D3A13" w:rsidRPr="008229EB" w:rsidRDefault="002D3A13" w:rsidP="002D3A13">
      <w:pPr>
        <w:tabs>
          <w:tab w:val="left" w:pos="284"/>
        </w:tabs>
        <w:spacing w:line="240" w:lineRule="auto"/>
        <w:ind w:left="142"/>
        <w:jc w:val="both"/>
        <w:rPr>
          <w:rFonts w:ascii="Times New Roman" w:hAnsi="Times New Roman"/>
          <w:sz w:val="24"/>
          <w:szCs w:val="24"/>
        </w:rPr>
      </w:pPr>
      <w:r w:rsidRPr="008229EB">
        <w:rPr>
          <w:rFonts w:ascii="Times New Roman" w:hAnsi="Times New Roman"/>
          <w:sz w:val="24"/>
          <w:szCs w:val="24"/>
        </w:rPr>
        <w:t>Pretendents ir fiziska vai juridiska persona, kura</w:t>
      </w:r>
      <w:r>
        <w:rPr>
          <w:rFonts w:ascii="Times New Roman" w:hAnsi="Times New Roman"/>
          <w:sz w:val="24"/>
          <w:szCs w:val="24"/>
        </w:rPr>
        <w:t xml:space="preserve"> līdz līguma slēgšanas dienai</w:t>
      </w:r>
      <w:r w:rsidRPr="008229EB">
        <w:rPr>
          <w:rFonts w:ascii="Times New Roman" w:hAnsi="Times New Roman"/>
          <w:sz w:val="24"/>
          <w:szCs w:val="24"/>
        </w:rPr>
        <w:t xml:space="preserve"> ir reģistrēta</w:t>
      </w:r>
      <w:r>
        <w:rPr>
          <w:rFonts w:ascii="Times New Roman" w:hAnsi="Times New Roman"/>
          <w:sz w:val="24"/>
          <w:szCs w:val="24"/>
        </w:rPr>
        <w:t xml:space="preserve">, licenzēta un/vai sertificēta </w:t>
      </w:r>
      <w:r w:rsidRPr="008229EB">
        <w:rPr>
          <w:rFonts w:ascii="Times New Roman" w:hAnsi="Times New Roman"/>
          <w:sz w:val="24"/>
          <w:szCs w:val="24"/>
        </w:rPr>
        <w:t>attiecīgās valsts normatīvajos aktos noteiktajā kārtībā</w:t>
      </w:r>
      <w:r>
        <w:rPr>
          <w:rFonts w:ascii="Times New Roman" w:hAnsi="Times New Roman"/>
          <w:sz w:val="24"/>
          <w:szCs w:val="24"/>
        </w:rPr>
        <w:t>, ir tiesīga nodarboties ar komercdarbību un sniegt Pasūtītājam nepieciešamos pakalpojumus.</w:t>
      </w:r>
    </w:p>
    <w:p w14:paraId="0CBDAFCE" w14:textId="77777777" w:rsidR="002D3A13" w:rsidRDefault="002D3A13" w:rsidP="005045ED">
      <w:pPr>
        <w:spacing w:line="240" w:lineRule="auto"/>
        <w:ind w:left="851" w:hanging="851"/>
        <w:jc w:val="both"/>
        <w:rPr>
          <w:rFonts w:ascii="Times New Roman" w:hAnsi="Times New Roman"/>
          <w:b/>
          <w:sz w:val="24"/>
          <w:szCs w:val="24"/>
        </w:rPr>
      </w:pPr>
    </w:p>
    <w:p w14:paraId="0FC81F96" w14:textId="0F668C78" w:rsidR="005045ED" w:rsidRPr="004A6B3A" w:rsidRDefault="002D3A13"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5045ED" w:rsidRPr="004A6B3A">
        <w:rPr>
          <w:rFonts w:ascii="Times New Roman" w:hAnsi="Times New Roman"/>
          <w:b/>
          <w:sz w:val="24"/>
          <w:szCs w:val="24"/>
        </w:rPr>
        <w:t>. Iesniedzamie dokumenti</w:t>
      </w:r>
    </w:p>
    <w:p w14:paraId="0B707C5C" w14:textId="5AD576E6" w:rsidR="005045ED" w:rsidRPr="00805DB7" w:rsidRDefault="005045ED" w:rsidP="00805DB7">
      <w:pPr>
        <w:pStyle w:val="ListParagraph"/>
        <w:numPr>
          <w:ilvl w:val="1"/>
          <w:numId w:val="16"/>
        </w:numPr>
        <w:spacing w:line="240" w:lineRule="auto"/>
        <w:jc w:val="both"/>
        <w:rPr>
          <w:rFonts w:ascii="Times New Roman" w:hAnsi="Times New Roman"/>
          <w:sz w:val="24"/>
          <w:szCs w:val="24"/>
        </w:rPr>
      </w:pPr>
      <w:r w:rsidRPr="00805DB7">
        <w:rPr>
          <w:rFonts w:ascii="Times New Roman" w:hAnsi="Times New Roman"/>
          <w:sz w:val="24"/>
          <w:szCs w:val="24"/>
        </w:rPr>
        <w:t xml:space="preserve">Pieteikums dalībai </w:t>
      </w:r>
      <w:r w:rsidR="006F3604" w:rsidRPr="00805DB7">
        <w:rPr>
          <w:rFonts w:ascii="Times New Roman" w:hAnsi="Times New Roman"/>
          <w:sz w:val="24"/>
          <w:szCs w:val="24"/>
        </w:rPr>
        <w:t>cenu aptaujā</w:t>
      </w:r>
      <w:r w:rsidRPr="00805DB7">
        <w:rPr>
          <w:rFonts w:ascii="Times New Roman" w:hAnsi="Times New Roman"/>
          <w:sz w:val="24"/>
          <w:szCs w:val="24"/>
        </w:rPr>
        <w:t xml:space="preserve"> </w:t>
      </w:r>
      <w:r w:rsidRPr="00805DB7">
        <w:rPr>
          <w:rFonts w:ascii="Times New Roman" w:hAnsi="Times New Roman"/>
          <w:bCs/>
          <w:sz w:val="24"/>
          <w:szCs w:val="24"/>
        </w:rPr>
        <w:t>atbilstoši 2.pielikumam</w:t>
      </w:r>
      <w:r w:rsidR="00732960">
        <w:rPr>
          <w:rFonts w:ascii="Times New Roman" w:hAnsi="Times New Roman"/>
          <w:sz w:val="24"/>
          <w:szCs w:val="24"/>
        </w:rPr>
        <w:t>;</w:t>
      </w:r>
    </w:p>
    <w:p w14:paraId="755F981B" w14:textId="0AE184C2" w:rsidR="005045ED" w:rsidRPr="00805DB7" w:rsidRDefault="005045ED" w:rsidP="00805DB7">
      <w:pPr>
        <w:pStyle w:val="ListParagraph"/>
        <w:numPr>
          <w:ilvl w:val="1"/>
          <w:numId w:val="16"/>
        </w:numPr>
        <w:spacing w:after="120" w:line="240" w:lineRule="auto"/>
        <w:jc w:val="both"/>
        <w:rPr>
          <w:rFonts w:ascii="Times New Roman" w:hAnsi="Times New Roman"/>
          <w:sz w:val="24"/>
          <w:szCs w:val="24"/>
        </w:rPr>
      </w:pPr>
      <w:r w:rsidRPr="00805DB7">
        <w:rPr>
          <w:rFonts w:ascii="Times New Roman" w:hAnsi="Times New Roman"/>
          <w:sz w:val="24"/>
          <w:szCs w:val="24"/>
        </w:rPr>
        <w:t>Finanšu piedāvājums atbilstoši 3.pielikumam.</w:t>
      </w:r>
    </w:p>
    <w:p w14:paraId="6F5B36F9" w14:textId="0122F0E8" w:rsidR="005045ED" w:rsidRPr="004A6B3A" w:rsidRDefault="00FD2E69" w:rsidP="005045ED">
      <w:pPr>
        <w:spacing w:line="240" w:lineRule="auto"/>
        <w:ind w:left="238" w:hanging="238"/>
        <w:jc w:val="left"/>
        <w:rPr>
          <w:rFonts w:ascii="Times New Roman" w:hAnsi="Times New Roman"/>
          <w:b/>
          <w:sz w:val="24"/>
          <w:szCs w:val="24"/>
        </w:rPr>
      </w:pPr>
      <w:r>
        <w:rPr>
          <w:rFonts w:ascii="Times New Roman" w:hAnsi="Times New Roman"/>
          <w:b/>
          <w:sz w:val="24"/>
          <w:szCs w:val="24"/>
        </w:rPr>
        <w:t>8</w:t>
      </w:r>
      <w:r w:rsidR="005045ED" w:rsidRPr="004A6B3A">
        <w:rPr>
          <w:rFonts w:ascii="Times New Roman" w:hAnsi="Times New Roman"/>
          <w:b/>
          <w:sz w:val="24"/>
          <w:szCs w:val="24"/>
        </w:rPr>
        <w:t>. Piedāvājuma izvēles kritērijs</w:t>
      </w:r>
    </w:p>
    <w:p w14:paraId="1958CF58" w14:textId="591F57B4" w:rsidR="005045ED" w:rsidRDefault="00FD2E69" w:rsidP="002D3A13">
      <w:pPr>
        <w:spacing w:line="240" w:lineRule="auto"/>
        <w:ind w:left="851" w:hanging="425"/>
        <w:jc w:val="both"/>
        <w:rPr>
          <w:rFonts w:ascii="Times New Roman" w:hAnsi="Times New Roman"/>
          <w:sz w:val="24"/>
          <w:szCs w:val="24"/>
        </w:rPr>
      </w:pPr>
      <w:r>
        <w:rPr>
          <w:rFonts w:ascii="Times New Roman" w:hAnsi="Times New Roman"/>
          <w:sz w:val="24"/>
          <w:szCs w:val="24"/>
        </w:rPr>
        <w:t>8</w:t>
      </w:r>
      <w:r w:rsidR="005045ED" w:rsidRPr="004A6B3A">
        <w:rPr>
          <w:rFonts w:ascii="Times New Roman" w:hAnsi="Times New Roman"/>
          <w:sz w:val="24"/>
          <w:szCs w:val="24"/>
        </w:rPr>
        <w:t xml:space="preserve">.1. Piedāvājums ar zemāko cenu, kas pilnībā atbilst </w:t>
      </w:r>
      <w:r w:rsidR="006F3604">
        <w:rPr>
          <w:rFonts w:ascii="Times New Roman" w:hAnsi="Times New Roman"/>
          <w:sz w:val="24"/>
          <w:szCs w:val="24"/>
        </w:rPr>
        <w:t xml:space="preserve">cenu aptaujas </w:t>
      </w:r>
      <w:r w:rsidR="005045ED" w:rsidRPr="004A6B3A">
        <w:rPr>
          <w:rFonts w:ascii="Times New Roman" w:hAnsi="Times New Roman"/>
          <w:sz w:val="24"/>
          <w:szCs w:val="24"/>
        </w:rPr>
        <w:t>noteikumiem</w:t>
      </w:r>
      <w:r w:rsidR="002D3A13">
        <w:rPr>
          <w:rFonts w:ascii="Times New Roman" w:hAnsi="Times New Roman"/>
          <w:sz w:val="24"/>
          <w:szCs w:val="24"/>
        </w:rPr>
        <w:t xml:space="preserve"> (gadījumā, ja tiks nolemts piešķirt līguma slēgšanas tiesības);</w:t>
      </w:r>
    </w:p>
    <w:p w14:paraId="07ADACE3" w14:textId="5C141526" w:rsidR="00FD2E69" w:rsidRDefault="00FD2E69" w:rsidP="00FD2E69">
      <w:pPr>
        <w:spacing w:line="240" w:lineRule="auto"/>
        <w:ind w:left="851" w:hanging="425"/>
        <w:jc w:val="both"/>
        <w:rPr>
          <w:rFonts w:ascii="Times New Roman" w:hAnsi="Times New Roman"/>
          <w:sz w:val="24"/>
          <w:szCs w:val="24"/>
        </w:rPr>
      </w:pPr>
      <w:r>
        <w:rPr>
          <w:rFonts w:ascii="Times New Roman" w:hAnsi="Times New Roman"/>
          <w:sz w:val="24"/>
          <w:szCs w:val="24"/>
        </w:rPr>
        <w:t>8.2. Vērtējot piedāvājumu, tiek ņemta vērā piedāvājuma kopējā cena bez pievienotās vērtības nodokļa.</w:t>
      </w:r>
    </w:p>
    <w:p w14:paraId="1417EC13" w14:textId="77777777" w:rsidR="009B69D2" w:rsidRDefault="009B69D2" w:rsidP="00FD2E69">
      <w:pPr>
        <w:jc w:val="both"/>
        <w:rPr>
          <w:rFonts w:ascii="Times New Roman" w:eastAsia="Times New Roman" w:hAnsi="Times New Roman"/>
          <w:b/>
          <w:sz w:val="24"/>
          <w:szCs w:val="24"/>
        </w:rPr>
      </w:pPr>
    </w:p>
    <w:p w14:paraId="08879FB9" w14:textId="77777777" w:rsidR="002D3A13" w:rsidRPr="004A6B3A" w:rsidRDefault="002D3A13" w:rsidP="00FD2E69">
      <w:pPr>
        <w:jc w:val="both"/>
        <w:rPr>
          <w:rFonts w:ascii="Times New Roman" w:eastAsia="Times New Roman" w:hAnsi="Times New Roman"/>
          <w:b/>
          <w:sz w:val="24"/>
          <w:szCs w:val="24"/>
        </w:rPr>
      </w:pPr>
    </w:p>
    <w:p w14:paraId="07AC18CF" w14:textId="77777777" w:rsidR="00FD2E69" w:rsidRDefault="00FD2E69" w:rsidP="00FD2E69">
      <w:pPr>
        <w:spacing w:line="240" w:lineRule="auto"/>
        <w:jc w:val="both"/>
        <w:rPr>
          <w:rFonts w:ascii="Times New Roman" w:hAnsi="Times New Roman"/>
          <w:sz w:val="24"/>
          <w:szCs w:val="24"/>
        </w:rPr>
      </w:pPr>
      <w:r>
        <w:rPr>
          <w:rFonts w:ascii="Times New Roman" w:hAnsi="Times New Roman"/>
          <w:sz w:val="24"/>
          <w:szCs w:val="24"/>
        </w:rPr>
        <w:t>Bauskas novada pašvaldības iestādes</w:t>
      </w:r>
    </w:p>
    <w:p w14:paraId="704065BC" w14:textId="733DA4A6" w:rsidR="00FD2E69" w:rsidRPr="004A6B3A" w:rsidRDefault="00FD2E69" w:rsidP="00FD2E69">
      <w:pPr>
        <w:spacing w:line="240" w:lineRule="auto"/>
        <w:jc w:val="both"/>
        <w:rPr>
          <w:rFonts w:ascii="Times New Roman" w:hAnsi="Times New Roman"/>
          <w:sz w:val="24"/>
          <w:szCs w:val="24"/>
        </w:rPr>
      </w:pPr>
      <w:r>
        <w:rPr>
          <w:rFonts w:ascii="Times New Roman" w:hAnsi="Times New Roman"/>
          <w:sz w:val="24"/>
          <w:szCs w:val="24"/>
        </w:rPr>
        <w:t>“Iecavas apvienības pārvalde” vadītājs</w:t>
      </w:r>
      <w:r>
        <w:rPr>
          <w:rFonts w:ascii="Times New Roman" w:hAnsi="Times New Roman"/>
          <w:sz w:val="24"/>
          <w:szCs w:val="24"/>
        </w:rPr>
        <w:tab/>
        <w:t>(paraksts</w:t>
      </w:r>
      <w:r w:rsidR="002D3A13">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 Vāvers</w:t>
      </w:r>
    </w:p>
    <w:p w14:paraId="4C41CDA2" w14:textId="77777777" w:rsidR="002B6544" w:rsidRPr="0065140E" w:rsidRDefault="002B6544" w:rsidP="0065140E">
      <w:pPr>
        <w:spacing w:after="120" w:line="360" w:lineRule="auto"/>
        <w:jc w:val="both"/>
        <w:rPr>
          <w:rFonts w:ascii="Times New Roman" w:hAnsi="Times New Roman"/>
          <w:b/>
          <w:szCs w:val="24"/>
        </w:rPr>
        <w:sectPr w:rsidR="002B6544" w:rsidRPr="0065140E" w:rsidSect="002B6544">
          <w:footerReference w:type="default" r:id="rId12"/>
          <w:pgSz w:w="11906" w:h="16838"/>
          <w:pgMar w:top="1134" w:right="1134" w:bottom="1134" w:left="1701" w:header="709" w:footer="709" w:gutter="0"/>
          <w:cols w:space="708"/>
          <w:docGrid w:linePitch="360"/>
        </w:sectPr>
      </w:pPr>
    </w:p>
    <w:p w14:paraId="137A9C17" w14:textId="77777777" w:rsidR="00A008F2" w:rsidRPr="00C06952" w:rsidRDefault="00A008F2" w:rsidP="002D3A13">
      <w:pPr>
        <w:spacing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0A69B4B3" w14:textId="77777777" w:rsidR="003B0D87" w:rsidRDefault="003B0D87" w:rsidP="002D3A13">
      <w:pPr>
        <w:spacing w:line="240" w:lineRule="auto"/>
        <w:rPr>
          <w:rFonts w:ascii="Times New Roman" w:hAnsi="Times New Roman"/>
          <w:b/>
          <w:sz w:val="28"/>
          <w:szCs w:val="28"/>
        </w:rPr>
      </w:pPr>
    </w:p>
    <w:p w14:paraId="61C2E8D5" w14:textId="08BB098A" w:rsidR="00A008F2" w:rsidRDefault="003B0D87" w:rsidP="002D3A13">
      <w:pPr>
        <w:spacing w:line="240" w:lineRule="auto"/>
        <w:rPr>
          <w:rFonts w:ascii="Times New Roman" w:hAnsi="Times New Roman"/>
          <w:b/>
          <w:sz w:val="28"/>
          <w:szCs w:val="28"/>
        </w:rPr>
      </w:pPr>
      <w:r>
        <w:rPr>
          <w:rFonts w:ascii="Times New Roman" w:hAnsi="Times New Roman"/>
          <w:b/>
          <w:sz w:val="28"/>
          <w:szCs w:val="28"/>
        </w:rPr>
        <w:t>TEHNISKĀ SPECIFIKĀCIJA</w:t>
      </w:r>
    </w:p>
    <w:p w14:paraId="6DE45D0F" w14:textId="3DDAD539" w:rsidR="00FD2E69" w:rsidRPr="00C06952" w:rsidRDefault="00FD2E69" w:rsidP="002D3A13">
      <w:pPr>
        <w:spacing w:line="240" w:lineRule="auto"/>
        <w:rPr>
          <w:rFonts w:ascii="Times New Roman" w:hAnsi="Times New Roman"/>
          <w:b/>
          <w:sz w:val="28"/>
          <w:szCs w:val="28"/>
        </w:rPr>
      </w:pPr>
      <w:r>
        <w:rPr>
          <w:rFonts w:ascii="Times New Roman" w:hAnsi="Times New Roman"/>
          <w:b/>
          <w:sz w:val="28"/>
          <w:szCs w:val="28"/>
        </w:rPr>
        <w:t>CENU APTAUJĀ</w:t>
      </w:r>
    </w:p>
    <w:p w14:paraId="3AD847F9" w14:textId="15F28D61" w:rsidR="00FB4FBD" w:rsidRPr="00FD2E69" w:rsidRDefault="00FB4FBD" w:rsidP="006A13D0">
      <w:pPr>
        <w:rPr>
          <w:rFonts w:ascii="Times New Roman" w:eastAsia="Times New Roman" w:hAnsi="Times New Roman"/>
          <w:b/>
          <w:sz w:val="24"/>
          <w:szCs w:val="24"/>
        </w:rPr>
      </w:pPr>
      <w:r w:rsidRPr="005045ED">
        <w:rPr>
          <w:rFonts w:ascii="Times New Roman" w:eastAsia="Times New Roman" w:hAnsi="Times New Roman"/>
          <w:b/>
          <w:sz w:val="24"/>
          <w:szCs w:val="24"/>
        </w:rPr>
        <w:t>“</w:t>
      </w:r>
      <w:r w:rsidR="0016023B">
        <w:rPr>
          <w:rFonts w:ascii="Times New Roman" w:eastAsia="Times New Roman" w:hAnsi="Times New Roman"/>
          <w:b/>
          <w:sz w:val="24"/>
          <w:szCs w:val="24"/>
          <w:lang w:eastAsia="lv-LV"/>
        </w:rPr>
        <w:t>Iecavas pagasta Zālītes tilta pār Īkstrumu projektēšana un autoruzraudzība”</w:t>
      </w:r>
    </w:p>
    <w:p w14:paraId="7B03A3D1" w14:textId="5B1FDCB9" w:rsidR="009D6301" w:rsidRDefault="00AA1470" w:rsidP="003B0D87">
      <w:pPr>
        <w:rPr>
          <w:rFonts w:ascii="Times New Roman" w:eastAsia="Times New Roman" w:hAnsi="Times New Roman"/>
          <w:b/>
          <w:sz w:val="24"/>
          <w:szCs w:val="24"/>
        </w:rPr>
      </w:pPr>
      <w:r w:rsidRPr="00FD2E69">
        <w:rPr>
          <w:rFonts w:ascii="Times New Roman" w:eastAsia="Times New Roman" w:hAnsi="Times New Roman"/>
          <w:b/>
          <w:sz w:val="24"/>
          <w:szCs w:val="24"/>
        </w:rPr>
        <w:t>ide</w:t>
      </w:r>
      <w:r w:rsidR="00276209" w:rsidRPr="00FD2E69">
        <w:rPr>
          <w:rFonts w:ascii="Times New Roman" w:eastAsia="Times New Roman" w:hAnsi="Times New Roman"/>
          <w:b/>
          <w:sz w:val="24"/>
          <w:szCs w:val="24"/>
        </w:rPr>
        <w:t xml:space="preserve">ntifikācijas numurs </w:t>
      </w:r>
      <w:r w:rsidR="006F3604" w:rsidRPr="006648C6">
        <w:rPr>
          <w:rFonts w:ascii="Times New Roman" w:eastAsia="Times New Roman" w:hAnsi="Times New Roman"/>
          <w:b/>
          <w:sz w:val="24"/>
          <w:szCs w:val="24"/>
        </w:rPr>
        <w:t>IAP 202</w:t>
      </w:r>
      <w:r w:rsidR="00841E56" w:rsidRPr="006648C6">
        <w:rPr>
          <w:rFonts w:ascii="Times New Roman" w:eastAsia="Times New Roman" w:hAnsi="Times New Roman"/>
          <w:b/>
          <w:sz w:val="24"/>
          <w:szCs w:val="24"/>
        </w:rPr>
        <w:t>6</w:t>
      </w:r>
      <w:r w:rsidR="006F3604" w:rsidRPr="006648C6">
        <w:rPr>
          <w:rFonts w:ascii="Times New Roman" w:eastAsia="Times New Roman" w:hAnsi="Times New Roman"/>
          <w:b/>
          <w:sz w:val="24"/>
          <w:szCs w:val="24"/>
        </w:rPr>
        <w:t>/</w:t>
      </w:r>
      <w:r w:rsidR="001F13D0">
        <w:rPr>
          <w:rFonts w:ascii="Times New Roman" w:eastAsia="Times New Roman" w:hAnsi="Times New Roman"/>
          <w:b/>
          <w:sz w:val="24"/>
          <w:szCs w:val="24"/>
        </w:rPr>
        <w:t>21</w:t>
      </w:r>
      <w:r w:rsidR="006F3604" w:rsidRPr="006648C6">
        <w:rPr>
          <w:rFonts w:ascii="Times New Roman" w:eastAsia="Times New Roman" w:hAnsi="Times New Roman"/>
          <w:b/>
          <w:sz w:val="24"/>
          <w:szCs w:val="24"/>
        </w:rPr>
        <w:t>/C</w:t>
      </w:r>
      <w:r w:rsidR="002D3A13" w:rsidRPr="006648C6">
        <w:rPr>
          <w:rFonts w:ascii="Times New Roman" w:eastAsia="Times New Roman" w:hAnsi="Times New Roman"/>
          <w:b/>
          <w:sz w:val="24"/>
          <w:szCs w:val="24"/>
        </w:rPr>
        <w:t>A</w:t>
      </w:r>
    </w:p>
    <w:p w14:paraId="7D1BEA19" w14:textId="77777777" w:rsidR="003B0D87" w:rsidRDefault="003B0D87" w:rsidP="003B0D87">
      <w:pPr>
        <w:rPr>
          <w:rFonts w:ascii="Times New Roman" w:eastAsia="Times New Roman" w:hAnsi="Times New Roman"/>
          <w:b/>
          <w:sz w:val="24"/>
          <w:szCs w:val="24"/>
        </w:rPr>
      </w:pPr>
    </w:p>
    <w:p w14:paraId="59C678BF" w14:textId="3DC42A4F" w:rsidR="003B0D87" w:rsidRPr="003B0D87" w:rsidRDefault="003B0D87" w:rsidP="003B0D87">
      <w:pPr>
        <w:rPr>
          <w:rFonts w:ascii="Times New Roman" w:eastAsia="Times New Roman" w:hAnsi="Times New Roman"/>
          <w:b/>
          <w:sz w:val="28"/>
          <w:szCs w:val="28"/>
        </w:rPr>
      </w:pPr>
      <w:r w:rsidRPr="003B0D87">
        <w:rPr>
          <w:rFonts w:ascii="Times New Roman" w:eastAsia="Times New Roman" w:hAnsi="Times New Roman"/>
          <w:b/>
          <w:sz w:val="28"/>
          <w:szCs w:val="28"/>
        </w:rPr>
        <w:t>Projektēšanas uzdevums</w:t>
      </w:r>
    </w:p>
    <w:p w14:paraId="6F4A7703" w14:textId="77777777" w:rsidR="009D6301" w:rsidRPr="00292748" w:rsidRDefault="009D6301" w:rsidP="002D3A13">
      <w:pPr>
        <w:ind w:right="43"/>
        <w:jc w:val="both"/>
        <w:rPr>
          <w:rFonts w:ascii="Arial" w:hAnsi="Arial" w:cs="Arial"/>
          <w:b/>
          <w:color w:val="00B0F0"/>
        </w:rPr>
      </w:pPr>
    </w:p>
    <w:tbl>
      <w:tblPr>
        <w:tblStyle w:val="TableGrid"/>
        <w:tblW w:w="9209" w:type="dxa"/>
        <w:tblLayout w:type="fixed"/>
        <w:tblLook w:val="04A0" w:firstRow="1" w:lastRow="0" w:firstColumn="1" w:lastColumn="0" w:noHBand="0" w:noVBand="1"/>
      </w:tblPr>
      <w:tblGrid>
        <w:gridCol w:w="2613"/>
        <w:gridCol w:w="6596"/>
      </w:tblGrid>
      <w:tr w:rsidR="009D6301" w:rsidRPr="009D6301" w14:paraId="6422F5B8" w14:textId="77777777" w:rsidTr="00864A16">
        <w:tc>
          <w:tcPr>
            <w:tcW w:w="2613" w:type="dxa"/>
          </w:tcPr>
          <w:p w14:paraId="16C4AAEC" w14:textId="77777777" w:rsidR="009D6301" w:rsidRPr="006A13D0" w:rsidRDefault="009D6301" w:rsidP="002D3A13">
            <w:pPr>
              <w:jc w:val="left"/>
              <w:rPr>
                <w:rFonts w:asciiTheme="majorBidi" w:hAnsiTheme="majorBidi" w:cstheme="majorBidi"/>
                <w:sz w:val="24"/>
                <w:szCs w:val="24"/>
              </w:rPr>
            </w:pPr>
            <w:r w:rsidRPr="006A13D0">
              <w:rPr>
                <w:rFonts w:asciiTheme="majorBidi" w:hAnsiTheme="majorBidi" w:cstheme="majorBidi"/>
                <w:sz w:val="24"/>
                <w:szCs w:val="24"/>
              </w:rPr>
              <w:t>Projektējamā objekta pilns nosaukums un tā būvniecības vieta</w:t>
            </w:r>
          </w:p>
        </w:tc>
        <w:tc>
          <w:tcPr>
            <w:tcW w:w="6596" w:type="dxa"/>
          </w:tcPr>
          <w:p w14:paraId="11DDEAE4" w14:textId="0C720DEC" w:rsidR="009D6301" w:rsidRPr="009D6301" w:rsidRDefault="0016023B" w:rsidP="002D3A13">
            <w:pPr>
              <w:jc w:val="left"/>
              <w:rPr>
                <w:rFonts w:asciiTheme="majorBidi" w:hAnsiTheme="majorBidi" w:cstheme="majorBidi"/>
                <w:sz w:val="24"/>
                <w:szCs w:val="24"/>
              </w:rPr>
            </w:pPr>
            <w:r>
              <w:rPr>
                <w:rFonts w:ascii="Times New Roman" w:eastAsia="Times New Roman" w:hAnsi="Times New Roman"/>
                <w:b/>
                <w:sz w:val="24"/>
                <w:szCs w:val="24"/>
              </w:rPr>
              <w:t>Iecavas pagasta Zālītes tilta pār Īkstrumu projektēšana un autoruzraudzība</w:t>
            </w:r>
            <w:r w:rsidR="009D6301" w:rsidRPr="009D6301">
              <w:rPr>
                <w:rFonts w:asciiTheme="majorBidi" w:hAnsiTheme="majorBidi" w:cstheme="majorBidi"/>
                <w:sz w:val="24"/>
                <w:szCs w:val="24"/>
              </w:rPr>
              <w:t>, kad</w:t>
            </w:r>
            <w:r w:rsidR="006A13D0">
              <w:rPr>
                <w:rFonts w:asciiTheme="majorBidi" w:hAnsiTheme="majorBidi" w:cstheme="majorBidi"/>
                <w:sz w:val="24"/>
                <w:szCs w:val="24"/>
              </w:rPr>
              <w:t>astra</w:t>
            </w:r>
            <w:r w:rsidR="009D6301" w:rsidRPr="009D6301">
              <w:rPr>
                <w:rFonts w:asciiTheme="majorBidi" w:hAnsiTheme="majorBidi" w:cstheme="majorBidi"/>
                <w:sz w:val="24"/>
                <w:szCs w:val="24"/>
              </w:rPr>
              <w:t xml:space="preserve"> apz</w:t>
            </w:r>
            <w:r w:rsidR="006A13D0">
              <w:rPr>
                <w:rFonts w:asciiTheme="majorBidi" w:hAnsiTheme="majorBidi" w:cstheme="majorBidi"/>
                <w:sz w:val="24"/>
                <w:szCs w:val="24"/>
              </w:rPr>
              <w:t>īmējums</w:t>
            </w:r>
            <w:r w:rsidR="009D6301" w:rsidRPr="009D6301">
              <w:rPr>
                <w:rFonts w:asciiTheme="majorBidi" w:hAnsiTheme="majorBidi" w:cstheme="majorBidi"/>
                <w:sz w:val="24"/>
                <w:szCs w:val="24"/>
              </w:rPr>
              <w:t xml:space="preserve"> 406400635.</w:t>
            </w:r>
          </w:p>
          <w:p w14:paraId="0988E76D"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noProof/>
                <w:sz w:val="24"/>
                <w:szCs w:val="24"/>
              </w:rPr>
              <w:drawing>
                <wp:inline distT="0" distB="0" distL="0" distR="0" wp14:anchorId="7883CCC5" wp14:editId="735388BD">
                  <wp:extent cx="4585335" cy="3623529"/>
                  <wp:effectExtent l="0" t="0" r="5715" b="0"/>
                  <wp:docPr id="1702854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54398" name=""/>
                          <pic:cNvPicPr/>
                        </pic:nvPicPr>
                        <pic:blipFill>
                          <a:blip r:embed="rId13"/>
                          <a:stretch>
                            <a:fillRect/>
                          </a:stretch>
                        </pic:blipFill>
                        <pic:spPr>
                          <a:xfrm>
                            <a:off x="0" y="0"/>
                            <a:ext cx="4595883" cy="3631865"/>
                          </a:xfrm>
                          <a:prstGeom prst="rect">
                            <a:avLst/>
                          </a:prstGeom>
                        </pic:spPr>
                      </pic:pic>
                    </a:graphicData>
                  </a:graphic>
                </wp:inline>
              </w:drawing>
            </w:r>
          </w:p>
        </w:tc>
      </w:tr>
      <w:tr w:rsidR="009D6301" w:rsidRPr="009D6301" w14:paraId="56C3B954" w14:textId="77777777" w:rsidTr="00864A16">
        <w:tc>
          <w:tcPr>
            <w:tcW w:w="2613" w:type="dxa"/>
          </w:tcPr>
          <w:p w14:paraId="2C398BBB"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Pasūtītājs</w:t>
            </w:r>
          </w:p>
        </w:tc>
        <w:tc>
          <w:tcPr>
            <w:tcW w:w="6596" w:type="dxa"/>
          </w:tcPr>
          <w:p w14:paraId="36B25063" w14:textId="36A44F03" w:rsidR="009D6301" w:rsidRPr="009D6301" w:rsidRDefault="009D6301" w:rsidP="006A13D0">
            <w:pPr>
              <w:ind w:right="43"/>
              <w:jc w:val="both"/>
              <w:rPr>
                <w:rFonts w:asciiTheme="majorBidi" w:hAnsiTheme="majorBidi" w:cstheme="majorBidi"/>
                <w:sz w:val="24"/>
                <w:szCs w:val="24"/>
              </w:rPr>
            </w:pPr>
            <w:r w:rsidRPr="009D6301">
              <w:rPr>
                <w:rFonts w:asciiTheme="majorBidi" w:hAnsiTheme="majorBidi" w:cstheme="majorBidi"/>
                <w:sz w:val="24"/>
                <w:szCs w:val="24"/>
              </w:rPr>
              <w:t xml:space="preserve">Bauskas novada Iecavas apvienības pārvalde, nodokļu maksātāja reģistrācijas </w:t>
            </w:r>
            <w:r w:rsidR="006A13D0">
              <w:rPr>
                <w:rFonts w:asciiTheme="majorBidi" w:hAnsiTheme="majorBidi" w:cstheme="majorBidi"/>
                <w:sz w:val="24"/>
                <w:szCs w:val="24"/>
              </w:rPr>
              <w:t>numurs</w:t>
            </w:r>
            <w:r w:rsidRPr="009D6301">
              <w:rPr>
                <w:rFonts w:asciiTheme="majorBidi" w:hAnsiTheme="majorBidi" w:cstheme="majorBidi"/>
                <w:sz w:val="24"/>
                <w:szCs w:val="24"/>
              </w:rPr>
              <w:t xml:space="preserve"> 90000056376, juridiskā adrese: Skolas iela 4-40, Iecava, Bauskas novads, LV-3913 (turpmāk – Pasūtītājs vai Pašvaldība).</w:t>
            </w:r>
          </w:p>
          <w:p w14:paraId="3EE45E3C" w14:textId="77777777" w:rsidR="003B0D87" w:rsidRDefault="009D6301" w:rsidP="003B0D87">
            <w:pPr>
              <w:ind w:right="29"/>
              <w:jc w:val="left"/>
              <w:rPr>
                <w:rFonts w:asciiTheme="majorBidi" w:hAnsiTheme="majorBidi" w:cstheme="majorBidi"/>
                <w:sz w:val="24"/>
                <w:szCs w:val="24"/>
              </w:rPr>
            </w:pPr>
            <w:r w:rsidRPr="009D6301">
              <w:rPr>
                <w:rFonts w:asciiTheme="majorBidi" w:hAnsiTheme="majorBidi" w:cstheme="majorBidi"/>
                <w:sz w:val="24"/>
                <w:szCs w:val="24"/>
              </w:rPr>
              <w:t>Kontaktpersona: Iecavas apvienības pārvaldes vadītāj</w:t>
            </w:r>
            <w:r w:rsidR="003B0D87">
              <w:rPr>
                <w:rFonts w:asciiTheme="majorBidi" w:hAnsiTheme="majorBidi" w:cstheme="majorBidi"/>
                <w:sz w:val="24"/>
                <w:szCs w:val="24"/>
              </w:rPr>
              <w:t xml:space="preserve">s Normunds Vāvers, </w:t>
            </w:r>
            <w:r w:rsidRPr="009D6301">
              <w:rPr>
                <w:rFonts w:asciiTheme="majorBidi" w:hAnsiTheme="majorBidi" w:cstheme="majorBidi"/>
                <w:sz w:val="24"/>
                <w:szCs w:val="24"/>
              </w:rPr>
              <w:t>tālrunis</w:t>
            </w:r>
            <w:r w:rsidR="003B0D87">
              <w:rPr>
                <w:rFonts w:asciiTheme="majorBidi" w:hAnsiTheme="majorBidi" w:cstheme="majorBidi"/>
                <w:sz w:val="24"/>
                <w:szCs w:val="24"/>
              </w:rPr>
              <w:t>:</w:t>
            </w:r>
            <w:r w:rsidRPr="009D6301">
              <w:rPr>
                <w:rFonts w:asciiTheme="majorBidi" w:hAnsiTheme="majorBidi" w:cstheme="majorBidi"/>
                <w:sz w:val="24"/>
                <w:szCs w:val="24"/>
              </w:rPr>
              <w:t> </w:t>
            </w:r>
            <w:r w:rsidR="003B0D87">
              <w:rPr>
                <w:rFonts w:asciiTheme="majorBidi" w:hAnsiTheme="majorBidi" w:cstheme="majorBidi"/>
                <w:sz w:val="24"/>
                <w:szCs w:val="24"/>
              </w:rPr>
              <w:t>+ 371 25773328</w:t>
            </w:r>
            <w:r w:rsidRPr="009D6301">
              <w:rPr>
                <w:rFonts w:asciiTheme="majorBidi" w:hAnsiTheme="majorBidi" w:cstheme="majorBidi"/>
                <w:sz w:val="24"/>
                <w:szCs w:val="24"/>
              </w:rPr>
              <w:t xml:space="preserve">, </w:t>
            </w:r>
          </w:p>
          <w:p w14:paraId="71C2BC6E" w14:textId="08AC5D8F" w:rsidR="009D6301" w:rsidRPr="009D6301" w:rsidRDefault="009D6301" w:rsidP="003B0D87">
            <w:pPr>
              <w:ind w:right="29"/>
              <w:jc w:val="left"/>
              <w:rPr>
                <w:rFonts w:asciiTheme="majorBidi" w:hAnsiTheme="majorBidi" w:cstheme="majorBidi"/>
                <w:sz w:val="24"/>
                <w:szCs w:val="24"/>
                <w:lang w:eastAsia="en-US"/>
              </w:rPr>
            </w:pPr>
            <w:r w:rsidRPr="009D6301">
              <w:rPr>
                <w:rFonts w:asciiTheme="majorBidi" w:hAnsiTheme="majorBidi" w:cstheme="majorBidi"/>
                <w:sz w:val="24"/>
                <w:szCs w:val="24"/>
              </w:rPr>
              <w:t>e-pasts</w:t>
            </w:r>
            <w:r w:rsidR="003B0D87">
              <w:rPr>
                <w:rFonts w:asciiTheme="majorBidi" w:hAnsiTheme="majorBidi" w:cstheme="majorBidi"/>
                <w:sz w:val="24"/>
                <w:szCs w:val="24"/>
              </w:rPr>
              <w:t>:</w:t>
            </w:r>
            <w:r w:rsidRPr="009D6301">
              <w:rPr>
                <w:rFonts w:asciiTheme="majorBidi" w:hAnsiTheme="majorBidi" w:cstheme="majorBidi"/>
                <w:sz w:val="24"/>
                <w:szCs w:val="24"/>
              </w:rPr>
              <w:t xml:space="preserve">  </w:t>
            </w:r>
            <w:r w:rsidR="003B0D87">
              <w:rPr>
                <w:rFonts w:asciiTheme="majorBidi" w:hAnsiTheme="majorBidi" w:cstheme="majorBidi"/>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normunds.vavers@bauskasnovads.lv</w:t>
            </w:r>
          </w:p>
        </w:tc>
      </w:tr>
      <w:tr w:rsidR="009D6301" w:rsidRPr="009D6301" w14:paraId="503F562A" w14:textId="77777777" w:rsidTr="00864A16">
        <w:trPr>
          <w:trHeight w:val="64"/>
        </w:trPr>
        <w:tc>
          <w:tcPr>
            <w:tcW w:w="2613" w:type="dxa"/>
          </w:tcPr>
          <w:p w14:paraId="2DA99E9D"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Projektēšanas stadija</w:t>
            </w:r>
          </w:p>
        </w:tc>
        <w:tc>
          <w:tcPr>
            <w:tcW w:w="6596" w:type="dxa"/>
          </w:tcPr>
          <w:p w14:paraId="5F36B15E" w14:textId="77777777" w:rsidR="009D6301" w:rsidRPr="009D6301" w:rsidRDefault="009D6301" w:rsidP="00966407">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Būvniecības ieceres dokumentācija – Būvprojekts minimālā sastāvā, Būvprojekts</w:t>
            </w:r>
          </w:p>
        </w:tc>
      </w:tr>
      <w:tr w:rsidR="009D6301" w:rsidRPr="009D6301" w14:paraId="43BF58AC" w14:textId="77777777" w:rsidTr="00864A16">
        <w:tc>
          <w:tcPr>
            <w:tcW w:w="2613" w:type="dxa"/>
          </w:tcPr>
          <w:p w14:paraId="28D95C21"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Būvniecības veids</w:t>
            </w:r>
          </w:p>
        </w:tc>
        <w:tc>
          <w:tcPr>
            <w:tcW w:w="6596" w:type="dxa"/>
          </w:tcPr>
          <w:p w14:paraId="35B033C8" w14:textId="77777777" w:rsidR="009D6301" w:rsidRPr="009D6301" w:rsidRDefault="009D6301" w:rsidP="006A13D0">
            <w:pPr>
              <w:pStyle w:val="ListParagraph"/>
              <w:ind w:left="0"/>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Atjaunošana</w:t>
            </w:r>
          </w:p>
        </w:tc>
      </w:tr>
      <w:tr w:rsidR="009D6301" w:rsidRPr="009D6301" w14:paraId="0FDB4E87" w14:textId="77777777" w:rsidTr="00864A16">
        <w:tc>
          <w:tcPr>
            <w:tcW w:w="2613" w:type="dxa"/>
          </w:tcPr>
          <w:p w14:paraId="1EB9903C"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Projektējamie objekti</w:t>
            </w:r>
          </w:p>
        </w:tc>
        <w:tc>
          <w:tcPr>
            <w:tcW w:w="6596" w:type="dxa"/>
          </w:tcPr>
          <w:p w14:paraId="4FDF07CA" w14:textId="77777777" w:rsidR="009D6301" w:rsidRPr="009D6301" w:rsidRDefault="009D6301" w:rsidP="009D6301">
            <w:pPr>
              <w:pStyle w:val="ListParagraph"/>
              <w:numPr>
                <w:ilvl w:val="1"/>
                <w:numId w:val="22"/>
              </w:numPr>
              <w:suppressAutoHyphens/>
              <w:ind w:left="444" w:hanging="444"/>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Atjaunojamā Zālītes tilta garums – 18.06 m, platums- 7.50 m.</w:t>
            </w:r>
          </w:p>
          <w:p w14:paraId="3A3AC0DA" w14:textId="77777777" w:rsidR="009D6301" w:rsidRPr="009D6301" w:rsidRDefault="009D6301" w:rsidP="006A13D0">
            <w:pPr>
              <w:suppressAutoHyphens/>
              <w:ind w:left="444"/>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Brauktuves platums 7,0 m.</w:t>
            </w:r>
          </w:p>
          <w:p w14:paraId="7B053752" w14:textId="77777777" w:rsidR="009D6301" w:rsidRPr="009D6301" w:rsidRDefault="009D6301" w:rsidP="009D6301">
            <w:pPr>
              <w:pStyle w:val="ListParagraph"/>
              <w:widowControl w:val="0"/>
              <w:numPr>
                <w:ilvl w:val="1"/>
                <w:numId w:val="22"/>
              </w:numPr>
              <w:tabs>
                <w:tab w:val="left" w:pos="498"/>
              </w:tabs>
              <w:ind w:left="444" w:right="26" w:hanging="444"/>
              <w:jc w:val="both"/>
              <w:rPr>
                <w:rFonts w:asciiTheme="majorBidi" w:hAnsiTheme="majorBidi" w:cstheme="majorBidi"/>
                <w:b/>
                <w:sz w:val="24"/>
                <w:szCs w:val="24"/>
              </w:rPr>
            </w:pPr>
            <w:r w:rsidRPr="009D6301">
              <w:rPr>
                <w:rFonts w:asciiTheme="majorBidi" w:hAnsiTheme="majorBidi" w:cstheme="majorBidi"/>
                <w:b/>
                <w:sz w:val="24"/>
                <w:szCs w:val="24"/>
              </w:rPr>
              <w:t>Tilta brauktuve:</w:t>
            </w:r>
          </w:p>
          <w:p w14:paraId="1228339C"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Betona bedru un izdrupu aizpildīšana;</w:t>
            </w:r>
          </w:p>
          <w:p w14:paraId="2B50B407"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Margu krāsojuma atjaunošana;</w:t>
            </w:r>
          </w:p>
          <w:p w14:paraId="5217278A" w14:textId="0BCDBFBA"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Karnīzes izdrupu novēršana</w:t>
            </w:r>
            <w:r w:rsidR="006A13D0">
              <w:rPr>
                <w:rFonts w:asciiTheme="majorBidi" w:hAnsiTheme="majorBidi" w:cstheme="majorBidi"/>
                <w:sz w:val="24"/>
                <w:szCs w:val="24"/>
              </w:rPr>
              <w:t>;</w:t>
            </w:r>
          </w:p>
          <w:p w14:paraId="5D54BF69" w14:textId="2A82382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Atjaunot tilta hidroizolāciju</w:t>
            </w:r>
            <w:r w:rsidR="006A13D0">
              <w:rPr>
                <w:rFonts w:asciiTheme="majorBidi" w:hAnsiTheme="majorBidi" w:cstheme="majorBidi"/>
                <w:sz w:val="24"/>
                <w:szCs w:val="24"/>
              </w:rPr>
              <w:t>;</w:t>
            </w:r>
          </w:p>
          <w:p w14:paraId="173FF6AA" w14:textId="0180CFEC"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lastRenderedPageBreak/>
              <w:t>Laiduma plātņu betona izdrupu atjaunošana</w:t>
            </w:r>
            <w:r w:rsidR="006A13D0">
              <w:rPr>
                <w:rFonts w:asciiTheme="majorBidi" w:hAnsiTheme="majorBidi" w:cstheme="majorBidi"/>
                <w:sz w:val="24"/>
                <w:szCs w:val="24"/>
              </w:rPr>
              <w:t>;</w:t>
            </w:r>
          </w:p>
          <w:p w14:paraId="0BE6913B"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 xml:space="preserve">Asfaltbetona izlīdzinošās kārtas izbūve AC 22 base izbūve 6 cm biezumā uz brauktuves un pieejās; </w:t>
            </w:r>
          </w:p>
          <w:p w14:paraId="275E4420"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bCs/>
                <w:sz w:val="24"/>
                <w:szCs w:val="24"/>
              </w:rPr>
              <w:t>Asfaltbetona dilumkārtas kārtas izbūve AC 11 surf izbūve 4 cm biezumā uz brauktuves un pieejās;</w:t>
            </w:r>
          </w:p>
          <w:p w14:paraId="6668423C"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bCs/>
                <w:sz w:val="24"/>
                <w:szCs w:val="24"/>
              </w:rPr>
              <w:t>Šķērsprofilu veidot ar vienpusēju kritumu;</w:t>
            </w:r>
          </w:p>
          <w:p w14:paraId="48C1E3FE"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bCs/>
                <w:sz w:val="24"/>
                <w:szCs w:val="24"/>
              </w:rPr>
              <w:t>AADTj, pievestā ≤500, AADTj, kravas ≤100.</w:t>
            </w:r>
          </w:p>
          <w:p w14:paraId="51546C33" w14:textId="77777777" w:rsidR="009D6301" w:rsidRPr="009D6301" w:rsidRDefault="009D6301" w:rsidP="009D6301">
            <w:pPr>
              <w:pStyle w:val="ListParagraph"/>
              <w:widowControl w:val="0"/>
              <w:numPr>
                <w:ilvl w:val="1"/>
                <w:numId w:val="22"/>
              </w:numPr>
              <w:tabs>
                <w:tab w:val="left" w:pos="1036"/>
              </w:tabs>
              <w:ind w:left="444" w:right="26" w:hanging="444"/>
              <w:jc w:val="both"/>
              <w:rPr>
                <w:rFonts w:asciiTheme="majorBidi" w:hAnsiTheme="majorBidi" w:cstheme="majorBidi"/>
                <w:b/>
                <w:sz w:val="24"/>
                <w:szCs w:val="24"/>
              </w:rPr>
            </w:pPr>
            <w:r w:rsidRPr="009D6301">
              <w:rPr>
                <w:rFonts w:asciiTheme="majorBidi" w:hAnsiTheme="majorBidi" w:cstheme="majorBidi"/>
                <w:b/>
                <w:sz w:val="24"/>
                <w:szCs w:val="24"/>
              </w:rPr>
              <w:t>Tilta laidums (balsti, konusi (gala sienas):</w:t>
            </w:r>
          </w:p>
          <w:p w14:paraId="2EC7D411" w14:textId="5554654F" w:rsidR="009D6301" w:rsidRPr="009D6301" w:rsidRDefault="009D6301" w:rsidP="006A13D0">
            <w:pPr>
              <w:widowControl w:val="0"/>
              <w:tabs>
                <w:tab w:val="left" w:pos="1036"/>
              </w:tabs>
              <w:ind w:left="451" w:right="26"/>
              <w:jc w:val="both"/>
              <w:rPr>
                <w:rFonts w:asciiTheme="majorBidi" w:hAnsiTheme="majorBidi" w:cstheme="majorBidi"/>
                <w:sz w:val="24"/>
                <w:szCs w:val="24"/>
              </w:rPr>
            </w:pPr>
            <w:r w:rsidRPr="009D6301">
              <w:rPr>
                <w:rFonts w:asciiTheme="majorBidi" w:hAnsiTheme="majorBidi" w:cstheme="majorBidi"/>
                <w:sz w:val="24"/>
                <w:szCs w:val="24"/>
              </w:rPr>
              <w:t>Laiduma šķēršļu atsegtās armatūras atjaunošana</w:t>
            </w:r>
            <w:r w:rsidR="006A13D0">
              <w:rPr>
                <w:rFonts w:asciiTheme="majorBidi" w:hAnsiTheme="majorBidi" w:cstheme="majorBidi"/>
                <w:sz w:val="24"/>
                <w:szCs w:val="24"/>
              </w:rPr>
              <w:t>;</w:t>
            </w:r>
          </w:p>
          <w:p w14:paraId="431F6D76" w14:textId="77777777" w:rsidR="009D6301" w:rsidRPr="009D6301" w:rsidRDefault="009D6301" w:rsidP="006A13D0">
            <w:pPr>
              <w:widowControl w:val="0"/>
              <w:tabs>
                <w:tab w:val="left" w:pos="1036"/>
              </w:tabs>
              <w:ind w:left="451" w:right="26"/>
              <w:jc w:val="both"/>
              <w:rPr>
                <w:rFonts w:asciiTheme="majorBidi" w:hAnsiTheme="majorBidi" w:cstheme="majorBidi"/>
                <w:sz w:val="24"/>
                <w:szCs w:val="24"/>
              </w:rPr>
            </w:pPr>
            <w:r w:rsidRPr="009D6301">
              <w:rPr>
                <w:rFonts w:asciiTheme="majorBidi" w:hAnsiTheme="majorBidi" w:cstheme="majorBidi"/>
                <w:sz w:val="24"/>
                <w:szCs w:val="24"/>
              </w:rPr>
              <w:t>Betonējums no C 30/37 betona konusu būvi nogāžu nostiprinājuma atbalstiem.</w:t>
            </w:r>
          </w:p>
          <w:p w14:paraId="27B7272E" w14:textId="77777777" w:rsidR="009D6301" w:rsidRPr="009D6301" w:rsidRDefault="009D6301" w:rsidP="009D6301">
            <w:pPr>
              <w:pStyle w:val="ListParagraph"/>
              <w:widowControl w:val="0"/>
              <w:numPr>
                <w:ilvl w:val="1"/>
                <w:numId w:val="22"/>
              </w:numPr>
              <w:ind w:left="444" w:right="26" w:hanging="444"/>
              <w:jc w:val="both"/>
              <w:rPr>
                <w:rFonts w:asciiTheme="majorBidi" w:hAnsiTheme="majorBidi" w:cstheme="majorBidi"/>
                <w:b/>
                <w:sz w:val="24"/>
                <w:szCs w:val="24"/>
              </w:rPr>
            </w:pPr>
            <w:r w:rsidRPr="009D6301">
              <w:rPr>
                <w:rFonts w:asciiTheme="majorBidi" w:hAnsiTheme="majorBidi" w:cstheme="majorBidi"/>
                <w:b/>
                <w:sz w:val="24"/>
                <w:szCs w:val="24"/>
              </w:rPr>
              <w:t>Ūdensatvade:</w:t>
            </w:r>
          </w:p>
          <w:p w14:paraId="3866C4FC" w14:textId="77777777" w:rsidR="009D6301" w:rsidRPr="009D6301" w:rsidRDefault="009D6301" w:rsidP="00966407">
            <w:pPr>
              <w:widowControl w:val="0"/>
              <w:ind w:left="438" w:right="26"/>
              <w:jc w:val="both"/>
              <w:rPr>
                <w:rFonts w:asciiTheme="majorBidi" w:hAnsiTheme="majorBidi" w:cstheme="majorBidi"/>
                <w:b/>
                <w:sz w:val="24"/>
                <w:szCs w:val="24"/>
              </w:rPr>
            </w:pPr>
            <w:r w:rsidRPr="009D6301">
              <w:rPr>
                <w:rFonts w:asciiTheme="majorBidi" w:hAnsiTheme="majorBidi" w:cstheme="majorBidi"/>
                <w:sz w:val="24"/>
                <w:szCs w:val="24"/>
              </w:rPr>
              <w:t>Paredzēt betona tekni vienā pusē uz tilta un pieejās 30 m garā posmā uz katru pusi. Pagarinot tekņu posmu lietus ūdeni novadīt lejā pa tilta nogāzi vai paredzēt tilta pieejas zemākā vietā uztvērējaku, caur kuru novadīt lietus ūdeni lejā pa nogāzi.</w:t>
            </w:r>
          </w:p>
          <w:p w14:paraId="599FD701" w14:textId="77777777" w:rsidR="009D6301" w:rsidRPr="009D6301" w:rsidRDefault="009D6301" w:rsidP="009D6301">
            <w:pPr>
              <w:pStyle w:val="ListParagraph"/>
              <w:widowControl w:val="0"/>
              <w:numPr>
                <w:ilvl w:val="1"/>
                <w:numId w:val="22"/>
              </w:numPr>
              <w:ind w:left="444" w:right="26" w:hanging="444"/>
              <w:jc w:val="both"/>
              <w:rPr>
                <w:rFonts w:asciiTheme="majorBidi" w:hAnsiTheme="majorBidi" w:cstheme="majorBidi"/>
                <w:b/>
                <w:sz w:val="24"/>
                <w:szCs w:val="24"/>
              </w:rPr>
            </w:pPr>
            <w:r w:rsidRPr="009D6301">
              <w:rPr>
                <w:rFonts w:asciiTheme="majorBidi" w:hAnsiTheme="majorBidi" w:cstheme="majorBidi"/>
                <w:b/>
                <w:sz w:val="24"/>
                <w:szCs w:val="24"/>
              </w:rPr>
              <w:t>Labiekārtošana:</w:t>
            </w:r>
          </w:p>
          <w:p w14:paraId="64082AEF" w14:textId="77777777" w:rsidR="009D6301" w:rsidRPr="009D6301" w:rsidRDefault="009D6301" w:rsidP="006A13D0">
            <w:pPr>
              <w:widowControl w:val="0"/>
              <w:ind w:left="438" w:right="26"/>
              <w:jc w:val="both"/>
              <w:rPr>
                <w:rFonts w:asciiTheme="majorBidi" w:hAnsiTheme="majorBidi" w:cstheme="majorBidi"/>
                <w:b/>
                <w:sz w:val="24"/>
                <w:szCs w:val="24"/>
              </w:rPr>
            </w:pPr>
            <w:r w:rsidRPr="009D6301">
              <w:rPr>
                <w:rFonts w:asciiTheme="majorBidi" w:hAnsiTheme="majorBidi" w:cstheme="majorBidi"/>
                <w:sz w:val="24"/>
                <w:szCs w:val="24"/>
              </w:rPr>
              <w:t>Paredzēt projektējamās teritorijas labiekārtošanu – zālāja ierīkošanu vai atjaunošanu.</w:t>
            </w:r>
          </w:p>
          <w:p w14:paraId="28641068" w14:textId="77777777" w:rsidR="009D6301" w:rsidRPr="009D6301" w:rsidRDefault="009D6301" w:rsidP="009D6301">
            <w:pPr>
              <w:pStyle w:val="ListParagraph"/>
              <w:widowControl w:val="0"/>
              <w:numPr>
                <w:ilvl w:val="1"/>
                <w:numId w:val="22"/>
              </w:numPr>
              <w:ind w:left="451" w:right="26" w:hanging="444"/>
              <w:jc w:val="both"/>
              <w:rPr>
                <w:rFonts w:asciiTheme="majorBidi" w:hAnsiTheme="majorBidi" w:cstheme="majorBidi"/>
                <w:b/>
                <w:sz w:val="24"/>
                <w:szCs w:val="24"/>
              </w:rPr>
            </w:pPr>
            <w:r w:rsidRPr="009D6301">
              <w:rPr>
                <w:rFonts w:asciiTheme="majorBidi" w:hAnsiTheme="majorBidi" w:cstheme="majorBidi"/>
                <w:b/>
                <w:sz w:val="24"/>
                <w:szCs w:val="24"/>
              </w:rPr>
              <w:t>Satiksmes organizācija:</w:t>
            </w:r>
          </w:p>
          <w:p w14:paraId="21D629BE" w14:textId="77777777" w:rsidR="009D6301" w:rsidRPr="009D6301" w:rsidRDefault="009D6301" w:rsidP="009D6301">
            <w:pPr>
              <w:pStyle w:val="ListParagraph"/>
              <w:widowControl w:val="0"/>
              <w:numPr>
                <w:ilvl w:val="2"/>
                <w:numId w:val="22"/>
              </w:numPr>
              <w:ind w:left="1147" w:right="26" w:hanging="709"/>
              <w:jc w:val="both"/>
              <w:rPr>
                <w:rFonts w:asciiTheme="majorBidi" w:hAnsiTheme="majorBidi" w:cstheme="majorBidi"/>
                <w:sz w:val="24"/>
                <w:szCs w:val="24"/>
              </w:rPr>
            </w:pPr>
            <w:r w:rsidRPr="009D6301">
              <w:rPr>
                <w:rFonts w:asciiTheme="majorBidi" w:hAnsiTheme="majorBidi" w:cstheme="majorBidi"/>
                <w:sz w:val="24"/>
                <w:szCs w:val="24"/>
              </w:rPr>
              <w:t>Paredzēt satiksmes organizācijas tehnisko līdzekļu uzstādīšanu;</w:t>
            </w:r>
          </w:p>
          <w:p w14:paraId="300C2E33" w14:textId="77777777" w:rsidR="009D6301" w:rsidRPr="009D6301" w:rsidRDefault="009D6301" w:rsidP="009D6301">
            <w:pPr>
              <w:pStyle w:val="ListParagraph"/>
              <w:widowControl w:val="0"/>
              <w:numPr>
                <w:ilvl w:val="2"/>
                <w:numId w:val="22"/>
              </w:numPr>
              <w:autoSpaceDN w:val="0"/>
              <w:ind w:left="1147" w:hanging="709"/>
              <w:jc w:val="both"/>
              <w:textAlignment w:val="baseline"/>
              <w:rPr>
                <w:rFonts w:asciiTheme="majorBidi" w:hAnsiTheme="majorBidi" w:cstheme="majorBidi"/>
                <w:sz w:val="24"/>
                <w:szCs w:val="24"/>
              </w:rPr>
            </w:pPr>
            <w:r w:rsidRPr="009D6301">
              <w:rPr>
                <w:rFonts w:asciiTheme="majorBidi" w:hAnsiTheme="majorBidi" w:cstheme="majorBidi"/>
                <w:sz w:val="24"/>
                <w:szCs w:val="24"/>
              </w:rPr>
              <w:t>Ceļa zīmes un apzīmējumus atbilstoši LVS 77 “Ceļa zīmes”, LVS 85 “Ceļa apzīmējumi”.</w:t>
            </w:r>
          </w:p>
          <w:p w14:paraId="5E551BA3" w14:textId="77777777" w:rsidR="009D6301" w:rsidRPr="009D6301" w:rsidRDefault="009D6301" w:rsidP="009D6301">
            <w:pPr>
              <w:pStyle w:val="ListParagraph"/>
              <w:widowControl w:val="0"/>
              <w:numPr>
                <w:ilvl w:val="1"/>
                <w:numId w:val="22"/>
              </w:numPr>
              <w:autoSpaceDN w:val="0"/>
              <w:ind w:left="448" w:hanging="442"/>
              <w:jc w:val="both"/>
              <w:textAlignment w:val="baseline"/>
              <w:rPr>
                <w:rFonts w:asciiTheme="majorBidi" w:hAnsiTheme="majorBidi" w:cstheme="majorBidi"/>
                <w:sz w:val="24"/>
                <w:szCs w:val="24"/>
              </w:rPr>
            </w:pPr>
            <w:r w:rsidRPr="009D6301">
              <w:rPr>
                <w:rFonts w:asciiTheme="majorBidi" w:hAnsiTheme="majorBidi" w:cstheme="majorBidi"/>
                <w:b/>
                <w:sz w:val="24"/>
                <w:szCs w:val="24"/>
              </w:rPr>
              <w:t>Citi norādījumi:</w:t>
            </w:r>
          </w:p>
          <w:p w14:paraId="02123680" w14:textId="45C0204C" w:rsidR="009D6301" w:rsidRPr="009D6301" w:rsidRDefault="009D6301" w:rsidP="009D6301">
            <w:pPr>
              <w:pStyle w:val="ListParagraph"/>
              <w:widowControl w:val="0"/>
              <w:numPr>
                <w:ilvl w:val="2"/>
                <w:numId w:val="22"/>
              </w:numPr>
              <w:autoSpaceDN w:val="0"/>
              <w:ind w:left="1147"/>
              <w:jc w:val="both"/>
              <w:textAlignment w:val="baseline"/>
              <w:rPr>
                <w:rFonts w:asciiTheme="majorBidi" w:hAnsiTheme="majorBidi" w:cstheme="majorBidi"/>
                <w:sz w:val="24"/>
                <w:szCs w:val="24"/>
              </w:rPr>
            </w:pPr>
            <w:r w:rsidRPr="009D6301">
              <w:rPr>
                <w:rFonts w:asciiTheme="majorBidi" w:hAnsiTheme="majorBidi" w:cstheme="majorBidi"/>
                <w:sz w:val="24"/>
                <w:szCs w:val="24"/>
              </w:rPr>
              <w:t>Projektēšanas laikā būvniecības ieceres dokumentācijā ietveramie risinājumi un darba robežas var tikt mainītas, papildinātas, nemainot kopējo būvniecības ieceres mērķi</w:t>
            </w:r>
            <w:r w:rsidR="006A13D0">
              <w:rPr>
                <w:rFonts w:asciiTheme="majorBidi" w:hAnsiTheme="majorBidi" w:cstheme="majorBidi"/>
                <w:sz w:val="24"/>
                <w:szCs w:val="24"/>
              </w:rPr>
              <w:t>;</w:t>
            </w:r>
          </w:p>
          <w:p w14:paraId="0FC190C3" w14:textId="77777777" w:rsidR="009D6301" w:rsidRPr="009D6301" w:rsidRDefault="009D6301" w:rsidP="009D6301">
            <w:pPr>
              <w:pStyle w:val="ListParagraph"/>
              <w:widowControl w:val="0"/>
              <w:numPr>
                <w:ilvl w:val="2"/>
                <w:numId w:val="22"/>
              </w:numPr>
              <w:autoSpaceDN w:val="0"/>
              <w:ind w:left="1147"/>
              <w:jc w:val="both"/>
              <w:textAlignment w:val="baseline"/>
              <w:rPr>
                <w:rFonts w:asciiTheme="majorBidi" w:hAnsiTheme="majorBidi" w:cstheme="majorBidi"/>
                <w:sz w:val="24"/>
                <w:szCs w:val="24"/>
              </w:rPr>
            </w:pPr>
            <w:r w:rsidRPr="009D6301">
              <w:rPr>
                <w:rFonts w:asciiTheme="majorBidi" w:hAnsiTheme="majorBidi" w:cstheme="majorBidi"/>
                <w:sz w:val="24"/>
                <w:szCs w:val="24"/>
                <w:lang w:eastAsia="en-US"/>
              </w:rPr>
              <w:t>Kravnesību projektēt saskaņā ar Ceļu satiksmes noteikumu 2.pielikumu.</w:t>
            </w:r>
          </w:p>
        </w:tc>
      </w:tr>
      <w:tr w:rsidR="009D6301" w:rsidRPr="009D6301" w14:paraId="537310D6" w14:textId="77777777" w:rsidTr="00864A16">
        <w:tc>
          <w:tcPr>
            <w:tcW w:w="2613" w:type="dxa"/>
          </w:tcPr>
          <w:p w14:paraId="6B6058AC"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lastRenderedPageBreak/>
              <w:t>Projektēšanas prasības</w:t>
            </w:r>
          </w:p>
        </w:tc>
        <w:tc>
          <w:tcPr>
            <w:tcW w:w="6596" w:type="dxa"/>
          </w:tcPr>
          <w:p w14:paraId="6A36B133" w14:textId="77777777" w:rsidR="009D6301" w:rsidRPr="009D6301" w:rsidRDefault="009D6301" w:rsidP="009D6301">
            <w:pPr>
              <w:pStyle w:val="ListParagraph"/>
              <w:numPr>
                <w:ilvl w:val="1"/>
                <w:numId w:val="23"/>
              </w:numPr>
              <w:suppressAutoHyphens/>
              <w:ind w:left="580" w:hanging="567"/>
              <w:jc w:val="both"/>
              <w:rPr>
                <w:rFonts w:asciiTheme="majorBidi" w:hAnsiTheme="majorBidi" w:cstheme="majorBidi"/>
                <w:sz w:val="24"/>
                <w:szCs w:val="24"/>
              </w:rPr>
            </w:pPr>
            <w:r w:rsidRPr="009D6301">
              <w:rPr>
                <w:rFonts w:asciiTheme="majorBidi" w:hAnsiTheme="majorBidi" w:cstheme="majorBidi"/>
                <w:sz w:val="24"/>
                <w:szCs w:val="24"/>
              </w:rPr>
              <w:t>Veikt Topogrāfiskā plāna izgatavošanu.</w:t>
            </w:r>
          </w:p>
          <w:p w14:paraId="4F38CEF6"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Ceļa segumu projektēt atbilstoši ģeotehniskās izpētes rezultātiem. Brauktuves seguma atjaunošanu projektēt, paredzot satiksmes slodzei atbilstošu konstrukciju biezumu, materiālus izvēlēties atbilstoši “Autoceļu būvdarbu specifikācijas 2023/3” prasībām. Izvērtējot ģeotehniskās izpētes rezultātus un kustības intensitāti, izstrādāt ceļa konstrukciju, to saskaņojot ar Pasūtītāju.</w:t>
            </w:r>
          </w:p>
          <w:p w14:paraId="5168A09D"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Nodrošināt brauktuves konstrukcijas nestspēju un izturību.</w:t>
            </w:r>
          </w:p>
          <w:p w14:paraId="35E67A6E"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Virszemes ūdeņu novadīšana no brauktuves tiek risināta ar vaļēju ūdensatvadi.</w:t>
            </w:r>
          </w:p>
          <w:p w14:paraId="65F3AE2B"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Izstrādāt satiksmes organizācijas plānu, tajā norādot satiksmes organizācijas tehnisko līdzekļu izvietoju visā būvniecības ieceres teritorijā. Satiksmes organizācijas plānu saskaņot ar Valmieras novada pašvaldības Satiksmes drošības komisiju.</w:t>
            </w:r>
          </w:p>
          <w:p w14:paraId="506D8A27"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Veikt objekta tehnisko apsekošanu un sagatavot atzinumu par ceļa tehnisko stāvokli, pievienot būvniecības ieceres dokumentācijai.</w:t>
            </w:r>
          </w:p>
          <w:p w14:paraId="1559CE8A"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lastRenderedPageBreak/>
              <w:t>Pēc darbu pabeigšanas, projektā paredzēt būvniecības laikā skartās teritorijas sakārtošanu.</w:t>
            </w:r>
          </w:p>
          <w:p w14:paraId="31554BD7"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Projekta risinājumiem jābūt ekonomiski pamatotiem, jānodrošina atbilstību Latvijas Republikā spēkā esošajiem normatīvajiem aktiem.</w:t>
            </w:r>
          </w:p>
          <w:p w14:paraId="304B4A6D" w14:textId="77777777" w:rsidR="009D6301" w:rsidRPr="009D6301" w:rsidRDefault="009D6301" w:rsidP="009D6301">
            <w:pPr>
              <w:pStyle w:val="ListParagraph"/>
              <w:numPr>
                <w:ilvl w:val="1"/>
                <w:numId w:val="23"/>
              </w:numPr>
              <w:suppressAutoHyphens/>
              <w:ind w:left="588" w:hanging="567"/>
              <w:jc w:val="both"/>
              <w:rPr>
                <w:rFonts w:asciiTheme="majorBidi" w:hAnsiTheme="majorBidi" w:cstheme="majorBidi"/>
                <w:sz w:val="24"/>
                <w:szCs w:val="24"/>
              </w:rPr>
            </w:pPr>
            <w:r w:rsidRPr="009D6301">
              <w:rPr>
                <w:rFonts w:asciiTheme="majorBidi" w:hAnsiTheme="majorBidi" w:cstheme="majorBidi"/>
                <w:sz w:val="24"/>
                <w:szCs w:val="24"/>
              </w:rPr>
              <w:t>Sastādīt objekta izmaksu aprēķinu.</w:t>
            </w:r>
          </w:p>
        </w:tc>
      </w:tr>
      <w:tr w:rsidR="009D6301" w:rsidRPr="009D6301" w14:paraId="61F9912A" w14:textId="77777777" w:rsidTr="00864A16">
        <w:tc>
          <w:tcPr>
            <w:tcW w:w="2613" w:type="dxa"/>
          </w:tcPr>
          <w:p w14:paraId="0059C866"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lastRenderedPageBreak/>
              <w:t>Darbu organizācija</w:t>
            </w:r>
          </w:p>
        </w:tc>
        <w:tc>
          <w:tcPr>
            <w:tcW w:w="6596" w:type="dxa"/>
          </w:tcPr>
          <w:p w14:paraId="0F699EB0" w14:textId="77777777" w:rsidR="009D6301" w:rsidRPr="009D6301" w:rsidRDefault="009D6301" w:rsidP="006A13D0">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Izstrādāt un saskaņot darbu organizācijas projektu.</w:t>
            </w:r>
          </w:p>
        </w:tc>
      </w:tr>
      <w:tr w:rsidR="009D6301" w:rsidRPr="009D6301" w14:paraId="60034373" w14:textId="77777777" w:rsidTr="00864A16">
        <w:tc>
          <w:tcPr>
            <w:tcW w:w="2613" w:type="dxa"/>
          </w:tcPr>
          <w:p w14:paraId="3E42EE8D"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Zemes piederība</w:t>
            </w:r>
          </w:p>
        </w:tc>
        <w:tc>
          <w:tcPr>
            <w:tcW w:w="6596" w:type="dxa"/>
          </w:tcPr>
          <w:p w14:paraId="28C671AA" w14:textId="77777777" w:rsidR="009D6301" w:rsidRPr="009D6301" w:rsidRDefault="009D6301" w:rsidP="006A13D0">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Zemes vienība ar kad. apz. 406400635 piekritīga Pašvaldībai.</w:t>
            </w:r>
          </w:p>
        </w:tc>
      </w:tr>
      <w:tr w:rsidR="009D6301" w:rsidRPr="009D6301" w14:paraId="20DAC7B7" w14:textId="77777777" w:rsidTr="00864A16">
        <w:tc>
          <w:tcPr>
            <w:tcW w:w="2613" w:type="dxa"/>
          </w:tcPr>
          <w:p w14:paraId="783F718F"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Kapitālieguldījumu apjoms</w:t>
            </w:r>
          </w:p>
        </w:tc>
        <w:tc>
          <w:tcPr>
            <w:tcW w:w="6596" w:type="dxa"/>
          </w:tcPr>
          <w:p w14:paraId="34F47289" w14:textId="77777777" w:rsidR="009D6301" w:rsidRPr="009D6301" w:rsidRDefault="009D6301" w:rsidP="006A13D0">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Saskaņā ar būvniecības ieceres dokumentāciju. Būvprojektā iekļaut būvdarbu apjomu sarakstu un izmaksu aprēķinu.</w:t>
            </w:r>
          </w:p>
        </w:tc>
      </w:tr>
      <w:tr w:rsidR="009D6301" w:rsidRPr="009D6301" w14:paraId="3E74A273" w14:textId="77777777" w:rsidTr="00864A16">
        <w:tc>
          <w:tcPr>
            <w:tcW w:w="2613" w:type="dxa"/>
          </w:tcPr>
          <w:p w14:paraId="042C7813"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Saskaņošana ar Pasūtītāju</w:t>
            </w:r>
          </w:p>
        </w:tc>
        <w:tc>
          <w:tcPr>
            <w:tcW w:w="6596" w:type="dxa"/>
          </w:tcPr>
          <w:p w14:paraId="3907140B" w14:textId="77777777" w:rsidR="009D6301" w:rsidRPr="009D6301" w:rsidRDefault="009D6301" w:rsidP="009D6301">
            <w:pPr>
              <w:pStyle w:val="ListParagraph"/>
              <w:numPr>
                <w:ilvl w:val="1"/>
                <w:numId w:val="27"/>
              </w:numPr>
              <w:ind w:left="588" w:right="29" w:hanging="567"/>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3 (trīs) nedēļu laikā pēc līguma noslēgšanas, iesniegt Pasūtītājam saskaņošanai sākotnējās idejas risinājumu (skici). Pēc sākotnējās idejas risinājuma (skices) saskaņošanas ar Pasūtītāju, uzsākt izstrādāt Būvprojektu.</w:t>
            </w:r>
          </w:p>
          <w:p w14:paraId="5F98CB1A" w14:textId="77777777" w:rsidR="009D6301" w:rsidRPr="009D6301" w:rsidRDefault="009D6301" w:rsidP="009D6301">
            <w:pPr>
              <w:pStyle w:val="ListParagraph"/>
              <w:numPr>
                <w:ilvl w:val="1"/>
                <w:numId w:val="27"/>
              </w:numPr>
              <w:ind w:left="588" w:right="29" w:hanging="567"/>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 xml:space="preserve">Būvprojektu pilnā sastāvā, tai skaitā būvdarbu apjomu sarakstu un izmaksu aprēķinu iesniegt Pasūtītājam izskatīšanai ne mazāk kā 10 (desmit) darba dienu laikā pirms skaņošanas uzsākšanas ar citām institūcijām. </w:t>
            </w:r>
          </w:p>
          <w:p w14:paraId="03B48DE0" w14:textId="77777777" w:rsidR="009D6301" w:rsidRPr="009D6301" w:rsidRDefault="009D6301" w:rsidP="009D6301">
            <w:pPr>
              <w:pStyle w:val="ListParagraph"/>
              <w:numPr>
                <w:ilvl w:val="1"/>
                <w:numId w:val="27"/>
              </w:numPr>
              <w:ind w:left="588" w:right="29" w:hanging="567"/>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Projekta izstrādes laikā, pēc Pasūtītāja pieprasījuma, informēt par projektēšanas gaitu un veiktajiem un plānotajiem projektēšanas darbiem.</w:t>
            </w:r>
          </w:p>
          <w:p w14:paraId="40B36D4B" w14:textId="77777777" w:rsidR="009D6301" w:rsidRPr="009D6301" w:rsidRDefault="009D6301" w:rsidP="009D6301">
            <w:pPr>
              <w:pStyle w:val="ListParagraph"/>
              <w:numPr>
                <w:ilvl w:val="1"/>
                <w:numId w:val="27"/>
              </w:numPr>
              <w:ind w:left="588" w:right="29" w:hanging="567"/>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Pasūtītājs iesniegto Izpildītāja tehnisko risinājumu izskata 10 (desmit) darba dienu laikā no saņemšanas brīža un tai skaitā sniedz atbildi Izpildītājam.</w:t>
            </w:r>
          </w:p>
        </w:tc>
      </w:tr>
      <w:tr w:rsidR="009D6301" w:rsidRPr="009D6301" w14:paraId="2CF95024" w14:textId="77777777" w:rsidTr="00864A16">
        <w:tc>
          <w:tcPr>
            <w:tcW w:w="2613" w:type="dxa"/>
          </w:tcPr>
          <w:p w14:paraId="1B88E534"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Norādījumi par projekta saskaņošanu un ekspertīzi</w:t>
            </w:r>
          </w:p>
        </w:tc>
        <w:tc>
          <w:tcPr>
            <w:tcW w:w="6596" w:type="dxa"/>
          </w:tcPr>
          <w:p w14:paraId="6DCDC40B" w14:textId="77777777" w:rsidR="009D6301" w:rsidRPr="009D6301" w:rsidRDefault="009D6301" w:rsidP="009D6301">
            <w:pPr>
              <w:pStyle w:val="ListParagraph"/>
              <w:numPr>
                <w:ilvl w:val="1"/>
                <w:numId w:val="24"/>
              </w:numPr>
              <w:suppressAutoHyphens/>
              <w:ind w:left="588" w:right="29" w:hanging="588"/>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Būvprojektu saskaņot ar Tehnisko noteikumu izsniedzējiem.</w:t>
            </w:r>
          </w:p>
          <w:p w14:paraId="09E6D721" w14:textId="77777777" w:rsidR="009D6301" w:rsidRPr="009D6301" w:rsidRDefault="009D6301" w:rsidP="009D6301">
            <w:pPr>
              <w:pStyle w:val="ListParagraph"/>
              <w:numPr>
                <w:ilvl w:val="1"/>
                <w:numId w:val="24"/>
              </w:numPr>
              <w:suppressAutoHyphens/>
              <w:ind w:left="588" w:right="29" w:hanging="588"/>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 xml:space="preserve">Tehniskos noteikumus pieprasīt visām institūcijām, kuru inženiertīkli tiek šķērsoti vai risinājumi atrodas to aizsardzības zonā. </w:t>
            </w:r>
          </w:p>
          <w:p w14:paraId="77D7CDA6" w14:textId="77777777" w:rsidR="009D6301" w:rsidRPr="009D6301" w:rsidRDefault="009D6301" w:rsidP="009D6301">
            <w:pPr>
              <w:pStyle w:val="ListParagraph"/>
              <w:numPr>
                <w:ilvl w:val="1"/>
                <w:numId w:val="24"/>
              </w:numPr>
              <w:suppressAutoHyphens/>
              <w:ind w:left="588" w:right="29" w:hanging="588"/>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Saņemt nepieciešamos saskaņojumus ar tehnisko noteikumu izsniedzējiem un ar blakus esošo nekustamo īpašumu īpašniekiem, kopīpašniekiem uz atsevišķiem saskaņojuma protokoliem.</w:t>
            </w:r>
          </w:p>
        </w:tc>
      </w:tr>
      <w:tr w:rsidR="009D6301" w:rsidRPr="009D6301" w14:paraId="236935BA" w14:textId="77777777" w:rsidTr="00864A16">
        <w:tc>
          <w:tcPr>
            <w:tcW w:w="2613" w:type="dxa"/>
          </w:tcPr>
          <w:p w14:paraId="73845236"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Tehniskie noteikumi</w:t>
            </w:r>
          </w:p>
        </w:tc>
        <w:tc>
          <w:tcPr>
            <w:tcW w:w="6596" w:type="dxa"/>
          </w:tcPr>
          <w:p w14:paraId="3652D95B" w14:textId="77777777" w:rsidR="009D6301" w:rsidRPr="009D6301" w:rsidRDefault="009D6301" w:rsidP="006A13D0">
            <w:pPr>
              <w:ind w:right="29"/>
              <w:jc w:val="both"/>
              <w:rPr>
                <w:rFonts w:asciiTheme="majorBidi" w:hAnsiTheme="majorBidi" w:cstheme="majorBidi"/>
                <w:sz w:val="24"/>
                <w:szCs w:val="24"/>
                <w:lang w:eastAsia="en-US"/>
              </w:rPr>
            </w:pPr>
            <w:r w:rsidRPr="009D6301">
              <w:rPr>
                <w:rFonts w:asciiTheme="majorBidi" w:hAnsiTheme="majorBidi" w:cstheme="majorBidi"/>
                <w:sz w:val="24"/>
                <w:szCs w:val="24"/>
                <w:lang w:eastAsia="en-US"/>
              </w:rPr>
              <w:t>Projektētājs pieprasa un saņem nepieciešamos tehniskos noteikumus.</w:t>
            </w:r>
          </w:p>
        </w:tc>
      </w:tr>
      <w:tr w:rsidR="009D6301" w:rsidRPr="009D6301" w14:paraId="4BD9A3ED" w14:textId="77777777" w:rsidTr="00864A16">
        <w:tc>
          <w:tcPr>
            <w:tcW w:w="2613" w:type="dxa"/>
          </w:tcPr>
          <w:p w14:paraId="163EE6DB"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lang w:eastAsia="en-US"/>
              </w:rPr>
            </w:pPr>
            <w:r w:rsidRPr="009D6301">
              <w:rPr>
                <w:rFonts w:asciiTheme="majorBidi" w:hAnsiTheme="majorBidi" w:cstheme="majorBidi"/>
                <w:sz w:val="24"/>
                <w:szCs w:val="24"/>
              </w:rPr>
              <w:t>Projektēšanas nosacījumu izpilde</w:t>
            </w:r>
          </w:p>
        </w:tc>
        <w:tc>
          <w:tcPr>
            <w:tcW w:w="6596" w:type="dxa"/>
          </w:tcPr>
          <w:p w14:paraId="062B2193" w14:textId="77777777"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bCs/>
                <w:kern w:val="32"/>
                <w:sz w:val="24"/>
                <w:szCs w:val="24"/>
              </w:rPr>
              <w:t xml:space="preserve">Pakalpojuma izpilde tiks veikta uz līguma pamata, kuru noslēgs Pasūtītājs un Izpildītājs. </w:t>
            </w:r>
          </w:p>
          <w:p w14:paraId="3FB3B8DA" w14:textId="06CF7DD3"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sz w:val="24"/>
                <w:szCs w:val="24"/>
                <w:lang w:eastAsia="zh-CN"/>
              </w:rPr>
              <w:t xml:space="preserve">Izstrādāts būvprojekts minimālā sastāvā un izdota būvatļauja </w:t>
            </w:r>
            <w:r w:rsidRPr="009D6301">
              <w:rPr>
                <w:rFonts w:asciiTheme="majorBidi" w:hAnsiTheme="majorBidi" w:cstheme="majorBidi"/>
                <w:b/>
                <w:bCs/>
                <w:sz w:val="24"/>
                <w:szCs w:val="24"/>
                <w:lang w:eastAsia="zh-CN"/>
              </w:rPr>
              <w:t>3</w:t>
            </w:r>
            <w:r w:rsidR="006A13D0">
              <w:rPr>
                <w:rFonts w:asciiTheme="majorBidi" w:hAnsiTheme="majorBidi" w:cstheme="majorBidi"/>
                <w:b/>
                <w:bCs/>
                <w:sz w:val="24"/>
                <w:szCs w:val="24"/>
                <w:lang w:eastAsia="zh-CN"/>
              </w:rPr>
              <w:t> </w:t>
            </w:r>
            <w:r w:rsidRPr="009D6301">
              <w:rPr>
                <w:rFonts w:asciiTheme="majorBidi" w:hAnsiTheme="majorBidi" w:cstheme="majorBidi"/>
                <w:b/>
                <w:bCs/>
                <w:sz w:val="24"/>
                <w:szCs w:val="24"/>
                <w:lang w:eastAsia="zh-CN"/>
              </w:rPr>
              <w:t>mēnešu</w:t>
            </w:r>
            <w:r w:rsidRPr="009D6301">
              <w:rPr>
                <w:rFonts w:asciiTheme="majorBidi" w:hAnsiTheme="majorBidi" w:cstheme="majorBidi"/>
                <w:sz w:val="24"/>
                <w:szCs w:val="24"/>
                <w:lang w:eastAsia="zh-CN"/>
              </w:rPr>
              <w:t xml:space="preserve"> laikā no līguma spēkā stāšanās dienas.</w:t>
            </w:r>
          </w:p>
          <w:p w14:paraId="6CC762BA" w14:textId="77777777"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sz w:val="24"/>
                <w:szCs w:val="24"/>
                <w:lang w:eastAsia="zh-CN"/>
              </w:rPr>
              <w:t xml:space="preserve">Izstrādāts būvprojekts ar visiem nepieciešamajiem saskaņojumiem un veikta Bauskas novada būvvaldes atzīme būvatļaujā par projektēšanas nosacījumu izpildi </w:t>
            </w:r>
            <w:r w:rsidRPr="009D6301">
              <w:rPr>
                <w:rFonts w:asciiTheme="majorBidi" w:hAnsiTheme="majorBidi" w:cstheme="majorBidi"/>
                <w:b/>
                <w:bCs/>
                <w:sz w:val="24"/>
                <w:szCs w:val="24"/>
                <w:lang w:eastAsia="zh-CN"/>
              </w:rPr>
              <w:t>5 mēnešu</w:t>
            </w:r>
            <w:r w:rsidRPr="009D6301">
              <w:rPr>
                <w:rFonts w:asciiTheme="majorBidi" w:hAnsiTheme="majorBidi" w:cstheme="majorBidi"/>
                <w:sz w:val="24"/>
                <w:szCs w:val="24"/>
                <w:lang w:eastAsia="zh-CN"/>
              </w:rPr>
              <w:t xml:space="preserve"> laikā no projektēšanas līguma spēkā stāšanās dienas.</w:t>
            </w:r>
          </w:p>
          <w:p w14:paraId="38236A1D" w14:textId="77777777"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bCs/>
                <w:kern w:val="32"/>
                <w:sz w:val="24"/>
                <w:szCs w:val="24"/>
              </w:rPr>
              <w:t>Projektētājs ir atbildīgs par jebkādu apakšuzņēmēju piesaistīšanu un par konsultācijām ar jebkuru citu uzņēmumu, institūciju vai ekspertiem.</w:t>
            </w:r>
          </w:p>
          <w:p w14:paraId="41AAADC8" w14:textId="77777777" w:rsidR="009D6301" w:rsidRPr="009D6301" w:rsidRDefault="009D6301" w:rsidP="009D6301">
            <w:pPr>
              <w:pStyle w:val="ListParagraph"/>
              <w:keepNext/>
              <w:numPr>
                <w:ilvl w:val="1"/>
                <w:numId w:val="25"/>
              </w:numPr>
              <w:suppressAutoHyphens/>
              <w:ind w:left="588" w:hanging="588"/>
              <w:jc w:val="both"/>
              <w:outlineLvl w:val="0"/>
              <w:rPr>
                <w:rFonts w:asciiTheme="majorBidi" w:hAnsiTheme="majorBidi" w:cstheme="majorBidi"/>
                <w:bCs/>
                <w:kern w:val="32"/>
                <w:sz w:val="24"/>
                <w:szCs w:val="24"/>
              </w:rPr>
            </w:pPr>
            <w:r w:rsidRPr="009D6301">
              <w:rPr>
                <w:rFonts w:asciiTheme="majorBidi" w:hAnsiTheme="majorBidi" w:cstheme="majorBidi"/>
                <w:sz w:val="24"/>
                <w:szCs w:val="24"/>
              </w:rPr>
              <w:t>Pirms būvprojekta iesniegšanas akceptēšanai Bauskas novada Būvvaldē projekts saskaņojams ar institūcijām, kuras izsniegušas tehniskos vai īpašos noteikumus, ar pasūtītāju.</w:t>
            </w:r>
          </w:p>
        </w:tc>
      </w:tr>
      <w:tr w:rsidR="009D6301" w:rsidRPr="009D6301" w14:paraId="2E231DB7" w14:textId="77777777" w:rsidTr="00864A16">
        <w:trPr>
          <w:trHeight w:val="1833"/>
        </w:trPr>
        <w:tc>
          <w:tcPr>
            <w:tcW w:w="2613" w:type="dxa"/>
          </w:tcPr>
          <w:p w14:paraId="7772A5DE" w14:textId="77777777" w:rsidR="009D6301" w:rsidRPr="009D6301" w:rsidRDefault="009D6301" w:rsidP="009D6301">
            <w:pPr>
              <w:pStyle w:val="ListParagraph"/>
              <w:numPr>
                <w:ilvl w:val="6"/>
                <w:numId w:val="19"/>
              </w:numPr>
              <w:suppressAutoHyphens/>
              <w:ind w:right="29"/>
              <w:jc w:val="both"/>
              <w:rPr>
                <w:rFonts w:asciiTheme="majorBidi" w:hAnsiTheme="majorBidi" w:cstheme="majorBidi"/>
                <w:sz w:val="24"/>
                <w:szCs w:val="24"/>
              </w:rPr>
            </w:pPr>
            <w:r w:rsidRPr="009D6301">
              <w:rPr>
                <w:rFonts w:asciiTheme="majorBidi" w:hAnsiTheme="majorBidi" w:cstheme="majorBidi"/>
                <w:sz w:val="24"/>
                <w:szCs w:val="24"/>
              </w:rPr>
              <w:lastRenderedPageBreak/>
              <w:t>Autoruzraudzība</w:t>
            </w:r>
          </w:p>
        </w:tc>
        <w:tc>
          <w:tcPr>
            <w:tcW w:w="6596" w:type="dxa"/>
          </w:tcPr>
          <w:p w14:paraId="04522FA3"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Projektētājam jāparedz būvprojekta realizācijas autoruzraudzība, kuru veic saskaņā ar Latvijas Republikas normatīvo aktu prasībām, ievērojot būvprojekta inženiertehniskos risinājumus, darbu apjomus un to izmaksas un darba izpildes grafiku.</w:t>
            </w:r>
          </w:p>
          <w:p w14:paraId="5FFA2899"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Autoruzraugam jāveic būvdarbu objekta apsekošana ne retāk kā 1</w:t>
            </w:r>
            <w:r w:rsidRPr="006A13D0">
              <w:t xml:space="preserve"> </w:t>
            </w:r>
            <w:r w:rsidRPr="009D6301">
              <w:rPr>
                <w:rFonts w:asciiTheme="majorBidi" w:hAnsiTheme="majorBidi" w:cstheme="majorBidi"/>
                <w:kern w:val="32"/>
                <w:sz w:val="24"/>
                <w:szCs w:val="24"/>
              </w:rPr>
              <w:t>(vienu) reizi mēnesī visā būvdarbu laikā. Par apsekojuma dienām un laiku vienojoties ar Pasūtītāju – sastādot un saskaņojot autoruzraudzības plānu, apsekojuma rezultātus ierakstot būvdarbu žurnālā.</w:t>
            </w:r>
          </w:p>
          <w:p w14:paraId="1AF4721E"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Autoruzraugam jāpiedalās būvniecības procesa darba vadības sanāksmēs ne retāk par vienu reizi mēnesī vai pēc nepieciešamības.</w:t>
            </w:r>
          </w:p>
          <w:p w14:paraId="2ECA9808"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Pēc Pasūtītāja telefoniska un rakstiska pieprasījuma Autoruzraugam jāierodas apsekojuma vietā, 24 stundu laikā no tā saņemšanas vai savlaicīgi brīdinot Pasūtītāju par nepieciešamību pārlikt Objekta apsekojumu uz vēlāku laiku un vienojoties ar Pasūtītāju par citu apsekojuma laiku.</w:t>
            </w:r>
          </w:p>
          <w:p w14:paraId="2D37280D"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Nepieciešamības gadījumā Autoruzraugs veic izmaiņas vai papildinājumus būvprojektā iespējami īsā laikā.</w:t>
            </w:r>
          </w:p>
          <w:p w14:paraId="38083697" w14:textId="77777777" w:rsidR="009D6301" w:rsidRPr="009D6301" w:rsidRDefault="009D6301" w:rsidP="009D6301">
            <w:pPr>
              <w:pStyle w:val="ListParagraph"/>
              <w:keepNext/>
              <w:numPr>
                <w:ilvl w:val="1"/>
                <w:numId w:val="26"/>
              </w:numPr>
              <w:suppressAutoHyphens/>
              <w:ind w:left="588" w:right="26" w:hanging="588"/>
              <w:jc w:val="both"/>
              <w:outlineLvl w:val="0"/>
              <w:rPr>
                <w:rFonts w:asciiTheme="majorBidi" w:hAnsiTheme="majorBidi" w:cstheme="majorBidi"/>
                <w:kern w:val="32"/>
                <w:sz w:val="24"/>
                <w:szCs w:val="24"/>
              </w:rPr>
            </w:pPr>
            <w:r w:rsidRPr="009D6301">
              <w:rPr>
                <w:rFonts w:asciiTheme="majorBidi" w:hAnsiTheme="majorBidi" w:cstheme="majorBidi"/>
                <w:kern w:val="32"/>
                <w:sz w:val="24"/>
                <w:szCs w:val="24"/>
              </w:rPr>
              <w:t>Autoruzrauga pienākums ir nekavējoties informēt Pasūtītāju par visiem apstākļiem, kuri var ietekmēt būvniecības procesu, un sniegt priekšlikumus par iespējamiem risinājumiem.</w:t>
            </w:r>
          </w:p>
        </w:tc>
      </w:tr>
      <w:tr w:rsidR="009D6301" w:rsidRPr="009D6301" w14:paraId="3BDA114F" w14:textId="77777777" w:rsidTr="00864A16">
        <w:tc>
          <w:tcPr>
            <w:tcW w:w="9209" w:type="dxa"/>
            <w:gridSpan w:val="2"/>
          </w:tcPr>
          <w:p w14:paraId="1437CDAD" w14:textId="77777777" w:rsidR="009D6301" w:rsidRPr="009D6301" w:rsidRDefault="009D6301" w:rsidP="006A13D0">
            <w:pPr>
              <w:ind w:right="29"/>
              <w:rPr>
                <w:rFonts w:asciiTheme="majorBidi" w:hAnsiTheme="majorBidi" w:cstheme="majorBidi"/>
                <w:sz w:val="24"/>
                <w:szCs w:val="24"/>
                <w:lang w:eastAsia="en-US"/>
              </w:rPr>
            </w:pPr>
            <w:r w:rsidRPr="009D6301">
              <w:rPr>
                <w:rFonts w:asciiTheme="majorBidi" w:hAnsiTheme="majorBidi" w:cstheme="majorBidi"/>
                <w:b/>
                <w:sz w:val="24"/>
                <w:szCs w:val="24"/>
                <w:lang w:eastAsia="en-US"/>
              </w:rPr>
              <w:t>Projektēšanas uzdevumam pievienotie izejmateriāli</w:t>
            </w:r>
          </w:p>
        </w:tc>
      </w:tr>
      <w:tr w:rsidR="009D6301" w:rsidRPr="009D6301" w14:paraId="47BC0C86" w14:textId="77777777" w:rsidTr="00864A16">
        <w:tc>
          <w:tcPr>
            <w:tcW w:w="2613" w:type="dxa"/>
          </w:tcPr>
          <w:p w14:paraId="37D6C4AA"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Zemesgrāmatu apliecība</w:t>
            </w:r>
          </w:p>
        </w:tc>
        <w:tc>
          <w:tcPr>
            <w:tcW w:w="6596" w:type="dxa"/>
          </w:tcPr>
          <w:p w14:paraId="454373BE" w14:textId="77777777" w:rsidR="009D6301" w:rsidRPr="009D6301" w:rsidRDefault="009D6301" w:rsidP="00966407">
            <w:pPr>
              <w:ind w:right="29"/>
              <w:rPr>
                <w:rFonts w:asciiTheme="majorBidi" w:hAnsiTheme="majorBidi" w:cstheme="majorBidi"/>
                <w:sz w:val="24"/>
                <w:szCs w:val="24"/>
                <w:lang w:eastAsia="en-US"/>
              </w:rPr>
            </w:pPr>
            <w:r w:rsidRPr="009D6301">
              <w:rPr>
                <w:rFonts w:asciiTheme="majorBidi" w:hAnsiTheme="majorBidi" w:cstheme="majorBidi"/>
                <w:sz w:val="24"/>
                <w:szCs w:val="24"/>
                <w:lang w:eastAsia="en-US"/>
              </w:rPr>
              <w:t>-</w:t>
            </w:r>
          </w:p>
        </w:tc>
      </w:tr>
      <w:tr w:rsidR="009D6301" w:rsidRPr="009D6301" w14:paraId="1325A0D4" w14:textId="77777777" w:rsidTr="00864A16">
        <w:tc>
          <w:tcPr>
            <w:tcW w:w="2613" w:type="dxa"/>
          </w:tcPr>
          <w:p w14:paraId="14395BFB"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Zemes vienības robežu plāns</w:t>
            </w:r>
          </w:p>
        </w:tc>
        <w:tc>
          <w:tcPr>
            <w:tcW w:w="6596" w:type="dxa"/>
          </w:tcPr>
          <w:p w14:paraId="778A63DA" w14:textId="77777777" w:rsidR="009D6301" w:rsidRPr="009D6301" w:rsidRDefault="009D6301" w:rsidP="00966407">
            <w:pPr>
              <w:ind w:right="29"/>
              <w:rPr>
                <w:rFonts w:asciiTheme="majorBidi" w:hAnsiTheme="majorBidi" w:cstheme="majorBidi"/>
                <w:sz w:val="24"/>
                <w:szCs w:val="24"/>
                <w:lang w:eastAsia="en-US"/>
              </w:rPr>
            </w:pPr>
            <w:r w:rsidRPr="009D6301">
              <w:rPr>
                <w:rFonts w:asciiTheme="majorBidi" w:hAnsiTheme="majorBidi" w:cstheme="majorBidi"/>
                <w:sz w:val="24"/>
                <w:szCs w:val="24"/>
                <w:lang w:eastAsia="en-US"/>
              </w:rPr>
              <w:t>-</w:t>
            </w:r>
          </w:p>
        </w:tc>
      </w:tr>
      <w:tr w:rsidR="009D6301" w:rsidRPr="009D6301" w14:paraId="5625571D" w14:textId="77777777" w:rsidTr="00864A16">
        <w:tc>
          <w:tcPr>
            <w:tcW w:w="2613" w:type="dxa"/>
          </w:tcPr>
          <w:p w14:paraId="25979798"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Topogrāfiskais plāns</w:t>
            </w:r>
          </w:p>
        </w:tc>
        <w:tc>
          <w:tcPr>
            <w:tcW w:w="6596" w:type="dxa"/>
          </w:tcPr>
          <w:p w14:paraId="439F6CFF" w14:textId="77777777" w:rsidR="009D6301" w:rsidRPr="009D6301" w:rsidRDefault="009D6301" w:rsidP="00966407">
            <w:pPr>
              <w:ind w:right="29"/>
              <w:rPr>
                <w:rFonts w:asciiTheme="majorBidi" w:hAnsiTheme="majorBidi" w:cstheme="majorBidi"/>
                <w:sz w:val="24"/>
                <w:szCs w:val="24"/>
                <w:lang w:eastAsia="en-US"/>
              </w:rPr>
            </w:pPr>
            <w:r w:rsidRPr="009D6301">
              <w:rPr>
                <w:rFonts w:asciiTheme="majorBidi" w:hAnsiTheme="majorBidi" w:cstheme="majorBidi"/>
                <w:sz w:val="24"/>
                <w:szCs w:val="24"/>
                <w:lang w:eastAsia="en-US"/>
              </w:rPr>
              <w:t>-</w:t>
            </w:r>
          </w:p>
        </w:tc>
      </w:tr>
      <w:tr w:rsidR="009D6301" w:rsidRPr="009D6301" w14:paraId="1EA86724" w14:textId="77777777" w:rsidTr="00864A16">
        <w:tc>
          <w:tcPr>
            <w:tcW w:w="9209" w:type="dxa"/>
            <w:gridSpan w:val="2"/>
          </w:tcPr>
          <w:p w14:paraId="718BE3A0" w14:textId="77777777" w:rsidR="009D6301" w:rsidRPr="009D6301" w:rsidRDefault="009D6301" w:rsidP="006A13D0">
            <w:pPr>
              <w:ind w:right="29"/>
              <w:rPr>
                <w:rFonts w:asciiTheme="majorBidi" w:hAnsiTheme="majorBidi" w:cstheme="majorBidi"/>
                <w:sz w:val="24"/>
                <w:szCs w:val="24"/>
                <w:lang w:eastAsia="en-US"/>
              </w:rPr>
            </w:pPr>
            <w:r w:rsidRPr="009D6301">
              <w:rPr>
                <w:rFonts w:asciiTheme="majorBidi" w:hAnsiTheme="majorBidi" w:cstheme="majorBidi"/>
                <w:b/>
                <w:sz w:val="24"/>
                <w:szCs w:val="24"/>
                <w:lang w:eastAsia="en-US"/>
              </w:rPr>
              <w:t>Pasākumi, kurus veic izpildītājs</w:t>
            </w:r>
          </w:p>
        </w:tc>
      </w:tr>
      <w:tr w:rsidR="009D6301" w:rsidRPr="009D6301" w14:paraId="0DF8E08F" w14:textId="77777777" w:rsidTr="00864A16">
        <w:tc>
          <w:tcPr>
            <w:tcW w:w="2613" w:type="dxa"/>
          </w:tcPr>
          <w:p w14:paraId="3D8986DA"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Topogrāfiskais plāns</w:t>
            </w:r>
          </w:p>
        </w:tc>
        <w:tc>
          <w:tcPr>
            <w:tcW w:w="6596" w:type="dxa"/>
          </w:tcPr>
          <w:p w14:paraId="60072A91" w14:textId="611ABF79" w:rsidR="009D6301" w:rsidRPr="009D6301" w:rsidRDefault="009D6301" w:rsidP="006A13D0">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Izgatavo</w:t>
            </w:r>
            <w:r w:rsidR="006A13D0">
              <w:rPr>
                <w:rFonts w:asciiTheme="majorBidi" w:hAnsiTheme="majorBidi" w:cstheme="majorBidi"/>
                <w:sz w:val="24"/>
                <w:szCs w:val="24"/>
                <w:lang w:eastAsia="en-US"/>
              </w:rPr>
              <w:t>t</w:t>
            </w:r>
            <w:r w:rsidRPr="009D6301">
              <w:rPr>
                <w:rFonts w:asciiTheme="majorBidi" w:hAnsiTheme="majorBidi" w:cstheme="majorBidi"/>
                <w:sz w:val="24"/>
                <w:szCs w:val="24"/>
                <w:lang w:eastAsia="en-US"/>
              </w:rPr>
              <w:t xml:space="preserve"> topogrāfisko uzmērījumu nepieciešamajā apjomā.</w:t>
            </w:r>
          </w:p>
        </w:tc>
      </w:tr>
      <w:tr w:rsidR="009D6301" w:rsidRPr="009D6301" w14:paraId="3C5E8759" w14:textId="77777777" w:rsidTr="00864A16">
        <w:tc>
          <w:tcPr>
            <w:tcW w:w="2613" w:type="dxa"/>
          </w:tcPr>
          <w:p w14:paraId="1FCB864C"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Ģeotehniskā izpēte</w:t>
            </w:r>
          </w:p>
        </w:tc>
        <w:tc>
          <w:tcPr>
            <w:tcW w:w="6596" w:type="dxa"/>
          </w:tcPr>
          <w:p w14:paraId="5DEBDBDD" w14:textId="77777777" w:rsidR="009D6301" w:rsidRPr="009D6301" w:rsidRDefault="009D6301" w:rsidP="006A13D0">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Veikt ģeotehnisko izpēti nepieciešamā apjomā.</w:t>
            </w:r>
          </w:p>
        </w:tc>
      </w:tr>
      <w:tr w:rsidR="009D6301" w:rsidRPr="009D6301" w14:paraId="46DBCFD5" w14:textId="77777777" w:rsidTr="00864A16">
        <w:tc>
          <w:tcPr>
            <w:tcW w:w="2613" w:type="dxa"/>
          </w:tcPr>
          <w:p w14:paraId="117B47E9"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Inženiertehniskā apsekošana</w:t>
            </w:r>
          </w:p>
        </w:tc>
        <w:tc>
          <w:tcPr>
            <w:tcW w:w="6596" w:type="dxa"/>
          </w:tcPr>
          <w:p w14:paraId="418282AC" w14:textId="77777777" w:rsidR="009D6301" w:rsidRPr="009D6301" w:rsidRDefault="009D6301" w:rsidP="006A13D0">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 xml:space="preserve">Pirms projektēšanas darbu uzsākšanas apsekot objektu dabā. </w:t>
            </w:r>
          </w:p>
        </w:tc>
      </w:tr>
      <w:tr w:rsidR="009D6301" w:rsidRPr="009D6301" w14:paraId="03B67AEA" w14:textId="77777777" w:rsidTr="00864A16">
        <w:tc>
          <w:tcPr>
            <w:tcW w:w="2613" w:type="dxa"/>
          </w:tcPr>
          <w:p w14:paraId="79C105ED" w14:textId="77777777" w:rsidR="009D6301" w:rsidRPr="009D6301" w:rsidRDefault="009D6301" w:rsidP="006A13D0">
            <w:pPr>
              <w:pStyle w:val="ListParagraph"/>
              <w:numPr>
                <w:ilvl w:val="6"/>
                <w:numId w:val="19"/>
              </w:numPr>
              <w:suppressAutoHyphens/>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Vienošanās ar trešajām personām</w:t>
            </w:r>
          </w:p>
        </w:tc>
        <w:tc>
          <w:tcPr>
            <w:tcW w:w="6596" w:type="dxa"/>
          </w:tcPr>
          <w:p w14:paraId="7D0D5658" w14:textId="77777777" w:rsidR="009D6301" w:rsidRPr="009D6301" w:rsidRDefault="009D6301" w:rsidP="006A13D0">
            <w:pPr>
              <w:ind w:right="29"/>
              <w:jc w:val="left"/>
              <w:rPr>
                <w:rFonts w:asciiTheme="majorBidi" w:hAnsiTheme="majorBidi" w:cstheme="majorBidi"/>
                <w:sz w:val="24"/>
                <w:szCs w:val="24"/>
                <w:lang w:eastAsia="en-US"/>
              </w:rPr>
            </w:pPr>
            <w:r w:rsidRPr="009D6301">
              <w:rPr>
                <w:rFonts w:asciiTheme="majorBidi" w:hAnsiTheme="majorBidi" w:cstheme="majorBidi"/>
                <w:sz w:val="24"/>
                <w:szCs w:val="24"/>
                <w:lang w:eastAsia="en-US"/>
              </w:rPr>
              <w:t>Ja tiek skartas trešo personu intereses, projektētājs sagatavo un saskaņo atbilstošas vienošanās.</w:t>
            </w:r>
          </w:p>
        </w:tc>
      </w:tr>
    </w:tbl>
    <w:p w14:paraId="0A9609C0" w14:textId="77777777" w:rsidR="009D6301" w:rsidRDefault="009D6301" w:rsidP="009D6301">
      <w:pPr>
        <w:suppressAutoHyphens/>
        <w:ind w:right="29"/>
        <w:contextualSpacing/>
        <w:rPr>
          <w:rFonts w:asciiTheme="majorBidi" w:hAnsiTheme="majorBidi" w:cstheme="majorBidi"/>
          <w:b/>
          <w:sz w:val="24"/>
          <w:szCs w:val="24"/>
          <w:lang w:eastAsia="ar-SA"/>
        </w:rPr>
      </w:pPr>
    </w:p>
    <w:p w14:paraId="226E220E" w14:textId="77777777" w:rsidR="00864A16" w:rsidRDefault="00864A16" w:rsidP="009D6301">
      <w:pPr>
        <w:suppressAutoHyphens/>
        <w:ind w:right="29"/>
        <w:contextualSpacing/>
        <w:rPr>
          <w:rFonts w:asciiTheme="majorBidi" w:hAnsiTheme="majorBidi" w:cstheme="majorBidi"/>
          <w:b/>
          <w:sz w:val="24"/>
          <w:szCs w:val="24"/>
          <w:lang w:eastAsia="ar-SA"/>
        </w:rPr>
      </w:pPr>
    </w:p>
    <w:p w14:paraId="580F82F8" w14:textId="77777777" w:rsidR="00864A16" w:rsidRDefault="00864A16" w:rsidP="009D6301">
      <w:pPr>
        <w:suppressAutoHyphens/>
        <w:ind w:right="29"/>
        <w:contextualSpacing/>
        <w:rPr>
          <w:rFonts w:asciiTheme="majorBidi" w:hAnsiTheme="majorBidi" w:cstheme="majorBidi"/>
          <w:b/>
          <w:sz w:val="24"/>
          <w:szCs w:val="24"/>
          <w:lang w:eastAsia="ar-SA"/>
        </w:rPr>
      </w:pPr>
    </w:p>
    <w:p w14:paraId="7E7EC549" w14:textId="77777777" w:rsidR="00864A16" w:rsidRDefault="00864A16" w:rsidP="009D6301">
      <w:pPr>
        <w:suppressAutoHyphens/>
        <w:ind w:right="29"/>
        <w:contextualSpacing/>
        <w:rPr>
          <w:rFonts w:asciiTheme="majorBidi" w:hAnsiTheme="majorBidi" w:cstheme="majorBidi"/>
          <w:b/>
          <w:sz w:val="24"/>
          <w:szCs w:val="24"/>
          <w:lang w:eastAsia="ar-SA"/>
        </w:rPr>
      </w:pPr>
    </w:p>
    <w:p w14:paraId="637D3313" w14:textId="77777777" w:rsidR="00864A16" w:rsidRDefault="00864A16" w:rsidP="009D6301">
      <w:pPr>
        <w:suppressAutoHyphens/>
        <w:ind w:right="29"/>
        <w:contextualSpacing/>
        <w:rPr>
          <w:rFonts w:asciiTheme="majorBidi" w:hAnsiTheme="majorBidi" w:cstheme="majorBidi"/>
          <w:b/>
          <w:sz w:val="24"/>
          <w:szCs w:val="24"/>
          <w:lang w:eastAsia="ar-SA"/>
        </w:rPr>
      </w:pPr>
    </w:p>
    <w:p w14:paraId="5F95C4AA" w14:textId="77777777" w:rsidR="00864A16" w:rsidRDefault="00864A16" w:rsidP="009D6301">
      <w:pPr>
        <w:suppressAutoHyphens/>
        <w:ind w:right="29"/>
        <w:contextualSpacing/>
        <w:rPr>
          <w:rFonts w:asciiTheme="majorBidi" w:hAnsiTheme="majorBidi" w:cstheme="majorBidi"/>
          <w:b/>
          <w:sz w:val="24"/>
          <w:szCs w:val="24"/>
          <w:lang w:eastAsia="ar-SA"/>
        </w:rPr>
      </w:pPr>
    </w:p>
    <w:p w14:paraId="05C346B1" w14:textId="77777777" w:rsidR="00864A16" w:rsidRDefault="00864A16" w:rsidP="009D6301">
      <w:pPr>
        <w:suppressAutoHyphens/>
        <w:ind w:right="29"/>
        <w:contextualSpacing/>
        <w:rPr>
          <w:rFonts w:asciiTheme="majorBidi" w:hAnsiTheme="majorBidi" w:cstheme="majorBidi"/>
          <w:b/>
          <w:sz w:val="24"/>
          <w:szCs w:val="24"/>
          <w:lang w:eastAsia="ar-SA"/>
        </w:rPr>
      </w:pPr>
    </w:p>
    <w:p w14:paraId="3872915A" w14:textId="77777777" w:rsidR="00864A16" w:rsidRDefault="00864A16" w:rsidP="009D6301">
      <w:pPr>
        <w:suppressAutoHyphens/>
        <w:ind w:right="29"/>
        <w:contextualSpacing/>
        <w:rPr>
          <w:rFonts w:asciiTheme="majorBidi" w:hAnsiTheme="majorBidi" w:cstheme="majorBidi"/>
          <w:b/>
          <w:sz w:val="24"/>
          <w:szCs w:val="24"/>
          <w:lang w:eastAsia="ar-SA"/>
        </w:rPr>
      </w:pPr>
    </w:p>
    <w:p w14:paraId="6EF3B8EB" w14:textId="77777777" w:rsidR="00864A16" w:rsidRDefault="00864A16" w:rsidP="009D6301">
      <w:pPr>
        <w:suppressAutoHyphens/>
        <w:ind w:right="29"/>
        <w:contextualSpacing/>
        <w:rPr>
          <w:rFonts w:asciiTheme="majorBidi" w:hAnsiTheme="majorBidi" w:cstheme="majorBidi"/>
          <w:b/>
          <w:sz w:val="24"/>
          <w:szCs w:val="24"/>
          <w:lang w:eastAsia="ar-SA"/>
        </w:rPr>
      </w:pPr>
    </w:p>
    <w:p w14:paraId="75C845CF" w14:textId="77777777" w:rsidR="00864A16" w:rsidRPr="009D6301" w:rsidRDefault="00864A16" w:rsidP="009D6301">
      <w:pPr>
        <w:suppressAutoHyphens/>
        <w:ind w:right="29"/>
        <w:contextualSpacing/>
        <w:rPr>
          <w:rFonts w:asciiTheme="majorBidi" w:hAnsiTheme="majorBidi" w:cstheme="majorBidi"/>
          <w:b/>
          <w:sz w:val="24"/>
          <w:szCs w:val="24"/>
          <w:lang w:eastAsia="ar-SA"/>
        </w:rPr>
      </w:pPr>
    </w:p>
    <w:p w14:paraId="1418DEF7" w14:textId="1CB77826" w:rsidR="00864A16" w:rsidRPr="003B0D87" w:rsidRDefault="00864A16" w:rsidP="00864A16">
      <w:pPr>
        <w:suppressAutoHyphens/>
        <w:ind w:left="720" w:right="29"/>
        <w:contextualSpacing/>
        <w:rPr>
          <w:rFonts w:asciiTheme="majorBidi" w:hAnsiTheme="majorBidi" w:cstheme="majorBidi"/>
          <w:b/>
          <w:sz w:val="28"/>
          <w:szCs w:val="28"/>
          <w:lang w:eastAsia="ar-SA"/>
        </w:rPr>
      </w:pPr>
      <w:r w:rsidRPr="003B0D87">
        <w:rPr>
          <w:rFonts w:asciiTheme="majorBidi" w:hAnsiTheme="majorBidi" w:cstheme="majorBidi"/>
          <w:b/>
          <w:sz w:val="28"/>
          <w:szCs w:val="28"/>
          <w:lang w:eastAsia="ar-SA"/>
        </w:rPr>
        <w:lastRenderedPageBreak/>
        <w:t>Tehniskās prasības Būvprojekta izstrādei un autoruzraudzībai</w:t>
      </w:r>
    </w:p>
    <w:p w14:paraId="53D6E9C6" w14:textId="77777777" w:rsidR="00864A16" w:rsidRDefault="00864A16" w:rsidP="009D6301">
      <w:pPr>
        <w:suppressAutoHyphens/>
        <w:ind w:left="720" w:right="29"/>
        <w:contextualSpacing/>
        <w:rPr>
          <w:rFonts w:asciiTheme="majorBidi" w:hAnsiTheme="majorBidi" w:cstheme="majorBidi"/>
          <w:b/>
          <w:sz w:val="24"/>
          <w:szCs w:val="24"/>
          <w:lang w:eastAsia="ar-SA"/>
        </w:rPr>
      </w:pPr>
    </w:p>
    <w:p w14:paraId="7433498D" w14:textId="77777777" w:rsidR="009D6301" w:rsidRPr="009D6301" w:rsidRDefault="009D6301" w:rsidP="00864A16">
      <w:pPr>
        <w:suppressAutoHyphens/>
        <w:ind w:right="29"/>
        <w:contextualSpacing/>
        <w:jc w:val="both"/>
        <w:rPr>
          <w:rFonts w:asciiTheme="majorBidi" w:hAnsiTheme="majorBidi" w:cstheme="majorBidi"/>
          <w:b/>
          <w:sz w:val="24"/>
          <w:szCs w:val="24"/>
          <w:lang w:eastAsia="ar-SA"/>
        </w:rPr>
      </w:pPr>
    </w:p>
    <w:p w14:paraId="6E99895A" w14:textId="19F668E8" w:rsidR="009D6301" w:rsidRPr="006648C6" w:rsidRDefault="009D6301" w:rsidP="009D6301">
      <w:pPr>
        <w:numPr>
          <w:ilvl w:val="0"/>
          <w:numId w:val="21"/>
        </w:numPr>
        <w:suppressAutoHyphens/>
        <w:spacing w:line="240" w:lineRule="auto"/>
        <w:contextualSpacing/>
        <w:jc w:val="both"/>
        <w:rPr>
          <w:rFonts w:asciiTheme="majorBidi" w:hAnsiTheme="majorBidi" w:cstheme="majorBidi"/>
          <w:sz w:val="24"/>
          <w:szCs w:val="24"/>
          <w:lang w:eastAsia="ar-SA"/>
        </w:rPr>
      </w:pPr>
      <w:r w:rsidRPr="006648C6">
        <w:rPr>
          <w:rFonts w:asciiTheme="majorBidi" w:hAnsiTheme="majorBidi" w:cstheme="majorBidi"/>
          <w:sz w:val="24"/>
          <w:szCs w:val="24"/>
          <w:lang w:eastAsia="ar-SA"/>
        </w:rPr>
        <w:t>Izstrādāt būvniecības ieceres do</w:t>
      </w:r>
      <w:r w:rsidRPr="0016023B">
        <w:rPr>
          <w:rFonts w:asciiTheme="majorBidi" w:hAnsiTheme="majorBidi" w:cstheme="majorBidi"/>
          <w:sz w:val="24"/>
          <w:szCs w:val="24"/>
          <w:lang w:eastAsia="ar-SA"/>
        </w:rPr>
        <w:t xml:space="preserve">kumentāciju </w:t>
      </w:r>
      <w:r w:rsidR="0016023B">
        <w:rPr>
          <w:rFonts w:asciiTheme="majorBidi" w:hAnsiTheme="majorBidi" w:cstheme="majorBidi"/>
          <w:sz w:val="24"/>
          <w:szCs w:val="24"/>
          <w:lang w:eastAsia="ar-SA"/>
        </w:rPr>
        <w:t xml:space="preserve">būvprojekta izstādei un autoruzraudzībai </w:t>
      </w:r>
      <w:r w:rsidRPr="0016023B">
        <w:rPr>
          <w:rFonts w:asciiTheme="majorBidi" w:hAnsiTheme="majorBidi" w:cstheme="majorBidi"/>
          <w:sz w:val="24"/>
          <w:szCs w:val="24"/>
          <w:lang w:eastAsia="ar-SA"/>
        </w:rPr>
        <w:t>saskaņā ar projektēšanas uzdevumu, pēc kuras var veikt būvdarbus objektā</w:t>
      </w:r>
      <w:r w:rsidR="00156620" w:rsidRPr="0016023B">
        <w:rPr>
          <w:rFonts w:asciiTheme="majorBidi" w:hAnsiTheme="majorBidi" w:cstheme="majorBidi"/>
          <w:sz w:val="24"/>
          <w:szCs w:val="24"/>
          <w:lang w:eastAsia="ar-SA"/>
        </w:rPr>
        <w:t xml:space="preserve"> –</w:t>
      </w:r>
      <w:r w:rsidRPr="0016023B">
        <w:rPr>
          <w:rFonts w:asciiTheme="majorBidi" w:hAnsiTheme="majorBidi" w:cstheme="majorBidi"/>
          <w:sz w:val="24"/>
          <w:szCs w:val="24"/>
          <w:lang w:eastAsia="ar-SA"/>
        </w:rPr>
        <w:t xml:space="preserve"> </w:t>
      </w:r>
      <w:r w:rsidR="0016023B" w:rsidRPr="0016023B">
        <w:rPr>
          <w:rFonts w:asciiTheme="majorBidi" w:hAnsiTheme="majorBidi" w:cstheme="majorBidi"/>
          <w:sz w:val="24"/>
          <w:szCs w:val="24"/>
          <w:lang w:eastAsia="ar-SA"/>
        </w:rPr>
        <w:t>“</w:t>
      </w:r>
      <w:r w:rsidRPr="0016023B">
        <w:rPr>
          <w:rFonts w:asciiTheme="majorBidi" w:hAnsiTheme="majorBidi" w:cstheme="majorBidi"/>
          <w:sz w:val="24"/>
          <w:szCs w:val="24"/>
          <w:lang w:eastAsia="ar-SA"/>
        </w:rPr>
        <w:t xml:space="preserve">Bauskas </w:t>
      </w:r>
      <w:r w:rsidR="0016023B" w:rsidRPr="0016023B">
        <w:rPr>
          <w:rFonts w:asciiTheme="majorBidi" w:hAnsiTheme="majorBidi" w:cstheme="majorBidi"/>
          <w:sz w:val="24"/>
          <w:szCs w:val="24"/>
          <w:lang w:eastAsia="ar-SA"/>
        </w:rPr>
        <w:t>novada</w:t>
      </w:r>
      <w:r w:rsidRPr="0016023B">
        <w:rPr>
          <w:rFonts w:asciiTheme="majorBidi" w:hAnsiTheme="majorBidi" w:cstheme="majorBidi"/>
          <w:sz w:val="24"/>
          <w:szCs w:val="24"/>
          <w:lang w:eastAsia="ar-SA"/>
        </w:rPr>
        <w:t xml:space="preserve"> Iecavas p</w:t>
      </w:r>
      <w:r w:rsidR="0016023B" w:rsidRPr="0016023B">
        <w:rPr>
          <w:rFonts w:asciiTheme="majorBidi" w:hAnsiTheme="majorBidi" w:cstheme="majorBidi"/>
          <w:sz w:val="24"/>
          <w:szCs w:val="24"/>
          <w:lang w:eastAsia="ar-SA"/>
        </w:rPr>
        <w:t>agasta</w:t>
      </w:r>
      <w:r w:rsidRPr="0016023B">
        <w:rPr>
          <w:rFonts w:asciiTheme="majorBidi" w:hAnsiTheme="majorBidi" w:cstheme="majorBidi"/>
          <w:sz w:val="24"/>
          <w:szCs w:val="24"/>
          <w:lang w:eastAsia="ar-SA"/>
        </w:rPr>
        <w:t xml:space="preserve"> Zālītes tilta pār Īkstrumu atjaunošana”.</w:t>
      </w:r>
      <w:r w:rsidRPr="006648C6">
        <w:rPr>
          <w:rFonts w:asciiTheme="majorBidi" w:hAnsiTheme="majorBidi" w:cstheme="majorBidi"/>
          <w:sz w:val="24"/>
          <w:szCs w:val="24"/>
          <w:lang w:eastAsia="ar-SA"/>
        </w:rPr>
        <w:t xml:space="preserve"> Atjaunošanas mērķis ir uzlabot Zālītes tilta konstrukciju stāvokli un vizuālo identitāti.</w:t>
      </w:r>
    </w:p>
    <w:p w14:paraId="06F6B0CB" w14:textId="77777777" w:rsidR="00864A16" w:rsidRPr="009D6301" w:rsidRDefault="00864A16" w:rsidP="00864A16">
      <w:pPr>
        <w:suppressAutoHyphens/>
        <w:spacing w:line="240" w:lineRule="auto"/>
        <w:ind w:left="360"/>
        <w:contextualSpacing/>
        <w:jc w:val="both"/>
        <w:rPr>
          <w:rFonts w:asciiTheme="majorBidi" w:hAnsiTheme="majorBidi" w:cstheme="majorBidi"/>
          <w:sz w:val="24"/>
          <w:szCs w:val="24"/>
          <w:lang w:eastAsia="ar-SA"/>
        </w:rPr>
      </w:pPr>
    </w:p>
    <w:p w14:paraId="13372787" w14:textId="77777777" w:rsidR="009D6301" w:rsidRPr="00864A16" w:rsidRDefault="009D6301" w:rsidP="009D6301">
      <w:pPr>
        <w:numPr>
          <w:ilvl w:val="0"/>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color w:val="00000A"/>
          <w:sz w:val="24"/>
          <w:szCs w:val="24"/>
          <w:lang w:eastAsia="ar-SA"/>
        </w:rPr>
        <w:t>Izstrādājot būvniecības ieceres dokumentāciju, Izpildītājam jāievēro visas Latvijas Republikā spēkā esošajos normatīvajos aktos noteiktās tehniskās, sanitārās, vides aizsardzības, ugunsdrošības, un citas prasības.</w:t>
      </w:r>
    </w:p>
    <w:p w14:paraId="495B5F79" w14:textId="77777777" w:rsidR="00864A16" w:rsidRPr="009D6301" w:rsidRDefault="00864A16" w:rsidP="00864A16">
      <w:pPr>
        <w:suppressAutoHyphens/>
        <w:spacing w:line="240" w:lineRule="auto"/>
        <w:contextualSpacing/>
        <w:jc w:val="both"/>
        <w:rPr>
          <w:rFonts w:asciiTheme="majorBidi" w:hAnsiTheme="majorBidi" w:cstheme="majorBidi"/>
          <w:sz w:val="24"/>
          <w:szCs w:val="24"/>
          <w:lang w:eastAsia="ar-SA"/>
        </w:rPr>
      </w:pPr>
    </w:p>
    <w:p w14:paraId="45F413D3" w14:textId="77777777" w:rsidR="009D6301" w:rsidRPr="009D6301" w:rsidRDefault="009D6301" w:rsidP="009D6301">
      <w:pPr>
        <w:numPr>
          <w:ilvl w:val="0"/>
          <w:numId w:val="21"/>
        </w:numPr>
        <w:suppressAutoHyphens/>
        <w:spacing w:line="240" w:lineRule="auto"/>
        <w:ind w:right="29"/>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Izpildītājam jāveic visi darbi saistībā ar projektēšanas un projekta saskaņošanu, kā arī izbūves laikā jānodrošina autoruzraudzību un darbības, kas izriet no autoruzraudzības saistībām.</w:t>
      </w:r>
    </w:p>
    <w:p w14:paraId="3FA95ED1" w14:textId="77777777" w:rsidR="009D6301" w:rsidRPr="009D6301" w:rsidRDefault="009D6301" w:rsidP="009D6301">
      <w:pPr>
        <w:suppressAutoHyphens/>
        <w:ind w:left="360" w:right="29"/>
        <w:contextualSpacing/>
        <w:rPr>
          <w:rFonts w:asciiTheme="majorBidi" w:hAnsiTheme="majorBidi" w:cstheme="majorBidi"/>
          <w:sz w:val="24"/>
          <w:szCs w:val="24"/>
          <w:lang w:eastAsia="ar-SA"/>
        </w:rPr>
      </w:pPr>
    </w:p>
    <w:p w14:paraId="5FA7579C" w14:textId="77777777" w:rsidR="009D6301" w:rsidRPr="009D6301" w:rsidRDefault="009D6301" w:rsidP="009D6301">
      <w:pPr>
        <w:numPr>
          <w:ilvl w:val="0"/>
          <w:numId w:val="21"/>
        </w:numPr>
        <w:suppressAutoHyphens/>
        <w:spacing w:line="240" w:lineRule="auto"/>
        <w:contextualSpacing/>
        <w:jc w:val="both"/>
        <w:rPr>
          <w:rFonts w:asciiTheme="majorBidi" w:hAnsiTheme="majorBidi" w:cstheme="majorBidi"/>
          <w:b/>
          <w:sz w:val="24"/>
          <w:szCs w:val="24"/>
          <w:lang w:eastAsia="ar-SA"/>
        </w:rPr>
      </w:pPr>
      <w:r w:rsidRPr="009D6301">
        <w:rPr>
          <w:rFonts w:asciiTheme="majorBidi" w:hAnsiTheme="majorBidi" w:cstheme="majorBidi"/>
          <w:b/>
          <w:sz w:val="24"/>
          <w:szCs w:val="24"/>
          <w:lang w:eastAsia="ar-SA"/>
        </w:rPr>
        <w:t>Prasības inženierizpētei:</w:t>
      </w:r>
    </w:p>
    <w:p w14:paraId="31D8D3CA" w14:textId="77777777" w:rsidR="009D6301" w:rsidRPr="009D6301" w:rsidRDefault="009D6301" w:rsidP="009D6301">
      <w:pPr>
        <w:numPr>
          <w:ilvl w:val="1"/>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Inženierizpēte ietver visus nepieciešamos darbus, kas jāveic Izpildītājam, lai iegūtu nepieciešamo informāciju par objekta pašreizējo stāvokli, kas kalpo par izejas datiem kvalitatīva būvprojekta izstrādāšanai un būvdarbu veikšanai. Instrumentālās izpētes datiem jāatbilst Latvijas Republikā spēkā esošiem Būvnoteikumiem un Likumiem.</w:t>
      </w:r>
    </w:p>
    <w:p w14:paraId="6641B73C" w14:textId="77777777" w:rsidR="009D6301" w:rsidRPr="009D6301" w:rsidRDefault="009D6301" w:rsidP="009D6301">
      <w:pPr>
        <w:numPr>
          <w:ilvl w:val="1"/>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Izpildītājam jāveic visi darbi saistībā ar veicamiem inženierizpētes pasākumiem, ja izpildītāja rīcībā nav kādas jomas speciālisti atsevišķu izpētes darbu veikšanai, tad ir jānodrošina atbilstošo jomu speciālistu piesaistīšana Izpildītājam par saviem līdzekļiem. Izpildītājs no inženiertehnisko komunikāciju uzturētājiem un valdītājiem, Pasūtītāja vārdā, pieprasa tehnisko noteikumus, kas nepieciešami būvprojekta izstrādei.</w:t>
      </w:r>
    </w:p>
    <w:p w14:paraId="021F6440" w14:textId="77777777" w:rsidR="009D6301" w:rsidRPr="009D6301" w:rsidRDefault="009D6301" w:rsidP="009D6301">
      <w:pPr>
        <w:numPr>
          <w:ilvl w:val="1"/>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Inženierizpētes darbu veikšanai nepieciešamie darbi:</w:t>
      </w:r>
    </w:p>
    <w:p w14:paraId="09558A80" w14:textId="77777777" w:rsidR="009D6301" w:rsidRPr="009D6301" w:rsidRDefault="009D6301" w:rsidP="009D6301">
      <w:pPr>
        <w:suppressAutoHyphens/>
        <w:contextualSpacing/>
        <w:rPr>
          <w:rFonts w:asciiTheme="majorBidi" w:hAnsiTheme="majorBidi" w:cstheme="majorBidi"/>
          <w:i/>
          <w:iCs/>
          <w:sz w:val="24"/>
          <w:szCs w:val="24"/>
          <w:lang w:eastAsia="ar-SA"/>
        </w:rPr>
      </w:pPr>
    </w:p>
    <w:p w14:paraId="31AEFA2A" w14:textId="77777777" w:rsidR="009D6301" w:rsidRPr="009D6301" w:rsidRDefault="009D6301" w:rsidP="003B0D87">
      <w:pPr>
        <w:suppressAutoHyphens/>
        <w:ind w:firstLine="360"/>
        <w:contextualSpacing/>
        <w:jc w:val="right"/>
        <w:rPr>
          <w:rFonts w:asciiTheme="majorBidi" w:hAnsiTheme="majorBidi" w:cstheme="majorBidi"/>
          <w:i/>
          <w:iCs/>
          <w:sz w:val="24"/>
          <w:szCs w:val="24"/>
          <w:lang w:eastAsia="ar-SA"/>
        </w:rPr>
      </w:pPr>
      <w:r w:rsidRPr="009D6301">
        <w:rPr>
          <w:rFonts w:asciiTheme="majorBidi" w:hAnsiTheme="majorBidi" w:cstheme="majorBidi"/>
          <w:i/>
          <w:iCs/>
          <w:sz w:val="24"/>
          <w:szCs w:val="24"/>
          <w:lang w:eastAsia="ar-SA"/>
        </w:rPr>
        <w:t>1.tabula</w:t>
      </w:r>
    </w:p>
    <w:tbl>
      <w:tblPr>
        <w:tblW w:w="8656"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7713"/>
      </w:tblGrid>
      <w:tr w:rsidR="009D6301" w:rsidRPr="009D6301" w14:paraId="095D201B" w14:textId="77777777" w:rsidTr="00864A16">
        <w:tc>
          <w:tcPr>
            <w:tcW w:w="943" w:type="dxa"/>
          </w:tcPr>
          <w:p w14:paraId="20BFE76E" w14:textId="77777777" w:rsidR="009D6301" w:rsidRPr="009D6301" w:rsidRDefault="009D6301" w:rsidP="00966407">
            <w:pPr>
              <w:rPr>
                <w:rFonts w:asciiTheme="majorBidi" w:hAnsiTheme="majorBidi" w:cstheme="majorBidi"/>
                <w:b/>
                <w:bCs/>
                <w:sz w:val="24"/>
                <w:szCs w:val="24"/>
              </w:rPr>
            </w:pPr>
            <w:r w:rsidRPr="009D6301">
              <w:rPr>
                <w:rFonts w:asciiTheme="majorBidi" w:hAnsiTheme="majorBidi" w:cstheme="majorBidi"/>
                <w:b/>
                <w:bCs/>
                <w:sz w:val="24"/>
                <w:szCs w:val="24"/>
              </w:rPr>
              <w:t>Nr.p.k.</w:t>
            </w:r>
          </w:p>
        </w:tc>
        <w:tc>
          <w:tcPr>
            <w:tcW w:w="7713" w:type="dxa"/>
          </w:tcPr>
          <w:p w14:paraId="7D1E2ACE" w14:textId="77777777" w:rsidR="009D6301" w:rsidRPr="009D6301" w:rsidRDefault="009D6301" w:rsidP="00966407">
            <w:pPr>
              <w:rPr>
                <w:rFonts w:asciiTheme="majorBidi" w:hAnsiTheme="majorBidi" w:cstheme="majorBidi"/>
                <w:b/>
                <w:bCs/>
                <w:sz w:val="24"/>
                <w:szCs w:val="24"/>
              </w:rPr>
            </w:pPr>
            <w:r w:rsidRPr="009D6301">
              <w:rPr>
                <w:rFonts w:asciiTheme="majorBidi" w:hAnsiTheme="majorBidi" w:cstheme="majorBidi"/>
                <w:b/>
                <w:bCs/>
                <w:sz w:val="24"/>
                <w:szCs w:val="24"/>
              </w:rPr>
              <w:t>Darba nosaukums</w:t>
            </w:r>
          </w:p>
        </w:tc>
      </w:tr>
      <w:tr w:rsidR="009D6301" w:rsidRPr="009D6301" w14:paraId="676203E5" w14:textId="77777777" w:rsidTr="00864A16">
        <w:tc>
          <w:tcPr>
            <w:tcW w:w="8656" w:type="dxa"/>
            <w:gridSpan w:val="2"/>
            <w:shd w:val="clear" w:color="auto" w:fill="D9D9D9"/>
          </w:tcPr>
          <w:p w14:paraId="54A56008"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Inženierizpēte</w:t>
            </w:r>
          </w:p>
        </w:tc>
      </w:tr>
      <w:tr w:rsidR="009D6301" w:rsidRPr="009D6301" w14:paraId="6C95E1FC" w14:textId="77777777" w:rsidTr="00864A16">
        <w:tc>
          <w:tcPr>
            <w:tcW w:w="943" w:type="dxa"/>
          </w:tcPr>
          <w:p w14:paraId="363C6519"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1.</w:t>
            </w:r>
          </w:p>
        </w:tc>
        <w:tc>
          <w:tcPr>
            <w:tcW w:w="7713" w:type="dxa"/>
          </w:tcPr>
          <w:p w14:paraId="45FF420E" w14:textId="77777777" w:rsidR="009D6301" w:rsidRPr="009D6301" w:rsidRDefault="009D6301" w:rsidP="00864A16">
            <w:pPr>
              <w:jc w:val="left"/>
              <w:rPr>
                <w:rFonts w:asciiTheme="majorBidi" w:hAnsiTheme="majorBidi" w:cstheme="majorBidi"/>
                <w:sz w:val="24"/>
                <w:szCs w:val="24"/>
              </w:rPr>
            </w:pPr>
            <w:r w:rsidRPr="009D6301">
              <w:rPr>
                <w:rFonts w:asciiTheme="majorBidi" w:hAnsiTheme="majorBidi" w:cstheme="majorBidi"/>
                <w:sz w:val="24"/>
                <w:szCs w:val="24"/>
              </w:rPr>
              <w:t>Topogrāfiskais plāns (Atbilstoši 2012.gada 24.aprīļa MK noteikumiem Nr.281 “Augstas detalizācijas topogrāfiskās informācijas un tās centrālās datubāzes noteikumi”)</w:t>
            </w:r>
          </w:p>
        </w:tc>
      </w:tr>
      <w:tr w:rsidR="009D6301" w:rsidRPr="009D6301" w14:paraId="180546A1" w14:textId="77777777" w:rsidTr="00864A16">
        <w:tc>
          <w:tcPr>
            <w:tcW w:w="943" w:type="dxa"/>
          </w:tcPr>
          <w:p w14:paraId="4D0B64A7"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2.</w:t>
            </w:r>
          </w:p>
        </w:tc>
        <w:tc>
          <w:tcPr>
            <w:tcW w:w="7713" w:type="dxa"/>
          </w:tcPr>
          <w:p w14:paraId="492127EB" w14:textId="77777777" w:rsidR="009D6301" w:rsidRPr="009D6301" w:rsidRDefault="009D6301" w:rsidP="00864A16">
            <w:pPr>
              <w:jc w:val="left"/>
              <w:rPr>
                <w:rFonts w:asciiTheme="majorBidi" w:hAnsiTheme="majorBidi" w:cstheme="majorBidi"/>
                <w:sz w:val="24"/>
                <w:szCs w:val="24"/>
              </w:rPr>
            </w:pPr>
            <w:r w:rsidRPr="009D6301">
              <w:rPr>
                <w:rFonts w:asciiTheme="majorBidi" w:hAnsiTheme="majorBidi" w:cstheme="majorBidi"/>
                <w:sz w:val="24"/>
                <w:szCs w:val="24"/>
              </w:rPr>
              <w:t>Tehnisko noteikumu saņemšana</w:t>
            </w:r>
          </w:p>
        </w:tc>
      </w:tr>
      <w:tr w:rsidR="009D6301" w:rsidRPr="009D6301" w14:paraId="584324D7" w14:textId="77777777" w:rsidTr="00864A16">
        <w:tc>
          <w:tcPr>
            <w:tcW w:w="943" w:type="dxa"/>
          </w:tcPr>
          <w:p w14:paraId="1D734351"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3.</w:t>
            </w:r>
          </w:p>
        </w:tc>
        <w:tc>
          <w:tcPr>
            <w:tcW w:w="7713" w:type="dxa"/>
          </w:tcPr>
          <w:p w14:paraId="69EA3012" w14:textId="77777777" w:rsidR="009D6301" w:rsidRPr="009D6301" w:rsidRDefault="009D6301" w:rsidP="00864A16">
            <w:pPr>
              <w:jc w:val="left"/>
              <w:rPr>
                <w:rFonts w:asciiTheme="majorBidi" w:hAnsiTheme="majorBidi" w:cstheme="majorBidi"/>
                <w:sz w:val="24"/>
                <w:szCs w:val="24"/>
              </w:rPr>
            </w:pPr>
            <w:bookmarkStart w:id="1" w:name="OLE_LINK1"/>
            <w:r w:rsidRPr="009D6301">
              <w:rPr>
                <w:rFonts w:asciiTheme="majorBidi" w:hAnsiTheme="majorBidi" w:cstheme="majorBidi"/>
                <w:sz w:val="24"/>
                <w:szCs w:val="24"/>
              </w:rPr>
              <w:t>Tehniskā apsekošana un atzinumu sagatavošana</w:t>
            </w:r>
            <w:bookmarkEnd w:id="1"/>
          </w:p>
        </w:tc>
      </w:tr>
      <w:tr w:rsidR="009D6301" w:rsidRPr="009D6301" w14:paraId="69941EFC" w14:textId="77777777" w:rsidTr="00864A16">
        <w:tc>
          <w:tcPr>
            <w:tcW w:w="943" w:type="dxa"/>
          </w:tcPr>
          <w:p w14:paraId="22E92114" w14:textId="77777777" w:rsidR="009D6301" w:rsidRPr="009D6301" w:rsidRDefault="009D6301" w:rsidP="00966407">
            <w:pPr>
              <w:rPr>
                <w:rFonts w:asciiTheme="majorBidi" w:hAnsiTheme="majorBidi" w:cstheme="majorBidi"/>
                <w:sz w:val="24"/>
                <w:szCs w:val="24"/>
              </w:rPr>
            </w:pPr>
            <w:r w:rsidRPr="009D6301">
              <w:rPr>
                <w:rFonts w:asciiTheme="majorBidi" w:hAnsiTheme="majorBidi" w:cstheme="majorBidi"/>
                <w:sz w:val="24"/>
                <w:szCs w:val="24"/>
              </w:rPr>
              <w:t>4.</w:t>
            </w:r>
          </w:p>
        </w:tc>
        <w:tc>
          <w:tcPr>
            <w:tcW w:w="7713" w:type="dxa"/>
          </w:tcPr>
          <w:p w14:paraId="64A6AEFD" w14:textId="77777777" w:rsidR="009D6301" w:rsidRPr="009D6301" w:rsidRDefault="009D6301" w:rsidP="00864A16">
            <w:pPr>
              <w:jc w:val="left"/>
              <w:rPr>
                <w:rFonts w:asciiTheme="majorBidi" w:hAnsiTheme="majorBidi" w:cstheme="majorBidi"/>
                <w:sz w:val="24"/>
                <w:szCs w:val="24"/>
              </w:rPr>
            </w:pPr>
            <w:r w:rsidRPr="009D6301">
              <w:rPr>
                <w:rFonts w:asciiTheme="majorBidi" w:hAnsiTheme="majorBidi" w:cstheme="majorBidi"/>
                <w:sz w:val="24"/>
                <w:szCs w:val="24"/>
              </w:rPr>
              <w:t>Citi izpētes darbi (satiksmes skaitīšana, utt.)</w:t>
            </w:r>
          </w:p>
        </w:tc>
      </w:tr>
    </w:tbl>
    <w:p w14:paraId="7275AC25" w14:textId="77777777" w:rsidR="009D6301" w:rsidRPr="009D6301" w:rsidRDefault="009D6301" w:rsidP="009D6301">
      <w:pPr>
        <w:suppressAutoHyphens/>
        <w:contextualSpacing/>
        <w:rPr>
          <w:rFonts w:asciiTheme="majorBidi" w:hAnsiTheme="majorBidi" w:cstheme="majorBidi"/>
          <w:b/>
          <w:sz w:val="24"/>
          <w:szCs w:val="24"/>
          <w:lang w:eastAsia="ar-SA"/>
        </w:rPr>
      </w:pPr>
    </w:p>
    <w:p w14:paraId="2759F849" w14:textId="77777777" w:rsidR="009D6301" w:rsidRPr="009D6301" w:rsidRDefault="009D6301" w:rsidP="009D6301">
      <w:pPr>
        <w:numPr>
          <w:ilvl w:val="0"/>
          <w:numId w:val="21"/>
        </w:numPr>
        <w:suppressAutoHyphens/>
        <w:spacing w:line="240" w:lineRule="auto"/>
        <w:contextualSpacing/>
        <w:jc w:val="both"/>
        <w:rPr>
          <w:rFonts w:asciiTheme="majorBidi" w:hAnsiTheme="majorBidi" w:cstheme="majorBidi"/>
          <w:b/>
          <w:sz w:val="24"/>
          <w:szCs w:val="24"/>
          <w:lang w:eastAsia="ar-SA"/>
        </w:rPr>
      </w:pPr>
      <w:r w:rsidRPr="009D6301">
        <w:rPr>
          <w:rFonts w:asciiTheme="majorBidi" w:hAnsiTheme="majorBidi" w:cstheme="majorBidi"/>
          <w:b/>
          <w:sz w:val="24"/>
          <w:szCs w:val="24"/>
          <w:lang w:eastAsia="ar-SA"/>
        </w:rPr>
        <w:t>Prasības būvniecības ieceres dokumentācijas izstrādei:</w:t>
      </w:r>
    </w:p>
    <w:p w14:paraId="4196D146" w14:textId="77777777" w:rsidR="009D6301" w:rsidRPr="009D6301" w:rsidRDefault="009D6301" w:rsidP="009D6301">
      <w:pPr>
        <w:numPr>
          <w:ilvl w:val="1"/>
          <w:numId w:val="21"/>
        </w:numPr>
        <w:suppressAutoHyphens/>
        <w:spacing w:line="240" w:lineRule="auto"/>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Pasūtītājs nodrošina būvprojekta izstrādātāju ar:</w:t>
      </w:r>
    </w:p>
    <w:p w14:paraId="51E75294" w14:textId="77777777" w:rsidR="009D6301" w:rsidRPr="009D6301" w:rsidRDefault="009D6301" w:rsidP="009D6301">
      <w:pPr>
        <w:numPr>
          <w:ilvl w:val="2"/>
          <w:numId w:val="21"/>
        </w:numPr>
        <w:suppressAutoHyphens/>
        <w:spacing w:line="240" w:lineRule="auto"/>
        <w:ind w:left="1276"/>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projekta izstrādes kontaktpersonu no Pasūtītāja puses;</w:t>
      </w:r>
    </w:p>
    <w:p w14:paraId="3257E40A" w14:textId="77777777" w:rsidR="009D6301" w:rsidRPr="009D6301" w:rsidRDefault="009D6301" w:rsidP="009D6301">
      <w:pPr>
        <w:numPr>
          <w:ilvl w:val="2"/>
          <w:numId w:val="21"/>
        </w:numPr>
        <w:suppressAutoHyphens/>
        <w:spacing w:line="240" w:lineRule="auto"/>
        <w:ind w:left="1276"/>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īpašumtiesības apliecinošiem dokumentiem;</w:t>
      </w:r>
    </w:p>
    <w:p w14:paraId="70D4192A" w14:textId="77777777" w:rsidR="009D6301" w:rsidRPr="009D6301" w:rsidRDefault="009D6301" w:rsidP="009D6301">
      <w:pPr>
        <w:numPr>
          <w:ilvl w:val="1"/>
          <w:numId w:val="21"/>
        </w:numPr>
        <w:suppressAutoHyphens/>
        <w:spacing w:line="240" w:lineRule="auto"/>
        <w:ind w:left="709"/>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Izpildītājs:</w:t>
      </w:r>
    </w:p>
    <w:p w14:paraId="13D64FAE" w14:textId="77777777" w:rsidR="009D6301" w:rsidRPr="009D6301" w:rsidRDefault="009D6301" w:rsidP="009D6301">
      <w:pPr>
        <w:numPr>
          <w:ilvl w:val="2"/>
          <w:numId w:val="21"/>
        </w:numPr>
        <w:suppressAutoHyphens/>
        <w:spacing w:line="240" w:lineRule="auto"/>
        <w:ind w:left="1276"/>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 xml:space="preserve">Pasūta un saņem, pamatojoties uz pasūtītāja izsniegtu pilnvarojumu: </w:t>
      </w:r>
    </w:p>
    <w:p w14:paraId="1FBB7D96" w14:textId="77777777" w:rsidR="009D6301" w:rsidRPr="009D6301" w:rsidRDefault="009D6301" w:rsidP="009D6301">
      <w:pPr>
        <w:numPr>
          <w:ilvl w:val="3"/>
          <w:numId w:val="21"/>
        </w:numPr>
        <w:suppressAutoHyphens/>
        <w:spacing w:line="240" w:lineRule="auto"/>
        <w:ind w:left="2127" w:hanging="763"/>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 xml:space="preserve">valsts, pašvaldības un citu ieinteresēto institūciju (inženiertīklu turētāju) tehniskos noteikumus; </w:t>
      </w:r>
    </w:p>
    <w:p w14:paraId="76CD9FE2" w14:textId="77777777" w:rsidR="009D6301" w:rsidRPr="009D6301" w:rsidRDefault="009D6301" w:rsidP="009D6301">
      <w:pPr>
        <w:numPr>
          <w:ilvl w:val="3"/>
          <w:numId w:val="21"/>
        </w:numPr>
        <w:suppressAutoHyphens/>
        <w:spacing w:line="240" w:lineRule="auto"/>
        <w:ind w:left="2127" w:hanging="763"/>
        <w:contextualSpacing/>
        <w:jc w:val="both"/>
        <w:rPr>
          <w:rFonts w:asciiTheme="majorBidi" w:hAnsiTheme="majorBidi" w:cstheme="majorBidi"/>
          <w:sz w:val="24"/>
          <w:szCs w:val="24"/>
          <w:lang w:eastAsia="ar-SA"/>
        </w:rPr>
      </w:pPr>
      <w:r w:rsidRPr="009D6301">
        <w:rPr>
          <w:rFonts w:asciiTheme="majorBidi" w:hAnsiTheme="majorBidi" w:cstheme="majorBidi"/>
          <w:sz w:val="24"/>
          <w:szCs w:val="24"/>
          <w:lang w:eastAsia="ar-SA"/>
        </w:rPr>
        <w:t>citus nepieciešamos noteikumus un atļaujas Būvprojekta izstrādei.</w:t>
      </w:r>
    </w:p>
    <w:p w14:paraId="497B8A60"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lastRenderedPageBreak/>
        <w:t>Ir atbildīgs par Būvprojektu kopumā, Būvprojekta saskaņošanu ar tehnisko un īpašo noteikumu izdevējiem, kā arī visām atbildīgajām institūcijām un Pasūtītāju.</w:t>
      </w:r>
    </w:p>
    <w:p w14:paraId="237866A9"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Veic objekta tehnisko apsekošanu un sastāda objekta apsekošanas aktu saskaņā ar LBN 405-21 “Būvju tehniskā apsekošana”, veic topogrāfiskos uzmērījumus un ģeotehnisko izpēti projektēšanai nepieciešamā apjomā.</w:t>
      </w:r>
    </w:p>
    <w:p w14:paraId="5D071671"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bookmarkStart w:id="2" w:name="_Hlk65158891"/>
      <w:r w:rsidRPr="009D6301">
        <w:rPr>
          <w:rFonts w:asciiTheme="majorBidi" w:hAnsiTheme="majorBidi" w:cstheme="majorBidi"/>
          <w:sz w:val="24"/>
          <w:szCs w:val="24"/>
        </w:rPr>
        <w:t>Izstrādā būvprojektu saskaņā ar Valmieras novada pašvaldības teritorijas plānojumu</w:t>
      </w:r>
      <w:bookmarkEnd w:id="2"/>
      <w:r w:rsidRPr="009D6301">
        <w:rPr>
          <w:rFonts w:asciiTheme="majorBidi" w:hAnsiTheme="majorBidi" w:cstheme="majorBidi"/>
          <w:sz w:val="24"/>
          <w:szCs w:val="24"/>
        </w:rPr>
        <w:t>, Būvniecības likumu, 2014.gada 19.augusta Ministru kabineta noteikumiem Nr.500 “Vispārīgie būvnoteikumi”, 2014.gada 14.oktobra Ministru kabineta noteikumiem Nr.633 “Autoceļu un ielu būvnoteikumi”, Noteikumi par Latvijas būvnormatīvu LBN 202-18 "Būvniecības ieceres dokumentācijas noformēšana" un citu normatīvo aktu prasībām.</w:t>
      </w:r>
    </w:p>
    <w:p w14:paraId="73F4DDF7"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bookmarkStart w:id="3" w:name="_Hlk189748035"/>
      <w:r w:rsidRPr="009D6301">
        <w:rPr>
          <w:rFonts w:asciiTheme="majorBidi" w:hAnsiTheme="majorBidi" w:cstheme="majorBidi"/>
          <w:bCs/>
          <w:sz w:val="24"/>
          <w:szCs w:val="24"/>
        </w:rPr>
        <w:t>Izstrādāt būvprojektu, ievērojot Ministru kabineta 2017. gada 20. jūnija noteikumu Nr. 353 “Prasības zaļajam publiskajam iepirkumam un to piemērošanas kārtība” 1. pielikuma 7.2. sadaļas “</w:t>
      </w:r>
      <w:r w:rsidRPr="009D6301">
        <w:rPr>
          <w:rFonts w:asciiTheme="majorBidi" w:hAnsiTheme="majorBidi" w:cstheme="majorBidi"/>
          <w:bCs/>
          <w:sz w:val="24"/>
          <w:szCs w:val="24"/>
          <w:shd w:val="clear" w:color="auto" w:fill="FFFFFF"/>
        </w:rPr>
        <w:t>ZPI prasības un kritēriji ielu apgaismojuma projektam</w:t>
      </w:r>
      <w:r w:rsidRPr="009D6301">
        <w:rPr>
          <w:rFonts w:asciiTheme="majorBidi" w:hAnsiTheme="majorBidi" w:cstheme="majorBidi"/>
          <w:bCs/>
          <w:sz w:val="24"/>
          <w:szCs w:val="24"/>
        </w:rPr>
        <w:t>”</w:t>
      </w:r>
      <w:r w:rsidRPr="009D6301">
        <w:rPr>
          <w:rFonts w:asciiTheme="majorBidi" w:hAnsiTheme="majorBidi" w:cstheme="majorBidi"/>
          <w:sz w:val="24"/>
          <w:szCs w:val="24"/>
        </w:rPr>
        <w:t xml:space="preserve"> tehniskās specifikācijas prasības. </w:t>
      </w:r>
      <w:bookmarkEnd w:id="3"/>
    </w:p>
    <w:p w14:paraId="13F442AC"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Dokumentācijas izstrādes gaitā saskaņo ar Pasūtītāju būvprojekta risinājumus, konkrētās izvēlētās iekārtas, materiālus un tehniskos risinājumus.</w:t>
      </w:r>
    </w:p>
    <w:p w14:paraId="1CAE705E"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Saskaņā ar projektēšanas uzdevumu sagatavo būvniecības iesniegumu un izstrādā būvprojektu atbilstoši līguma, būvatļaujas, spēkā esošu būvnormatīvu, Valsts standartu, tehnisko noteikumu un citu normatīvo aktu prasībām.</w:t>
      </w:r>
    </w:p>
    <w:p w14:paraId="6B197C3F"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Nodrošina būvprojektā iekļauto materiālu un būvizstrādājumu atbilstību Latvijas Republikas normatīvajiem aktiem un Eiropas Savienības standartiem.</w:t>
      </w:r>
    </w:p>
    <w:p w14:paraId="4BC05C45"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bookmarkStart w:id="4" w:name="_Hlk69137024"/>
      <w:r w:rsidRPr="009D6301">
        <w:rPr>
          <w:rFonts w:asciiTheme="majorBidi" w:hAnsiTheme="majorBidi" w:cstheme="majorBidi"/>
          <w:sz w:val="24"/>
          <w:szCs w:val="24"/>
        </w:rPr>
        <w:t>Nosaka būvprojekta izmaksas atbilstoši 2017.gada 3.maija Ministru kabineta noteikumiem Nr.239 “Noteikumi par Latvijas būvnormatīvu LBN 501-17 "Būvizmaksu noteikšanas kārtība"” prasībām. Aprēķina un uzrāda visas būvniecības izmaksas, atsevišķu būvprojekta sadaļu, teritorijas labiekārtošanas darbu, materiālu un mehānismu izmaksu pozīcijas. Katrai sadaļai izstrādājama atsevišķa lokālā tāme. Katrā inženiertīklu lokālajā tāmē nepieciešams norādīt izbūvējamā inženiertīkla garumu. Būvdarbu apjomus sadalīt identiski lokālajām tāmēm.</w:t>
      </w:r>
    </w:p>
    <w:bookmarkEnd w:id="4"/>
    <w:p w14:paraId="2DA0A5C0"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Ja nepieciešams izstrādā darbu organizācijas projektu (DOP), kurā paredzēti pasākumi būvdarbu nodrošināšanai.</w:t>
      </w:r>
    </w:p>
    <w:p w14:paraId="070372B2"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Būvprojekta izstrādē nodrošina būvprojekta vadītāja līdzdalību, kurš veic projektēšanas darbu koordinēšanu starp atsevišķām projekta daļām un to savstarpējo saskaņošanu, kā arī atbild par projekta atbilstību Latvijas būvnormatīvu, Tehnisko noteikumu un darba uzdevuma prasībām.</w:t>
      </w:r>
    </w:p>
    <w:p w14:paraId="2A53D621"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Nekavējoties rakstiski informē Pasūtītāju par problēmām un apgrūtinājumiem, kas radušies būvprojekta izstrādes gaitā un kas varētu ietekmēt būvprojekta izstrādi un termiņus.</w:t>
      </w:r>
    </w:p>
    <w:p w14:paraId="6D4A840E"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Kļūdainu risinājumu gadījumā ietver nepieciešamo korekciju izstrādāšanu būvprojekta dokumentācijā bez papildu izmaksām Pasūtītājam.</w:t>
      </w:r>
    </w:p>
    <w:p w14:paraId="5EB905A5"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Projektēšanas uzdevums ir precizējams un saskaņojams ar Pasūtītāju detalizēta projekta daļu iespējamo tehnisko un vizuālo risinājumu izvēles gadījumā.</w:t>
      </w:r>
    </w:p>
    <w:p w14:paraId="7B1A6ED1"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Nepieciešamības gadījumā Izpildītājs veic papildus uzmērīšanas un izpētes darbus.</w:t>
      </w:r>
    </w:p>
    <w:p w14:paraId="401A4D00" w14:textId="77777777" w:rsidR="009D6301" w:rsidRPr="009D6301" w:rsidRDefault="009D6301" w:rsidP="009D6301">
      <w:pPr>
        <w:numPr>
          <w:ilvl w:val="2"/>
          <w:numId w:val="21"/>
        </w:numPr>
        <w:suppressAutoHyphens/>
        <w:autoSpaceDN w:val="0"/>
        <w:spacing w:line="240" w:lineRule="auto"/>
        <w:ind w:left="1418" w:hanging="709"/>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Projektētājam, gatavojot Būvprojektu, jāveic Būvprojektam nepieciešamie aprēķini, jāsagatavo specifikācijas un apraksti par materiāliem un iekārtām, lai Pasūtītājs vai Pasūtītāja izvēlētie konsultanti vai eksperti varētu pārliecināties par to pareizību un Būvprojekta kvalitāti.</w:t>
      </w:r>
    </w:p>
    <w:p w14:paraId="4C08C341"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lastRenderedPageBreak/>
        <w:t>Projektu risinājumiem jābūt ekonomiski pamatotiem, vienlaicīgi jānodrošina atbilstību Latvijas Republikā spēkā esošajiem normatīviem un noteikumiem.</w:t>
      </w:r>
    </w:p>
    <w:p w14:paraId="07376EAE"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Obligāta objekta apsekošana kopā ar Pasūtītāja pārstāvi Būvprojekta izstrādes laikā, precizējot Pasūtītāja prasības Būvprojekta izstrādei.</w:t>
      </w:r>
    </w:p>
    <w:p w14:paraId="749DC96C" w14:textId="77777777" w:rsidR="009D6301" w:rsidRPr="009D6301" w:rsidRDefault="009D6301" w:rsidP="009D6301">
      <w:pPr>
        <w:numPr>
          <w:ilvl w:val="2"/>
          <w:numId w:val="21"/>
        </w:numPr>
        <w:suppressAutoHyphens/>
        <w:autoSpaceDN w:val="0"/>
        <w:spacing w:line="240" w:lineRule="auto"/>
        <w:ind w:left="1418" w:hanging="698"/>
        <w:contextualSpacing/>
        <w:jc w:val="both"/>
        <w:textAlignment w:val="baseline"/>
        <w:rPr>
          <w:rFonts w:asciiTheme="majorBidi" w:hAnsiTheme="majorBidi" w:cstheme="majorBidi"/>
          <w:sz w:val="24"/>
          <w:szCs w:val="24"/>
        </w:rPr>
      </w:pPr>
      <w:r w:rsidRPr="009D6301">
        <w:rPr>
          <w:rFonts w:asciiTheme="majorBidi" w:hAnsiTheme="majorBidi" w:cstheme="majorBidi"/>
          <w:sz w:val="24"/>
          <w:szCs w:val="24"/>
        </w:rPr>
        <w:t>Nepieciešamības gadījumā (ja to nosaka normatīvie akti), pasūta projekta Ceļu satiksmes drošības auditu, saņem un ievēro tā norādījumus.</w:t>
      </w:r>
    </w:p>
    <w:p w14:paraId="6445279F" w14:textId="77777777" w:rsidR="009D6301" w:rsidRPr="009D6301" w:rsidRDefault="009D6301" w:rsidP="009D6301">
      <w:pPr>
        <w:rPr>
          <w:rFonts w:asciiTheme="majorBidi" w:hAnsiTheme="majorBidi" w:cstheme="majorBidi"/>
          <w:sz w:val="24"/>
          <w:szCs w:val="24"/>
        </w:rPr>
      </w:pPr>
    </w:p>
    <w:p w14:paraId="4C0DF479" w14:textId="423C416E" w:rsidR="009D6301" w:rsidRPr="003B0D87" w:rsidRDefault="009D6301" w:rsidP="003B0D87">
      <w:pPr>
        <w:pStyle w:val="ListParagraph"/>
        <w:numPr>
          <w:ilvl w:val="0"/>
          <w:numId w:val="21"/>
        </w:numPr>
        <w:jc w:val="left"/>
        <w:rPr>
          <w:rFonts w:asciiTheme="majorBidi" w:hAnsiTheme="majorBidi" w:cstheme="majorBidi"/>
          <w:b/>
          <w:bCs/>
          <w:sz w:val="24"/>
          <w:szCs w:val="24"/>
        </w:rPr>
      </w:pPr>
      <w:r w:rsidRPr="003B0D87">
        <w:rPr>
          <w:rFonts w:asciiTheme="majorBidi" w:hAnsiTheme="majorBidi" w:cstheme="majorBidi"/>
          <w:b/>
          <w:bCs/>
          <w:sz w:val="24"/>
          <w:szCs w:val="24"/>
        </w:rPr>
        <w:t>Izpildītājs iesniedz Pasūtītājam:</w:t>
      </w:r>
    </w:p>
    <w:p w14:paraId="68FA8AE3" w14:textId="77777777" w:rsidR="003B0D87" w:rsidRDefault="009D6301" w:rsidP="003B0D87">
      <w:pPr>
        <w:pStyle w:val="ListParagraph"/>
        <w:numPr>
          <w:ilvl w:val="1"/>
          <w:numId w:val="21"/>
        </w:numPr>
        <w:suppressAutoHyphens/>
        <w:autoSpaceDN w:val="0"/>
        <w:spacing w:line="240" w:lineRule="auto"/>
        <w:jc w:val="both"/>
        <w:textAlignment w:val="baseline"/>
        <w:rPr>
          <w:rFonts w:asciiTheme="majorBidi" w:hAnsiTheme="majorBidi" w:cstheme="majorBidi"/>
          <w:sz w:val="24"/>
          <w:szCs w:val="24"/>
          <w:lang w:eastAsia="ar-SA"/>
        </w:rPr>
      </w:pPr>
      <w:r w:rsidRPr="003B0D87">
        <w:rPr>
          <w:rFonts w:asciiTheme="majorBidi" w:hAnsiTheme="majorBidi" w:cstheme="majorBidi"/>
          <w:sz w:val="24"/>
          <w:szCs w:val="24"/>
          <w:lang w:eastAsia="ar-SA"/>
        </w:rPr>
        <w:t>Pēc elektroniskās versijas saskaņošanas un atzīmes būvatļaujā par Projektēšanas nosacījumu izpildi, nodod Pasūtītājam būvniecības ieceri papīra formā vienā eksemplārā.</w:t>
      </w:r>
    </w:p>
    <w:p w14:paraId="03F3518C" w14:textId="4A2A148A" w:rsidR="003C0D69" w:rsidRPr="0016023B" w:rsidRDefault="009D6301" w:rsidP="0016023B">
      <w:pPr>
        <w:pStyle w:val="ListParagraph"/>
        <w:numPr>
          <w:ilvl w:val="1"/>
          <w:numId w:val="21"/>
        </w:numPr>
        <w:suppressAutoHyphens/>
        <w:autoSpaceDN w:val="0"/>
        <w:spacing w:line="240" w:lineRule="auto"/>
        <w:jc w:val="both"/>
        <w:textAlignment w:val="baseline"/>
        <w:rPr>
          <w:rFonts w:asciiTheme="majorBidi" w:hAnsiTheme="majorBidi" w:cstheme="majorBidi"/>
          <w:sz w:val="24"/>
          <w:szCs w:val="24"/>
          <w:lang w:eastAsia="ar-SA"/>
        </w:rPr>
        <w:sectPr w:rsidR="003C0D69" w:rsidRPr="0016023B" w:rsidSect="002B6544">
          <w:pgSz w:w="11906" w:h="16838"/>
          <w:pgMar w:top="1134" w:right="1134" w:bottom="1134" w:left="1701" w:header="709" w:footer="709" w:gutter="0"/>
          <w:cols w:space="708"/>
          <w:docGrid w:linePitch="360"/>
        </w:sectPr>
      </w:pPr>
      <w:r w:rsidRPr="003B0D87">
        <w:rPr>
          <w:rFonts w:asciiTheme="majorBidi" w:hAnsiTheme="majorBidi" w:cstheme="majorBidi"/>
          <w:sz w:val="24"/>
          <w:szCs w:val="24"/>
          <w:lang w:eastAsia="ar-SA"/>
        </w:rPr>
        <w:t>Elektronisko datu nesējs 1 (viens) eksemplārs: rasējumi – DWG vai DGN faili, rakstiskās daļas un tabulas MS Office failos; visa būvniecības iecere PDF failos. Izstrādāto dokumentāciju un grafiskos materiālus, tai skaitā inženiertopogrāfisko plānu iesniedz Pasūtītājam latviešu valodā.</w:t>
      </w:r>
    </w:p>
    <w:p w14:paraId="7BB8892F" w14:textId="77777777" w:rsidR="0080294C" w:rsidRDefault="0080294C" w:rsidP="00A008F2">
      <w:pPr>
        <w:jc w:val="both"/>
      </w:pPr>
    </w:p>
    <w:p w14:paraId="7F6F4F20" w14:textId="77777777" w:rsidR="0080294C" w:rsidRDefault="0080294C" w:rsidP="00A008F2">
      <w:pPr>
        <w:jc w:val="both"/>
      </w:pPr>
    </w:p>
    <w:p w14:paraId="1FA5DF13" w14:textId="77777777"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t>2.pielikums</w:t>
      </w:r>
    </w:p>
    <w:p w14:paraId="396BA45C" w14:textId="77777777" w:rsidR="00A008F2" w:rsidRPr="00A008F2" w:rsidRDefault="00A008F2" w:rsidP="00A008F2">
      <w:pPr>
        <w:spacing w:line="360" w:lineRule="auto"/>
        <w:jc w:val="both"/>
        <w:rPr>
          <w:rFonts w:ascii="Times New Roman" w:hAnsi="Times New Roman"/>
          <w:b/>
          <w:sz w:val="24"/>
          <w:szCs w:val="24"/>
        </w:rPr>
      </w:pPr>
    </w:p>
    <w:p w14:paraId="718D29B2" w14:textId="660A536B"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w:t>
      </w:r>
      <w:r w:rsidR="006F3604">
        <w:rPr>
          <w:rFonts w:ascii="Times New Roman" w:hAnsi="Times New Roman"/>
          <w:b/>
          <w:bCs/>
          <w:sz w:val="28"/>
          <w:szCs w:val="28"/>
        </w:rPr>
        <w:t>CENU APTAUJĀ</w:t>
      </w:r>
    </w:p>
    <w:p w14:paraId="0D5BD5C6" w14:textId="6470E3C2" w:rsidR="00E16E88" w:rsidRPr="00FD2E69" w:rsidRDefault="00E16E88" w:rsidP="00E16E88">
      <w:pPr>
        <w:rPr>
          <w:rFonts w:ascii="Times New Roman" w:eastAsia="Times New Roman" w:hAnsi="Times New Roman"/>
          <w:b/>
          <w:sz w:val="24"/>
          <w:szCs w:val="24"/>
        </w:rPr>
      </w:pPr>
      <w:r w:rsidRPr="005045ED">
        <w:rPr>
          <w:rFonts w:ascii="Times New Roman" w:eastAsia="Times New Roman" w:hAnsi="Times New Roman"/>
          <w:b/>
          <w:sz w:val="24"/>
          <w:szCs w:val="24"/>
        </w:rPr>
        <w:t>“</w:t>
      </w:r>
      <w:r w:rsidR="0016023B">
        <w:rPr>
          <w:rFonts w:ascii="Times New Roman" w:eastAsia="Times New Roman" w:hAnsi="Times New Roman"/>
          <w:b/>
          <w:sz w:val="24"/>
          <w:szCs w:val="24"/>
          <w:lang w:eastAsia="lv-LV"/>
        </w:rPr>
        <w:t>Iecavas pagasta Zālītes tilta pār Īkstrumu projektēšana un autoruzraudzība</w:t>
      </w:r>
      <w:r w:rsidRPr="00FD2E69">
        <w:rPr>
          <w:rFonts w:ascii="Times New Roman" w:eastAsia="Times New Roman" w:hAnsi="Times New Roman"/>
          <w:b/>
          <w:sz w:val="24"/>
          <w:szCs w:val="24"/>
          <w:lang w:eastAsia="lv-LV"/>
        </w:rPr>
        <w:t>”</w:t>
      </w:r>
    </w:p>
    <w:p w14:paraId="1724CD72" w14:textId="2D4DF91F" w:rsidR="00E16E88" w:rsidRDefault="00E16E88" w:rsidP="00E16E88">
      <w:pPr>
        <w:rPr>
          <w:rFonts w:ascii="Times New Roman" w:eastAsia="Times New Roman" w:hAnsi="Times New Roman"/>
          <w:b/>
          <w:sz w:val="24"/>
          <w:szCs w:val="24"/>
        </w:rPr>
      </w:pPr>
      <w:r w:rsidRPr="00FD2E69">
        <w:rPr>
          <w:rFonts w:ascii="Times New Roman" w:eastAsia="Times New Roman" w:hAnsi="Times New Roman"/>
          <w:b/>
          <w:sz w:val="24"/>
          <w:szCs w:val="24"/>
        </w:rPr>
        <w:t xml:space="preserve">identifikācijas </w:t>
      </w:r>
      <w:r w:rsidRPr="006648C6">
        <w:rPr>
          <w:rFonts w:ascii="Times New Roman" w:eastAsia="Times New Roman" w:hAnsi="Times New Roman"/>
          <w:b/>
          <w:sz w:val="24"/>
          <w:szCs w:val="24"/>
        </w:rPr>
        <w:t>numurs IAP 2026/</w:t>
      </w:r>
      <w:r w:rsidR="001F13D0">
        <w:rPr>
          <w:rFonts w:ascii="Times New Roman" w:eastAsia="Times New Roman" w:hAnsi="Times New Roman"/>
          <w:b/>
          <w:sz w:val="24"/>
          <w:szCs w:val="24"/>
        </w:rPr>
        <w:t>21</w:t>
      </w:r>
      <w:r w:rsidRPr="006648C6">
        <w:rPr>
          <w:rFonts w:ascii="Times New Roman" w:eastAsia="Times New Roman" w:hAnsi="Times New Roman"/>
          <w:b/>
          <w:sz w:val="24"/>
          <w:szCs w:val="24"/>
        </w:rPr>
        <w:t>/CA</w:t>
      </w:r>
    </w:p>
    <w:p w14:paraId="3C62D314" w14:textId="77777777" w:rsidR="00411397" w:rsidRDefault="00411397" w:rsidP="00411397">
      <w:pPr>
        <w:jc w:val="both"/>
        <w:rPr>
          <w:rFonts w:ascii="Times New Roman" w:eastAsia="Times New Roman" w:hAnsi="Times New Roman"/>
          <w:b/>
        </w:rPr>
      </w:pPr>
    </w:p>
    <w:p w14:paraId="36488580" w14:textId="77777777" w:rsidR="001045C0" w:rsidRPr="00A008F2" w:rsidRDefault="001045C0" w:rsidP="001045C0">
      <w:pPr>
        <w:jc w:val="both"/>
        <w:rPr>
          <w:rFonts w:ascii="Times New Roman" w:hAnsi="Times New Roman"/>
          <w:sz w:val="24"/>
          <w:szCs w:val="24"/>
        </w:rPr>
      </w:pPr>
    </w:p>
    <w:tbl>
      <w:tblPr>
        <w:tblW w:w="9039" w:type="dxa"/>
        <w:tblInd w:w="-5" w:type="dxa"/>
        <w:tblLook w:val="0000" w:firstRow="0" w:lastRow="0" w:firstColumn="0" w:lastColumn="0" w:noHBand="0" w:noVBand="0"/>
      </w:tblPr>
      <w:tblGrid>
        <w:gridCol w:w="2189"/>
        <w:gridCol w:w="1225"/>
        <w:gridCol w:w="5625"/>
      </w:tblGrid>
      <w:tr w:rsidR="00A008F2" w:rsidRPr="00A008F2" w14:paraId="1A47D934"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736542C"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14:paraId="26AB3344" w14:textId="77777777" w:rsidTr="00C9513B">
        <w:trPr>
          <w:cantSplit/>
        </w:trPr>
        <w:tc>
          <w:tcPr>
            <w:tcW w:w="3414" w:type="dxa"/>
            <w:gridSpan w:val="2"/>
            <w:tcBorders>
              <w:top w:val="single" w:sz="4" w:space="0" w:color="auto"/>
            </w:tcBorders>
          </w:tcPr>
          <w:p w14:paraId="516462BA" w14:textId="77777777"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32C5450" w14:textId="77777777" w:rsidR="00A008F2" w:rsidRPr="00A008F2" w:rsidRDefault="00A008F2" w:rsidP="00A008F2">
            <w:pPr>
              <w:rPr>
                <w:rFonts w:ascii="Times New Roman" w:hAnsi="Times New Roman"/>
                <w:sz w:val="24"/>
                <w:szCs w:val="24"/>
              </w:rPr>
            </w:pPr>
          </w:p>
        </w:tc>
      </w:tr>
      <w:tr w:rsidR="00A008F2" w:rsidRPr="00A008F2" w14:paraId="663DBED9" w14:textId="77777777" w:rsidTr="00C9513B">
        <w:trPr>
          <w:cantSplit/>
        </w:trPr>
        <w:tc>
          <w:tcPr>
            <w:tcW w:w="3414" w:type="dxa"/>
            <w:gridSpan w:val="2"/>
          </w:tcPr>
          <w:p w14:paraId="10DA8602" w14:textId="77777777"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2A53A716" w14:textId="77777777" w:rsidR="00A008F2" w:rsidRPr="00A008F2" w:rsidRDefault="00A008F2" w:rsidP="00A008F2">
            <w:pPr>
              <w:rPr>
                <w:rFonts w:ascii="Times New Roman" w:hAnsi="Times New Roman"/>
                <w:sz w:val="24"/>
                <w:szCs w:val="24"/>
              </w:rPr>
            </w:pPr>
          </w:p>
        </w:tc>
      </w:tr>
      <w:tr w:rsidR="00A008F2" w:rsidRPr="00A008F2" w14:paraId="248C8719" w14:textId="77777777" w:rsidTr="00C9513B">
        <w:trPr>
          <w:cantSplit/>
        </w:trPr>
        <w:tc>
          <w:tcPr>
            <w:tcW w:w="3414" w:type="dxa"/>
            <w:gridSpan w:val="2"/>
          </w:tcPr>
          <w:p w14:paraId="69CF6C16"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55727F5A" w14:textId="77777777" w:rsidR="00A008F2" w:rsidRPr="00A008F2" w:rsidRDefault="00A008F2" w:rsidP="00A008F2">
            <w:pPr>
              <w:jc w:val="left"/>
              <w:rPr>
                <w:rFonts w:ascii="Times New Roman" w:hAnsi="Times New Roman"/>
                <w:sz w:val="24"/>
                <w:szCs w:val="24"/>
              </w:rPr>
            </w:pPr>
          </w:p>
        </w:tc>
      </w:tr>
      <w:tr w:rsidR="00A008F2" w:rsidRPr="00A008F2" w14:paraId="38BE57FA" w14:textId="77777777" w:rsidTr="00C9513B">
        <w:trPr>
          <w:cantSplit/>
        </w:trPr>
        <w:tc>
          <w:tcPr>
            <w:tcW w:w="3414" w:type="dxa"/>
            <w:gridSpan w:val="2"/>
          </w:tcPr>
          <w:p w14:paraId="3E279709"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0FD9FCA7" w14:textId="77777777" w:rsidR="00A008F2" w:rsidRPr="00A008F2" w:rsidRDefault="00A008F2" w:rsidP="00A008F2">
            <w:pPr>
              <w:jc w:val="left"/>
              <w:rPr>
                <w:rFonts w:ascii="Times New Roman" w:hAnsi="Times New Roman"/>
                <w:sz w:val="24"/>
                <w:szCs w:val="24"/>
              </w:rPr>
            </w:pPr>
          </w:p>
        </w:tc>
      </w:tr>
      <w:tr w:rsidR="00A008F2" w:rsidRPr="00A008F2" w14:paraId="362312A8" w14:textId="77777777" w:rsidTr="00C9513B">
        <w:trPr>
          <w:cantSplit/>
        </w:trPr>
        <w:tc>
          <w:tcPr>
            <w:tcW w:w="3414" w:type="dxa"/>
            <w:gridSpan w:val="2"/>
          </w:tcPr>
          <w:p w14:paraId="7941EC55"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711462E6" w14:textId="77777777" w:rsidR="00A008F2" w:rsidRPr="00A008F2" w:rsidRDefault="00A008F2" w:rsidP="00A008F2">
            <w:pPr>
              <w:jc w:val="left"/>
              <w:rPr>
                <w:rFonts w:ascii="Times New Roman" w:hAnsi="Times New Roman"/>
                <w:sz w:val="24"/>
                <w:szCs w:val="24"/>
              </w:rPr>
            </w:pPr>
          </w:p>
        </w:tc>
      </w:tr>
      <w:tr w:rsidR="00A008F2" w:rsidRPr="00A008F2" w14:paraId="1B7C50DE" w14:textId="77777777" w:rsidTr="00C9513B">
        <w:trPr>
          <w:cantSplit/>
        </w:trPr>
        <w:tc>
          <w:tcPr>
            <w:tcW w:w="3414" w:type="dxa"/>
            <w:gridSpan w:val="2"/>
          </w:tcPr>
          <w:p w14:paraId="7A8F8FAB"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70878EC0" w14:textId="77777777" w:rsidR="00A008F2" w:rsidRPr="00A008F2" w:rsidRDefault="00A008F2" w:rsidP="00A008F2">
            <w:pPr>
              <w:jc w:val="left"/>
              <w:rPr>
                <w:rFonts w:ascii="Times New Roman" w:hAnsi="Times New Roman"/>
                <w:sz w:val="24"/>
                <w:szCs w:val="24"/>
              </w:rPr>
            </w:pPr>
          </w:p>
        </w:tc>
      </w:tr>
      <w:tr w:rsidR="00A008F2" w:rsidRPr="00A008F2" w14:paraId="47B5B33F" w14:textId="77777777" w:rsidTr="00C9513B">
        <w:trPr>
          <w:cantSplit/>
        </w:trPr>
        <w:tc>
          <w:tcPr>
            <w:tcW w:w="3414" w:type="dxa"/>
            <w:gridSpan w:val="2"/>
          </w:tcPr>
          <w:p w14:paraId="0B37048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58B58B81" w14:textId="77777777" w:rsidR="00A008F2" w:rsidRPr="00A008F2" w:rsidRDefault="00A008F2" w:rsidP="00A008F2">
            <w:pPr>
              <w:jc w:val="left"/>
              <w:rPr>
                <w:rFonts w:ascii="Times New Roman" w:hAnsi="Times New Roman"/>
                <w:sz w:val="24"/>
                <w:szCs w:val="24"/>
              </w:rPr>
            </w:pPr>
          </w:p>
        </w:tc>
      </w:tr>
      <w:tr w:rsidR="00A008F2" w:rsidRPr="00A008F2" w14:paraId="425E6F1C" w14:textId="77777777" w:rsidTr="00C9513B">
        <w:trPr>
          <w:cantSplit/>
          <w:trHeight w:val="70"/>
        </w:trPr>
        <w:tc>
          <w:tcPr>
            <w:tcW w:w="9039" w:type="dxa"/>
            <w:gridSpan w:val="3"/>
            <w:tcBorders>
              <w:bottom w:val="single" w:sz="4" w:space="0" w:color="auto"/>
            </w:tcBorders>
          </w:tcPr>
          <w:p w14:paraId="20AA5A7F" w14:textId="77777777" w:rsidR="00A008F2" w:rsidRPr="00A008F2" w:rsidRDefault="00A008F2" w:rsidP="00A008F2">
            <w:pPr>
              <w:rPr>
                <w:rFonts w:ascii="Times New Roman" w:hAnsi="Times New Roman"/>
                <w:sz w:val="24"/>
                <w:szCs w:val="24"/>
              </w:rPr>
            </w:pPr>
          </w:p>
        </w:tc>
      </w:tr>
      <w:tr w:rsidR="00A008F2" w:rsidRPr="00A008F2" w14:paraId="1F88CBF5" w14:textId="77777777" w:rsidTr="00C9513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BD96F1F" w14:textId="77777777"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008F2" w:rsidRPr="00A008F2" w14:paraId="2CF9F57C" w14:textId="77777777" w:rsidTr="00C9513B">
        <w:trPr>
          <w:cantSplit/>
        </w:trPr>
        <w:tc>
          <w:tcPr>
            <w:tcW w:w="2189" w:type="dxa"/>
          </w:tcPr>
          <w:p w14:paraId="5E054BB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0C36CA42" w14:textId="77777777" w:rsidR="00A008F2" w:rsidRPr="00A008F2" w:rsidRDefault="00A008F2" w:rsidP="00A008F2">
            <w:pPr>
              <w:spacing w:line="240" w:lineRule="auto"/>
              <w:rPr>
                <w:rFonts w:ascii="Times New Roman" w:hAnsi="Times New Roman"/>
                <w:sz w:val="24"/>
                <w:szCs w:val="24"/>
              </w:rPr>
            </w:pPr>
          </w:p>
        </w:tc>
      </w:tr>
      <w:tr w:rsidR="00A008F2" w:rsidRPr="00A008F2" w14:paraId="5DC1201E" w14:textId="77777777" w:rsidTr="00C9513B">
        <w:trPr>
          <w:cantSplit/>
        </w:trPr>
        <w:tc>
          <w:tcPr>
            <w:tcW w:w="2189" w:type="dxa"/>
          </w:tcPr>
          <w:p w14:paraId="0C4B4FAC"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03C20BF" w14:textId="77777777"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14:paraId="38E2DC63" w14:textId="77777777" w:rsidTr="00C9513B">
        <w:trPr>
          <w:cantSplit/>
        </w:trPr>
        <w:tc>
          <w:tcPr>
            <w:tcW w:w="2189" w:type="dxa"/>
          </w:tcPr>
          <w:p w14:paraId="54FA0BD8" w14:textId="77777777"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17A53B5B" w14:textId="77777777" w:rsidR="00A008F2" w:rsidRPr="00A008F2" w:rsidRDefault="00A008F2" w:rsidP="00A008F2">
            <w:pPr>
              <w:spacing w:line="240" w:lineRule="auto"/>
              <w:rPr>
                <w:rFonts w:ascii="Times New Roman" w:hAnsi="Times New Roman"/>
                <w:sz w:val="24"/>
                <w:szCs w:val="24"/>
              </w:rPr>
            </w:pPr>
          </w:p>
        </w:tc>
      </w:tr>
    </w:tbl>
    <w:p w14:paraId="722DA2FF" w14:textId="77777777" w:rsidR="00A008F2" w:rsidRPr="00A008F2" w:rsidRDefault="00A008F2" w:rsidP="00A008F2">
      <w:pPr>
        <w:spacing w:line="240" w:lineRule="auto"/>
        <w:jc w:val="both"/>
        <w:rPr>
          <w:rFonts w:ascii="Times New Roman" w:hAnsi="Times New Roman"/>
          <w:sz w:val="24"/>
          <w:szCs w:val="24"/>
        </w:rPr>
      </w:pPr>
    </w:p>
    <w:p w14:paraId="5BD2F317" w14:textId="243E56C2"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 xml:space="preserve">Ar šo apliecinu savu dalību minētajā </w:t>
      </w:r>
      <w:r w:rsidR="006F3604">
        <w:rPr>
          <w:rFonts w:ascii="Times New Roman" w:eastAsia="Times New Roman" w:hAnsi="Times New Roman"/>
          <w:sz w:val="24"/>
          <w:szCs w:val="24"/>
        </w:rPr>
        <w:t xml:space="preserve">cenu aptaujā </w:t>
      </w:r>
      <w:r w:rsidRPr="00A008F2">
        <w:rPr>
          <w:rFonts w:ascii="Times New Roman" w:eastAsia="Times New Roman" w:hAnsi="Times New Roman"/>
          <w:sz w:val="24"/>
          <w:szCs w:val="24"/>
        </w:rPr>
        <w:t>un apstiprinu, ka esmu iepazinies ar tās noteikumiem un piekrītu visiem tajā minētajiem nosacījumiem, tie ir skaidri un saprotami, iebildumu un pretenziju pret tiem nav.</w:t>
      </w:r>
    </w:p>
    <w:p w14:paraId="46C4AD45"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023809D6"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3ADDFB15" w14:textId="77777777" w:rsidR="00A008F2" w:rsidRPr="00A008F2" w:rsidRDefault="00A008F2" w:rsidP="00A008F2">
      <w:pPr>
        <w:ind w:firstLine="567"/>
        <w:jc w:val="left"/>
        <w:rPr>
          <w:rFonts w:ascii="Times New Roman" w:hAnsi="Times New Roman"/>
          <w:sz w:val="24"/>
          <w:szCs w:val="24"/>
        </w:rPr>
      </w:pPr>
    </w:p>
    <w:p w14:paraId="70F63224"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2C43FA0E" w14:textId="77777777" w:rsidTr="00021E75">
        <w:trPr>
          <w:trHeight w:val="435"/>
          <w:jc w:val="center"/>
        </w:trPr>
        <w:tc>
          <w:tcPr>
            <w:tcW w:w="3249" w:type="dxa"/>
            <w:shd w:val="clear" w:color="auto" w:fill="BFBFBF"/>
            <w:vAlign w:val="center"/>
          </w:tcPr>
          <w:p w14:paraId="2FEE73E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69E25E2E" w14:textId="77777777" w:rsidR="00A008F2" w:rsidRPr="00A008F2" w:rsidRDefault="00A008F2" w:rsidP="00A008F2">
            <w:pPr>
              <w:rPr>
                <w:rFonts w:ascii="Times New Roman" w:hAnsi="Times New Roman"/>
                <w:bCs/>
                <w:sz w:val="24"/>
                <w:szCs w:val="24"/>
              </w:rPr>
            </w:pPr>
          </w:p>
        </w:tc>
      </w:tr>
      <w:tr w:rsidR="00A008F2" w:rsidRPr="00A008F2" w14:paraId="6CD3C48C" w14:textId="77777777" w:rsidTr="00021E75">
        <w:trPr>
          <w:trHeight w:val="435"/>
          <w:jc w:val="center"/>
        </w:trPr>
        <w:tc>
          <w:tcPr>
            <w:tcW w:w="3249" w:type="dxa"/>
            <w:shd w:val="clear" w:color="auto" w:fill="BFBFBF"/>
            <w:vAlign w:val="center"/>
          </w:tcPr>
          <w:p w14:paraId="46DCC1C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1E02CF34" w14:textId="77777777" w:rsidR="00A008F2" w:rsidRPr="00A008F2" w:rsidRDefault="00A008F2" w:rsidP="00A008F2">
            <w:pPr>
              <w:rPr>
                <w:rFonts w:ascii="Times New Roman" w:hAnsi="Times New Roman"/>
                <w:bCs/>
                <w:sz w:val="24"/>
                <w:szCs w:val="24"/>
              </w:rPr>
            </w:pPr>
          </w:p>
        </w:tc>
      </w:tr>
      <w:tr w:rsidR="00A008F2" w:rsidRPr="00A008F2" w14:paraId="3DB11616" w14:textId="77777777" w:rsidTr="00021E75">
        <w:trPr>
          <w:trHeight w:val="435"/>
          <w:jc w:val="center"/>
        </w:trPr>
        <w:tc>
          <w:tcPr>
            <w:tcW w:w="3249" w:type="dxa"/>
            <w:shd w:val="clear" w:color="auto" w:fill="BFBFBF"/>
            <w:vAlign w:val="center"/>
          </w:tcPr>
          <w:p w14:paraId="132813B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038919D8" w14:textId="77777777" w:rsidR="00A008F2" w:rsidRPr="00A008F2" w:rsidRDefault="00A008F2" w:rsidP="00A008F2">
            <w:pPr>
              <w:rPr>
                <w:rFonts w:ascii="Times New Roman" w:hAnsi="Times New Roman"/>
                <w:bCs/>
                <w:sz w:val="24"/>
                <w:szCs w:val="24"/>
              </w:rPr>
            </w:pPr>
          </w:p>
        </w:tc>
      </w:tr>
      <w:tr w:rsidR="00A008F2" w:rsidRPr="00A008F2" w14:paraId="7C7390B3" w14:textId="77777777" w:rsidTr="00021E75">
        <w:trPr>
          <w:trHeight w:val="435"/>
          <w:jc w:val="center"/>
        </w:trPr>
        <w:tc>
          <w:tcPr>
            <w:tcW w:w="3249" w:type="dxa"/>
            <w:shd w:val="clear" w:color="auto" w:fill="BFBFBF"/>
            <w:vAlign w:val="center"/>
          </w:tcPr>
          <w:p w14:paraId="4DA920AF"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6C57B97B" w14:textId="77777777" w:rsidR="00A008F2" w:rsidRPr="00A008F2" w:rsidRDefault="00A008F2" w:rsidP="00A008F2">
            <w:pPr>
              <w:rPr>
                <w:rFonts w:ascii="Times New Roman" w:hAnsi="Times New Roman"/>
                <w:bCs/>
                <w:sz w:val="24"/>
                <w:szCs w:val="24"/>
              </w:rPr>
            </w:pPr>
          </w:p>
        </w:tc>
      </w:tr>
    </w:tbl>
    <w:p w14:paraId="78832E51" w14:textId="77777777" w:rsidR="00A008F2" w:rsidRPr="00A008F2" w:rsidRDefault="00A008F2" w:rsidP="00A008F2">
      <w:pPr>
        <w:spacing w:line="360" w:lineRule="auto"/>
        <w:jc w:val="right"/>
        <w:rPr>
          <w:rFonts w:ascii="Times New Roman" w:hAnsi="Times New Roman"/>
          <w:b/>
          <w:sz w:val="24"/>
          <w:szCs w:val="24"/>
        </w:rPr>
      </w:pPr>
    </w:p>
    <w:p w14:paraId="5B94CD0A" w14:textId="77777777" w:rsidR="00A008F2" w:rsidRPr="00A008F2" w:rsidRDefault="00A008F2" w:rsidP="00A008F2">
      <w:pPr>
        <w:spacing w:line="360" w:lineRule="auto"/>
        <w:jc w:val="right"/>
        <w:rPr>
          <w:rFonts w:ascii="Times New Roman" w:hAnsi="Times New Roman"/>
          <w:b/>
          <w:sz w:val="24"/>
          <w:szCs w:val="24"/>
        </w:rPr>
      </w:pPr>
    </w:p>
    <w:p w14:paraId="768ADCF5" w14:textId="77777777" w:rsidR="00A008F2" w:rsidRPr="00A008F2" w:rsidRDefault="00A008F2" w:rsidP="00A008F2">
      <w:pPr>
        <w:spacing w:line="360" w:lineRule="auto"/>
        <w:jc w:val="both"/>
        <w:rPr>
          <w:rFonts w:ascii="Times New Roman" w:hAnsi="Times New Roman"/>
          <w:b/>
          <w:sz w:val="24"/>
          <w:szCs w:val="24"/>
        </w:rPr>
      </w:pPr>
    </w:p>
    <w:p w14:paraId="484BAB86" w14:textId="77777777" w:rsidR="00A008F2" w:rsidRPr="00A008F2" w:rsidRDefault="00A008F2" w:rsidP="00A008F2">
      <w:pPr>
        <w:spacing w:line="360" w:lineRule="auto"/>
        <w:jc w:val="both"/>
        <w:rPr>
          <w:rFonts w:ascii="Times New Roman" w:hAnsi="Times New Roman"/>
          <w:b/>
          <w:sz w:val="24"/>
          <w:szCs w:val="24"/>
        </w:rPr>
      </w:pPr>
    </w:p>
    <w:p w14:paraId="7434E254" w14:textId="77777777" w:rsidR="00A008F2" w:rsidRPr="00A008F2" w:rsidRDefault="00A008F2" w:rsidP="00A008F2">
      <w:pPr>
        <w:jc w:val="both"/>
        <w:rPr>
          <w:rFonts w:ascii="Times New Roman" w:eastAsia="Times New Roman" w:hAnsi="Times New Roman"/>
        </w:rPr>
      </w:pPr>
    </w:p>
    <w:p w14:paraId="2BDBAA6D" w14:textId="77777777" w:rsidR="004D5939" w:rsidRPr="00A008F2" w:rsidRDefault="004D5939" w:rsidP="00A008F2">
      <w:pPr>
        <w:jc w:val="both"/>
        <w:rPr>
          <w:rFonts w:ascii="Times New Roman" w:eastAsia="Times New Roman" w:hAnsi="Times New Roman"/>
        </w:rPr>
      </w:pPr>
    </w:p>
    <w:p w14:paraId="2525DF75" w14:textId="77777777" w:rsidR="00A008F2" w:rsidRPr="00A008F2" w:rsidRDefault="00A008F2" w:rsidP="00A008F2">
      <w:pPr>
        <w:jc w:val="both"/>
        <w:rPr>
          <w:rFonts w:ascii="Times New Roman" w:eastAsia="Times New Roman" w:hAnsi="Times New Roman"/>
          <w:b/>
        </w:rPr>
      </w:pPr>
    </w:p>
    <w:p w14:paraId="38FA4666" w14:textId="77777777" w:rsidR="00A008F2" w:rsidRPr="00A008F2" w:rsidRDefault="00A008F2" w:rsidP="00A008F2">
      <w:pPr>
        <w:spacing w:after="120" w:line="360" w:lineRule="auto"/>
        <w:jc w:val="right"/>
        <w:rPr>
          <w:rFonts w:ascii="Times New Roman" w:hAnsi="Times New Roman"/>
          <w:b/>
          <w:sz w:val="24"/>
          <w:szCs w:val="24"/>
        </w:rPr>
      </w:pPr>
      <w:r w:rsidRPr="00A008F2">
        <w:rPr>
          <w:rFonts w:ascii="Times New Roman" w:hAnsi="Times New Roman"/>
          <w:b/>
          <w:sz w:val="24"/>
          <w:szCs w:val="24"/>
        </w:rPr>
        <w:lastRenderedPageBreak/>
        <w:t>3.pielikums</w:t>
      </w:r>
    </w:p>
    <w:p w14:paraId="746B880D" w14:textId="77777777" w:rsidR="003C0D69" w:rsidRDefault="003C0D69" w:rsidP="00A008F2">
      <w:pPr>
        <w:spacing w:after="120" w:line="240" w:lineRule="auto"/>
        <w:rPr>
          <w:rFonts w:ascii="Times New Roman" w:hAnsi="Times New Roman"/>
          <w:b/>
          <w:sz w:val="28"/>
          <w:szCs w:val="28"/>
        </w:rPr>
      </w:pPr>
    </w:p>
    <w:p w14:paraId="5C4F421F" w14:textId="77777777"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17C23F0D" w14:textId="579D52ED" w:rsidR="00E16E88" w:rsidRPr="00FD2E69" w:rsidRDefault="00E16E88" w:rsidP="00E16E88">
      <w:pPr>
        <w:rPr>
          <w:rFonts w:ascii="Times New Roman" w:eastAsia="Times New Roman" w:hAnsi="Times New Roman"/>
          <w:b/>
          <w:sz w:val="24"/>
          <w:szCs w:val="24"/>
        </w:rPr>
      </w:pPr>
      <w:r w:rsidRPr="005045ED">
        <w:rPr>
          <w:rFonts w:ascii="Times New Roman" w:eastAsia="Times New Roman" w:hAnsi="Times New Roman"/>
          <w:b/>
          <w:sz w:val="24"/>
          <w:szCs w:val="24"/>
        </w:rPr>
        <w:t>“</w:t>
      </w:r>
      <w:r w:rsidR="0016023B">
        <w:rPr>
          <w:rFonts w:ascii="Times New Roman" w:eastAsia="Times New Roman" w:hAnsi="Times New Roman"/>
          <w:b/>
          <w:sz w:val="24"/>
          <w:szCs w:val="24"/>
          <w:lang w:eastAsia="lv-LV"/>
        </w:rPr>
        <w:t>Iecavas pagasta Zālītes tilta pār Īkstrumu projektēšana un autoruzraudzība</w:t>
      </w:r>
      <w:r w:rsidRPr="00FD2E69">
        <w:rPr>
          <w:rFonts w:ascii="Times New Roman" w:eastAsia="Times New Roman" w:hAnsi="Times New Roman"/>
          <w:b/>
          <w:sz w:val="24"/>
          <w:szCs w:val="24"/>
          <w:lang w:eastAsia="lv-LV"/>
        </w:rPr>
        <w:t>”</w:t>
      </w:r>
    </w:p>
    <w:p w14:paraId="11F9A54D" w14:textId="5B9A4E86" w:rsidR="00E16E88" w:rsidRDefault="00E16E88" w:rsidP="00E16E88">
      <w:pPr>
        <w:rPr>
          <w:rFonts w:ascii="Times New Roman" w:eastAsia="Times New Roman" w:hAnsi="Times New Roman"/>
          <w:b/>
          <w:sz w:val="24"/>
          <w:szCs w:val="24"/>
        </w:rPr>
      </w:pPr>
      <w:r w:rsidRPr="00FD2E69">
        <w:rPr>
          <w:rFonts w:ascii="Times New Roman" w:eastAsia="Times New Roman" w:hAnsi="Times New Roman"/>
          <w:b/>
          <w:sz w:val="24"/>
          <w:szCs w:val="24"/>
        </w:rPr>
        <w:t xml:space="preserve">identifikācijas numurs </w:t>
      </w:r>
      <w:r w:rsidRPr="006648C6">
        <w:rPr>
          <w:rFonts w:ascii="Times New Roman" w:eastAsia="Times New Roman" w:hAnsi="Times New Roman"/>
          <w:b/>
          <w:sz w:val="24"/>
          <w:szCs w:val="24"/>
        </w:rPr>
        <w:t>IAP 2026/</w:t>
      </w:r>
      <w:r w:rsidR="001F13D0">
        <w:rPr>
          <w:rFonts w:ascii="Times New Roman" w:eastAsia="Times New Roman" w:hAnsi="Times New Roman"/>
          <w:b/>
          <w:sz w:val="24"/>
          <w:szCs w:val="24"/>
        </w:rPr>
        <w:t>21</w:t>
      </w:r>
      <w:r w:rsidRPr="006648C6">
        <w:rPr>
          <w:rFonts w:ascii="Times New Roman" w:eastAsia="Times New Roman" w:hAnsi="Times New Roman"/>
          <w:b/>
          <w:sz w:val="24"/>
          <w:szCs w:val="24"/>
        </w:rPr>
        <w:t>/CA</w:t>
      </w:r>
    </w:p>
    <w:p w14:paraId="6C6E771C" w14:textId="77777777" w:rsidR="00411397" w:rsidRDefault="00411397" w:rsidP="00411397">
      <w:pPr>
        <w:jc w:val="both"/>
        <w:rPr>
          <w:rFonts w:ascii="Times New Roman" w:eastAsia="Times New Roman" w:hAnsi="Times New Roman"/>
          <w:b/>
        </w:rPr>
      </w:pPr>
    </w:p>
    <w:p w14:paraId="64DC6E0C" w14:textId="77777777" w:rsidR="00232B0E" w:rsidRDefault="00232B0E" w:rsidP="00232B0E">
      <w:pPr>
        <w:jc w:val="both"/>
        <w:rPr>
          <w:rFonts w:ascii="Times New Roman" w:eastAsia="Times New Roman" w:hAnsi="Times New Roman"/>
          <w:b/>
        </w:rPr>
      </w:pPr>
    </w:p>
    <w:p w14:paraId="7776AC61" w14:textId="77777777"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1EC00644" w14:textId="77777777"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5577F5F0" w14:textId="49587C0F" w:rsidR="006E2B94" w:rsidRPr="004B339E" w:rsidRDefault="006E2B94" w:rsidP="006E2B94">
      <w:pPr>
        <w:ind w:firstLine="720"/>
        <w:jc w:val="both"/>
        <w:rPr>
          <w:rFonts w:ascii="Times New Roman" w:eastAsia="Times New Roman" w:hAnsi="Times New Roman"/>
          <w:bCs/>
          <w:sz w:val="24"/>
          <w:szCs w:val="24"/>
        </w:rPr>
      </w:pPr>
      <w:r w:rsidRPr="006B1AA0">
        <w:rPr>
          <w:rFonts w:ascii="Times New Roman" w:eastAsia="Times New Roman" w:hAnsi="Times New Roman"/>
          <w:sz w:val="24"/>
          <w:szCs w:val="24"/>
          <w:lang w:eastAsia="lv-LV"/>
        </w:rPr>
        <w:t xml:space="preserve">Iepazinušies ar </w:t>
      </w:r>
      <w:r>
        <w:rPr>
          <w:rFonts w:ascii="Times New Roman" w:eastAsia="Times New Roman" w:hAnsi="Times New Roman"/>
          <w:sz w:val="24"/>
          <w:szCs w:val="24"/>
          <w:lang w:eastAsia="lv-LV"/>
        </w:rPr>
        <w:t>cenu aptauja</w:t>
      </w:r>
      <w:r w:rsidRPr="006E2B94">
        <w:rPr>
          <w:rFonts w:ascii="Times New Roman" w:eastAsia="Times New Roman" w:hAnsi="Times New Roman"/>
          <w:sz w:val="24"/>
          <w:szCs w:val="24"/>
          <w:lang w:eastAsia="lv-LV"/>
        </w:rPr>
        <w:t xml:space="preserve">s </w:t>
      </w:r>
      <w:r w:rsidRPr="006E2B94">
        <w:rPr>
          <w:rFonts w:ascii="Times New Roman" w:eastAsia="Times New Roman" w:hAnsi="Times New Roman"/>
          <w:sz w:val="24"/>
          <w:szCs w:val="24"/>
        </w:rPr>
        <w:t>“</w:t>
      </w:r>
      <w:r w:rsidRPr="006E2B94">
        <w:rPr>
          <w:rFonts w:ascii="Times New Roman" w:eastAsia="Times New Roman" w:hAnsi="Times New Roman"/>
          <w:sz w:val="24"/>
          <w:szCs w:val="24"/>
          <w:lang w:eastAsia="lv-LV"/>
        </w:rPr>
        <w:t>Bauskas novada Iecavas pilsētas Zālītes tilta pār Īkstrumu atjaunošana</w:t>
      </w:r>
      <w:r w:rsidRPr="006E2B94">
        <w:rPr>
          <w:rFonts w:ascii="Times New Roman" w:eastAsia="Times New Roman" w:hAnsi="Times New Roman"/>
          <w:sz w:val="24"/>
          <w:szCs w:val="24"/>
        </w:rPr>
        <w:t xml:space="preserve">”, identifikācijas </w:t>
      </w:r>
      <w:r w:rsidRPr="006648C6">
        <w:rPr>
          <w:rFonts w:ascii="Times New Roman" w:eastAsia="Times New Roman" w:hAnsi="Times New Roman"/>
          <w:sz w:val="24"/>
          <w:szCs w:val="24"/>
        </w:rPr>
        <w:t>numurs IAP 2026/1</w:t>
      </w:r>
      <w:r w:rsidR="006648C6" w:rsidRPr="006648C6">
        <w:rPr>
          <w:rFonts w:ascii="Times New Roman" w:eastAsia="Times New Roman" w:hAnsi="Times New Roman"/>
          <w:sz w:val="24"/>
          <w:szCs w:val="24"/>
        </w:rPr>
        <w:t>7</w:t>
      </w:r>
      <w:r w:rsidRPr="006648C6">
        <w:rPr>
          <w:rFonts w:ascii="Times New Roman" w:eastAsia="Times New Roman" w:hAnsi="Times New Roman"/>
          <w:sz w:val="24"/>
          <w:szCs w:val="24"/>
        </w:rPr>
        <w:t>/CA</w:t>
      </w:r>
      <w:r w:rsidRPr="006648C6">
        <w:rPr>
          <w:rFonts w:ascii="Times New Roman" w:eastAsia="Times New Roman" w:hAnsi="Times New Roman"/>
          <w:sz w:val="24"/>
          <w:szCs w:val="24"/>
          <w:lang w:eastAsia="lv-LV"/>
        </w:rPr>
        <w:t>,</w:t>
      </w:r>
      <w:r w:rsidRPr="006E2B94">
        <w:rPr>
          <w:rFonts w:ascii="Times New Roman" w:eastAsia="Times New Roman" w:hAnsi="Times New Roman"/>
          <w:sz w:val="24"/>
          <w:szCs w:val="24"/>
          <w:lang w:eastAsia="lv-LV"/>
        </w:rPr>
        <w:t xml:space="preserve"> noteikumiem, piedāvājam veikt</w:t>
      </w:r>
      <w:r w:rsidRPr="006B1AA0">
        <w:rPr>
          <w:rFonts w:ascii="Times New Roman" w:eastAsia="Times New Roman" w:hAnsi="Times New Roman"/>
          <w:sz w:val="24"/>
          <w:szCs w:val="24"/>
          <w:lang w:eastAsia="lv-LV"/>
        </w:rPr>
        <w:t xml:space="preserve"> pakalpojumu par šādu līgumcenu:</w:t>
      </w:r>
    </w:p>
    <w:p w14:paraId="0D9EC6CA" w14:textId="77777777" w:rsidR="006E2B94" w:rsidRPr="006B1AA0" w:rsidRDefault="006E2B94" w:rsidP="006E2B94">
      <w:pPr>
        <w:spacing w:before="120" w:after="120" w:line="240" w:lineRule="auto"/>
        <w:jc w:val="left"/>
        <w:rPr>
          <w:rFonts w:ascii="Times New Roman" w:eastAsia="Times New Roman" w:hAnsi="Times New Roman"/>
          <w:b/>
          <w:sz w:val="24"/>
          <w:szCs w:val="24"/>
          <w:lang w:eastAsia="lv-LV"/>
        </w:rPr>
      </w:pPr>
    </w:p>
    <w:tbl>
      <w:tblPr>
        <w:tblpPr w:leftFromText="180" w:rightFromText="180" w:vertAnchor="text" w:horzAnchor="margin" w:tblpXSpec="center" w:tblpY="136"/>
        <w:tblW w:w="5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
        <w:gridCol w:w="3071"/>
        <w:gridCol w:w="1077"/>
        <w:gridCol w:w="1496"/>
        <w:gridCol w:w="1470"/>
        <w:gridCol w:w="1510"/>
      </w:tblGrid>
      <w:tr w:rsidR="006E2B94" w:rsidRPr="006B1AA0" w14:paraId="367B27C8" w14:textId="77777777" w:rsidTr="006E2B94">
        <w:trPr>
          <w:trHeight w:val="557"/>
        </w:trPr>
        <w:tc>
          <w:tcPr>
            <w:tcW w:w="493" w:type="pct"/>
            <w:shd w:val="clear" w:color="auto" w:fill="BFBFBF"/>
            <w:vAlign w:val="center"/>
          </w:tcPr>
          <w:p w14:paraId="1F3CFDB7"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Nr.p.k.</w:t>
            </w:r>
          </w:p>
        </w:tc>
        <w:tc>
          <w:tcPr>
            <w:tcW w:w="1605" w:type="pct"/>
            <w:shd w:val="clear" w:color="auto" w:fill="BFBFBF"/>
            <w:vAlign w:val="center"/>
          </w:tcPr>
          <w:p w14:paraId="01DE1027"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Izpildāmais darbs</w:t>
            </w:r>
          </w:p>
        </w:tc>
        <w:tc>
          <w:tcPr>
            <w:tcW w:w="563" w:type="pct"/>
            <w:shd w:val="clear" w:color="auto" w:fill="BFBFBF"/>
            <w:vAlign w:val="center"/>
          </w:tcPr>
          <w:p w14:paraId="3F1E6443"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Vienība</w:t>
            </w:r>
          </w:p>
        </w:tc>
        <w:tc>
          <w:tcPr>
            <w:tcW w:w="782" w:type="pct"/>
            <w:shd w:val="clear" w:color="auto" w:fill="BFBFBF"/>
            <w:vAlign w:val="center"/>
          </w:tcPr>
          <w:p w14:paraId="0BF92BBF"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 xml:space="preserve">Plānotais </w:t>
            </w:r>
            <w:r>
              <w:rPr>
                <w:rFonts w:ascii="Times New Roman" w:eastAsia="Times New Roman" w:hAnsi="Times New Roman"/>
                <w:b/>
                <w:sz w:val="24"/>
                <w:szCs w:val="24"/>
                <w:lang w:eastAsia="lv-LV"/>
              </w:rPr>
              <w:t>izpildes laiks</w:t>
            </w:r>
          </w:p>
          <w:p w14:paraId="710FFADA" w14:textId="77777777" w:rsidR="006E2B94" w:rsidRPr="006B1AA0" w:rsidRDefault="006E2B94" w:rsidP="00966407">
            <w:pPr>
              <w:spacing w:line="240" w:lineRule="auto"/>
              <w:rPr>
                <w:rFonts w:ascii="Times New Roman" w:eastAsia="Times New Roman" w:hAnsi="Times New Roman"/>
                <w:b/>
                <w:sz w:val="24"/>
                <w:szCs w:val="24"/>
                <w:lang w:eastAsia="lv-LV"/>
              </w:rPr>
            </w:pPr>
          </w:p>
        </w:tc>
        <w:tc>
          <w:tcPr>
            <w:tcW w:w="768" w:type="pct"/>
            <w:shd w:val="clear" w:color="auto" w:fill="BFBFBF"/>
            <w:vAlign w:val="center"/>
          </w:tcPr>
          <w:p w14:paraId="0D176D71"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Cena par vienību</w:t>
            </w:r>
          </w:p>
          <w:p w14:paraId="56CE3F6C"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EUR bez PVN</w:t>
            </w:r>
          </w:p>
        </w:tc>
        <w:tc>
          <w:tcPr>
            <w:tcW w:w="790" w:type="pct"/>
            <w:shd w:val="clear" w:color="auto" w:fill="BFBFBF"/>
            <w:vAlign w:val="center"/>
          </w:tcPr>
          <w:p w14:paraId="4163F4FD"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Cena par plānoto apjomu</w:t>
            </w:r>
          </w:p>
          <w:p w14:paraId="32BA772F" w14:textId="77777777" w:rsidR="006E2B94" w:rsidRPr="006B1AA0" w:rsidRDefault="006E2B94" w:rsidP="00966407">
            <w:pPr>
              <w:spacing w:line="240" w:lineRule="auto"/>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EUR bez PVN</w:t>
            </w:r>
          </w:p>
        </w:tc>
      </w:tr>
      <w:tr w:rsidR="006E2B94" w:rsidRPr="006B1AA0" w14:paraId="00DB875D" w14:textId="77777777" w:rsidTr="006E2B94">
        <w:trPr>
          <w:trHeight w:val="354"/>
        </w:trPr>
        <w:tc>
          <w:tcPr>
            <w:tcW w:w="493" w:type="pct"/>
            <w:vAlign w:val="center"/>
          </w:tcPr>
          <w:p w14:paraId="2DB1F81A" w14:textId="77777777" w:rsidR="006E2B94" w:rsidRPr="006B1AA0" w:rsidRDefault="006E2B94" w:rsidP="00966407">
            <w:pPr>
              <w:spacing w:line="240" w:lineRule="auto"/>
              <w:rPr>
                <w:rFonts w:ascii="Times New Roman" w:eastAsia="Times New Roman" w:hAnsi="Times New Roman"/>
                <w:sz w:val="24"/>
                <w:szCs w:val="24"/>
                <w:lang w:eastAsia="lv-LV"/>
              </w:rPr>
            </w:pPr>
            <w:r w:rsidRPr="006B1AA0">
              <w:rPr>
                <w:rFonts w:ascii="Times New Roman" w:eastAsia="Times New Roman" w:hAnsi="Times New Roman"/>
                <w:sz w:val="24"/>
                <w:szCs w:val="24"/>
                <w:lang w:eastAsia="lv-LV"/>
              </w:rPr>
              <w:t>1.</w:t>
            </w:r>
          </w:p>
        </w:tc>
        <w:tc>
          <w:tcPr>
            <w:tcW w:w="1605" w:type="pct"/>
            <w:vAlign w:val="center"/>
          </w:tcPr>
          <w:p w14:paraId="1F87CC1F" w14:textId="42D6C2C9" w:rsidR="006E2B94" w:rsidRPr="0016023B" w:rsidRDefault="006E2B94" w:rsidP="00966407">
            <w:pPr>
              <w:spacing w:line="240" w:lineRule="auto"/>
              <w:jc w:val="left"/>
              <w:rPr>
                <w:rFonts w:ascii="Times New Roman" w:hAnsi="Times New Roman"/>
                <w:sz w:val="24"/>
                <w:szCs w:val="24"/>
                <w:lang w:eastAsia="lv-LV"/>
              </w:rPr>
            </w:pPr>
            <w:r w:rsidRPr="0016023B">
              <w:rPr>
                <w:rFonts w:ascii="Times New Roman" w:hAnsi="Times New Roman"/>
                <w:sz w:val="24"/>
                <w:szCs w:val="24"/>
                <w:lang w:eastAsia="lv-LV"/>
              </w:rPr>
              <w:t xml:space="preserve">Būvniecības ieceres dokumentācijas izstrāde objektam </w:t>
            </w:r>
            <w:r w:rsidR="00EE28AD" w:rsidRPr="0016023B">
              <w:rPr>
                <w:rFonts w:ascii="Times New Roman" w:hAnsi="Times New Roman"/>
                <w:sz w:val="24"/>
                <w:szCs w:val="24"/>
                <w:lang w:eastAsia="lv-LV"/>
              </w:rPr>
              <w:t>“</w:t>
            </w:r>
            <w:r w:rsidRPr="0016023B">
              <w:rPr>
                <w:rFonts w:ascii="Times New Roman" w:hAnsi="Times New Roman"/>
                <w:sz w:val="24"/>
                <w:szCs w:val="24"/>
                <w:lang w:eastAsia="lv-LV"/>
              </w:rPr>
              <w:t>Bauskas novada Iecavas pilsētas Zālītes lilta pār Īkstrumu atjaunošana</w:t>
            </w:r>
            <w:r w:rsidR="00EE28AD" w:rsidRPr="0016023B">
              <w:rPr>
                <w:rFonts w:ascii="Times New Roman" w:hAnsi="Times New Roman"/>
                <w:sz w:val="24"/>
                <w:szCs w:val="24"/>
                <w:lang w:eastAsia="lv-LV"/>
              </w:rPr>
              <w:t>”</w:t>
            </w:r>
          </w:p>
          <w:p w14:paraId="37AE9076" w14:textId="77777777" w:rsidR="006E2B94" w:rsidRPr="0016023B" w:rsidRDefault="006E2B94" w:rsidP="00966407">
            <w:pPr>
              <w:spacing w:line="240" w:lineRule="auto"/>
              <w:jc w:val="left"/>
              <w:rPr>
                <w:rFonts w:ascii="Times New Roman" w:eastAsia="Times New Roman" w:hAnsi="Times New Roman"/>
                <w:sz w:val="24"/>
                <w:szCs w:val="24"/>
                <w:lang w:eastAsia="lv-LV"/>
              </w:rPr>
            </w:pPr>
          </w:p>
        </w:tc>
        <w:tc>
          <w:tcPr>
            <w:tcW w:w="563" w:type="pct"/>
            <w:vAlign w:val="center"/>
          </w:tcPr>
          <w:p w14:paraId="3EE8D87B" w14:textId="77777777" w:rsidR="006E2B94" w:rsidRPr="0016023B" w:rsidRDefault="006E2B94" w:rsidP="00966407">
            <w:pPr>
              <w:spacing w:line="240" w:lineRule="auto"/>
              <w:rPr>
                <w:rFonts w:ascii="Times New Roman" w:eastAsia="Times New Roman" w:hAnsi="Times New Roman"/>
                <w:sz w:val="24"/>
                <w:szCs w:val="24"/>
                <w:lang w:eastAsia="lv-LV"/>
              </w:rPr>
            </w:pPr>
            <w:r w:rsidRPr="0016023B">
              <w:rPr>
                <w:rFonts w:ascii="Times New Roman" w:eastAsia="Times New Roman" w:hAnsi="Times New Roman"/>
                <w:sz w:val="24"/>
                <w:szCs w:val="24"/>
                <w:lang w:eastAsia="lv-LV"/>
              </w:rPr>
              <w:t>1 projekts</w:t>
            </w:r>
          </w:p>
        </w:tc>
        <w:tc>
          <w:tcPr>
            <w:tcW w:w="782" w:type="pct"/>
            <w:vAlign w:val="center"/>
          </w:tcPr>
          <w:p w14:paraId="05C5C9D1" w14:textId="1127E35D" w:rsidR="006E2B94" w:rsidRPr="0016023B" w:rsidRDefault="006E2B94" w:rsidP="00966407">
            <w:pPr>
              <w:spacing w:line="240" w:lineRule="auto"/>
              <w:rPr>
                <w:rFonts w:ascii="Times New Roman" w:eastAsia="Times New Roman" w:hAnsi="Times New Roman"/>
                <w:sz w:val="24"/>
                <w:szCs w:val="24"/>
                <w:lang w:eastAsia="lv-LV"/>
              </w:rPr>
            </w:pPr>
            <w:r w:rsidRPr="0016023B">
              <w:rPr>
                <w:rFonts w:ascii="Times New Roman" w:eastAsia="Times New Roman" w:hAnsi="Times New Roman"/>
                <w:sz w:val="24"/>
                <w:szCs w:val="24"/>
                <w:lang w:eastAsia="lv-LV"/>
              </w:rPr>
              <w:t>5 mēneši no līguma parakstīšanas dienas</w:t>
            </w:r>
          </w:p>
        </w:tc>
        <w:tc>
          <w:tcPr>
            <w:tcW w:w="768" w:type="pct"/>
            <w:vAlign w:val="center"/>
          </w:tcPr>
          <w:p w14:paraId="0FDC1652" w14:textId="77777777" w:rsidR="006E2B94" w:rsidRPr="0016023B" w:rsidRDefault="006E2B94" w:rsidP="00966407">
            <w:pPr>
              <w:spacing w:line="240" w:lineRule="auto"/>
              <w:rPr>
                <w:rFonts w:ascii="Times New Roman" w:eastAsia="Times New Roman" w:hAnsi="Times New Roman"/>
                <w:sz w:val="24"/>
                <w:szCs w:val="24"/>
                <w:lang w:eastAsia="lv-LV"/>
              </w:rPr>
            </w:pPr>
          </w:p>
        </w:tc>
        <w:tc>
          <w:tcPr>
            <w:tcW w:w="790" w:type="pct"/>
            <w:vAlign w:val="center"/>
          </w:tcPr>
          <w:p w14:paraId="0950EE88" w14:textId="77777777" w:rsidR="006E2B94" w:rsidRPr="006B1AA0" w:rsidRDefault="006E2B94" w:rsidP="00966407">
            <w:pPr>
              <w:spacing w:line="240" w:lineRule="auto"/>
              <w:rPr>
                <w:rFonts w:ascii="Times New Roman" w:eastAsia="Times New Roman" w:hAnsi="Times New Roman"/>
                <w:sz w:val="24"/>
                <w:szCs w:val="24"/>
                <w:lang w:eastAsia="lv-LV"/>
              </w:rPr>
            </w:pPr>
          </w:p>
        </w:tc>
      </w:tr>
      <w:tr w:rsidR="006E2B94" w:rsidRPr="006B1AA0" w14:paraId="543AD3FC" w14:textId="77777777" w:rsidTr="006E2B94">
        <w:trPr>
          <w:trHeight w:val="549"/>
        </w:trPr>
        <w:tc>
          <w:tcPr>
            <w:tcW w:w="4210" w:type="pct"/>
            <w:gridSpan w:val="5"/>
            <w:vAlign w:val="center"/>
          </w:tcPr>
          <w:p w14:paraId="00E4B7DB" w14:textId="77777777" w:rsidR="006E2B94" w:rsidRPr="006B1AA0" w:rsidRDefault="006E2B94" w:rsidP="00966407">
            <w:pPr>
              <w:spacing w:line="240" w:lineRule="auto"/>
              <w:jc w:val="right"/>
              <w:rPr>
                <w:rFonts w:ascii="Times New Roman" w:eastAsia="Times New Roman" w:hAnsi="Times New Roman"/>
                <w:b/>
                <w:sz w:val="24"/>
                <w:szCs w:val="24"/>
                <w:lang w:eastAsia="lv-LV"/>
              </w:rPr>
            </w:pPr>
            <w:r w:rsidRPr="006B1AA0">
              <w:rPr>
                <w:rFonts w:ascii="Times New Roman" w:eastAsia="Times New Roman" w:hAnsi="Times New Roman"/>
                <w:b/>
                <w:sz w:val="24"/>
                <w:szCs w:val="24"/>
                <w:lang w:eastAsia="lv-LV"/>
              </w:rPr>
              <w:t>Kopā par plānoto apjomu, EUR bez PVN</w:t>
            </w:r>
          </w:p>
        </w:tc>
        <w:tc>
          <w:tcPr>
            <w:tcW w:w="790" w:type="pct"/>
            <w:vAlign w:val="center"/>
          </w:tcPr>
          <w:p w14:paraId="616E0175" w14:textId="77777777" w:rsidR="006E2B94" w:rsidRPr="006B1AA0" w:rsidRDefault="006E2B94" w:rsidP="00966407">
            <w:pPr>
              <w:spacing w:line="240" w:lineRule="auto"/>
              <w:rPr>
                <w:rFonts w:ascii="Times New Roman" w:eastAsia="Times New Roman" w:hAnsi="Times New Roman"/>
                <w:sz w:val="24"/>
                <w:szCs w:val="24"/>
                <w:lang w:eastAsia="lv-LV"/>
              </w:rPr>
            </w:pPr>
          </w:p>
        </w:tc>
      </w:tr>
      <w:tr w:rsidR="006E2B94" w:rsidRPr="006B1AA0" w14:paraId="7BAA40B1" w14:textId="77777777" w:rsidTr="006E2B94">
        <w:trPr>
          <w:trHeight w:val="557"/>
        </w:trPr>
        <w:tc>
          <w:tcPr>
            <w:tcW w:w="4210" w:type="pct"/>
            <w:gridSpan w:val="5"/>
            <w:vAlign w:val="center"/>
          </w:tcPr>
          <w:p w14:paraId="6FE33A0B" w14:textId="77777777" w:rsidR="006E2B94" w:rsidRPr="006B1AA0" w:rsidRDefault="006E2B94" w:rsidP="00966407">
            <w:pPr>
              <w:spacing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 (21</w:t>
            </w:r>
            <w:r w:rsidRPr="006B1AA0">
              <w:rPr>
                <w:rFonts w:ascii="Times New Roman" w:eastAsia="Times New Roman" w:hAnsi="Times New Roman"/>
                <w:b/>
                <w:sz w:val="24"/>
                <w:szCs w:val="24"/>
                <w:lang w:eastAsia="lv-LV"/>
              </w:rPr>
              <w:t>%)</w:t>
            </w:r>
          </w:p>
        </w:tc>
        <w:tc>
          <w:tcPr>
            <w:tcW w:w="790" w:type="pct"/>
            <w:vAlign w:val="center"/>
          </w:tcPr>
          <w:p w14:paraId="7B36AD7B" w14:textId="77777777" w:rsidR="006E2B94" w:rsidRPr="006B1AA0" w:rsidRDefault="006E2B94" w:rsidP="00966407">
            <w:pPr>
              <w:spacing w:line="240" w:lineRule="auto"/>
              <w:rPr>
                <w:rFonts w:ascii="Times New Roman" w:eastAsia="Times New Roman" w:hAnsi="Times New Roman"/>
                <w:sz w:val="24"/>
                <w:szCs w:val="24"/>
                <w:lang w:eastAsia="lv-LV"/>
              </w:rPr>
            </w:pPr>
          </w:p>
        </w:tc>
      </w:tr>
      <w:tr w:rsidR="006E2B94" w:rsidRPr="006B1AA0" w14:paraId="5E6E3154" w14:textId="77777777" w:rsidTr="006E2B94">
        <w:trPr>
          <w:trHeight w:val="557"/>
        </w:trPr>
        <w:tc>
          <w:tcPr>
            <w:tcW w:w="4210" w:type="pct"/>
            <w:gridSpan w:val="5"/>
            <w:vAlign w:val="center"/>
          </w:tcPr>
          <w:p w14:paraId="4D80ADA0" w14:textId="77777777" w:rsidR="006E2B94" w:rsidRPr="006B1AA0" w:rsidRDefault="006E2B94" w:rsidP="00966407">
            <w:pPr>
              <w:spacing w:line="240" w:lineRule="auto"/>
              <w:jc w:val="right"/>
              <w:rPr>
                <w:rFonts w:ascii="Times New Roman" w:eastAsia="Times New Roman" w:hAnsi="Times New Roman"/>
                <w:sz w:val="24"/>
                <w:szCs w:val="24"/>
                <w:lang w:eastAsia="lv-LV"/>
              </w:rPr>
            </w:pPr>
            <w:r w:rsidRPr="006B1AA0">
              <w:rPr>
                <w:rFonts w:ascii="Times New Roman" w:eastAsia="Times New Roman" w:hAnsi="Times New Roman"/>
                <w:b/>
                <w:sz w:val="24"/>
                <w:szCs w:val="24"/>
                <w:lang w:eastAsia="lv-LV"/>
              </w:rPr>
              <w:t>Kopā par plānoto apjomu, EUR ar PVN</w:t>
            </w:r>
          </w:p>
        </w:tc>
        <w:tc>
          <w:tcPr>
            <w:tcW w:w="790" w:type="pct"/>
            <w:vAlign w:val="center"/>
          </w:tcPr>
          <w:p w14:paraId="5C91BF8B" w14:textId="77777777" w:rsidR="006E2B94" w:rsidRPr="006B1AA0" w:rsidRDefault="006E2B94" w:rsidP="00966407">
            <w:pPr>
              <w:spacing w:line="240" w:lineRule="auto"/>
              <w:rPr>
                <w:rFonts w:ascii="Times New Roman" w:eastAsia="Times New Roman" w:hAnsi="Times New Roman"/>
                <w:sz w:val="24"/>
                <w:szCs w:val="24"/>
                <w:lang w:eastAsia="lv-LV"/>
              </w:rPr>
            </w:pPr>
          </w:p>
        </w:tc>
      </w:tr>
    </w:tbl>
    <w:p w14:paraId="46C94020" w14:textId="77777777" w:rsidR="006E2B94" w:rsidRDefault="006E2B94" w:rsidP="006E2B94">
      <w:pPr>
        <w:spacing w:line="240" w:lineRule="auto"/>
        <w:ind w:right="-1"/>
        <w:jc w:val="both"/>
        <w:rPr>
          <w:rFonts w:ascii="Times New Roman" w:eastAsia="Times New Roman" w:hAnsi="Times New Roman"/>
          <w:sz w:val="24"/>
          <w:szCs w:val="24"/>
          <w:lang w:eastAsia="lv-LV"/>
        </w:rPr>
      </w:pPr>
    </w:p>
    <w:p w14:paraId="16E285DA" w14:textId="424A14A4" w:rsidR="00F27D03" w:rsidRDefault="006E2B94" w:rsidP="006E2B94">
      <w:pPr>
        <w:spacing w:line="240" w:lineRule="auto"/>
        <w:ind w:right="-1"/>
        <w:jc w:val="both"/>
        <w:rPr>
          <w:rFonts w:ascii="Times New Roman" w:eastAsia="TimesNewRoman" w:hAnsi="Times New Roman"/>
          <w:sz w:val="24"/>
          <w:szCs w:val="24"/>
          <w:lang w:eastAsia="lv-LV"/>
        </w:rPr>
      </w:pPr>
      <w:r w:rsidRPr="006B1AA0">
        <w:rPr>
          <w:rFonts w:ascii="Times New Roman" w:eastAsia="Times New Roman" w:hAnsi="Times New Roman"/>
          <w:sz w:val="24"/>
          <w:szCs w:val="24"/>
          <w:lang w:eastAsia="lv-LV"/>
        </w:rPr>
        <w:t xml:space="preserve">Līgumcenā ir iekļautas visas iespējamās izmaksas, kas saistītas ar pakalpojumu veikšanu tajā skaitā visi riski, nodokļi, nodevas, </w:t>
      </w:r>
      <w:r w:rsidRPr="006B1AA0">
        <w:rPr>
          <w:rFonts w:ascii="Times New Roman" w:eastAsia="TimesNewRoman" w:hAnsi="Times New Roman"/>
          <w:sz w:val="24"/>
          <w:szCs w:val="24"/>
          <w:lang w:eastAsia="lv-LV"/>
        </w:rPr>
        <w:t>atlīdzība transportlīdzekļu vadītājiem, degvielas izmaksas u.c.</w:t>
      </w:r>
    </w:p>
    <w:p w14:paraId="2FC29CAE" w14:textId="77777777" w:rsidR="006E2B94" w:rsidRPr="006E2B94" w:rsidRDefault="006E2B94" w:rsidP="006E2B94">
      <w:pPr>
        <w:spacing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0C14E4" w:rsidRPr="004A6B3A" w14:paraId="46E02B4F" w14:textId="77777777" w:rsidTr="0041072D">
        <w:trPr>
          <w:trHeight w:val="435"/>
        </w:trPr>
        <w:tc>
          <w:tcPr>
            <w:tcW w:w="3249" w:type="dxa"/>
            <w:shd w:val="clear" w:color="auto" w:fill="BFBFBF"/>
            <w:vAlign w:val="center"/>
          </w:tcPr>
          <w:p w14:paraId="0B35A88E"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24901772" w14:textId="77777777" w:rsidR="000C14E4" w:rsidRPr="004A6B3A" w:rsidRDefault="000C14E4" w:rsidP="000C14E4">
            <w:pPr>
              <w:rPr>
                <w:rFonts w:ascii="Times New Roman" w:hAnsi="Times New Roman"/>
                <w:bCs/>
                <w:sz w:val="24"/>
                <w:szCs w:val="24"/>
              </w:rPr>
            </w:pPr>
          </w:p>
        </w:tc>
      </w:tr>
      <w:tr w:rsidR="000C14E4" w:rsidRPr="004A6B3A" w14:paraId="60071320" w14:textId="77777777" w:rsidTr="0041072D">
        <w:trPr>
          <w:trHeight w:val="435"/>
        </w:trPr>
        <w:tc>
          <w:tcPr>
            <w:tcW w:w="3249" w:type="dxa"/>
            <w:shd w:val="clear" w:color="auto" w:fill="BFBFBF"/>
            <w:vAlign w:val="center"/>
          </w:tcPr>
          <w:p w14:paraId="20EA46B3"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56A70210" w14:textId="77777777" w:rsidR="000C14E4" w:rsidRPr="004A6B3A" w:rsidRDefault="000C14E4" w:rsidP="000C14E4">
            <w:pPr>
              <w:rPr>
                <w:rFonts w:ascii="Times New Roman" w:hAnsi="Times New Roman"/>
                <w:bCs/>
                <w:sz w:val="24"/>
                <w:szCs w:val="24"/>
              </w:rPr>
            </w:pPr>
          </w:p>
        </w:tc>
      </w:tr>
      <w:tr w:rsidR="000C14E4" w:rsidRPr="004A6B3A" w14:paraId="235A18CE" w14:textId="77777777" w:rsidTr="0041072D">
        <w:trPr>
          <w:trHeight w:val="435"/>
        </w:trPr>
        <w:tc>
          <w:tcPr>
            <w:tcW w:w="3249" w:type="dxa"/>
            <w:shd w:val="clear" w:color="auto" w:fill="BFBFBF"/>
            <w:vAlign w:val="center"/>
          </w:tcPr>
          <w:p w14:paraId="0A75A15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5DBC7ED2" w14:textId="77777777" w:rsidR="000C14E4" w:rsidRPr="004A6B3A" w:rsidRDefault="000C14E4" w:rsidP="000C14E4">
            <w:pPr>
              <w:rPr>
                <w:rFonts w:ascii="Times New Roman" w:hAnsi="Times New Roman"/>
                <w:bCs/>
                <w:sz w:val="24"/>
                <w:szCs w:val="24"/>
              </w:rPr>
            </w:pPr>
          </w:p>
        </w:tc>
      </w:tr>
      <w:tr w:rsidR="000C14E4" w:rsidRPr="004A6B3A" w14:paraId="76AB4E11" w14:textId="77777777" w:rsidTr="0041072D">
        <w:trPr>
          <w:trHeight w:val="435"/>
        </w:trPr>
        <w:tc>
          <w:tcPr>
            <w:tcW w:w="3249" w:type="dxa"/>
            <w:shd w:val="clear" w:color="auto" w:fill="BFBFBF"/>
            <w:vAlign w:val="center"/>
          </w:tcPr>
          <w:p w14:paraId="52765A7F" w14:textId="77777777" w:rsidR="000C14E4" w:rsidRPr="004A6B3A" w:rsidRDefault="000C14E4" w:rsidP="000C14E4">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217A94CD" w14:textId="77777777" w:rsidR="000C14E4" w:rsidRPr="004A6B3A" w:rsidRDefault="000C14E4" w:rsidP="000C14E4">
            <w:pPr>
              <w:rPr>
                <w:rFonts w:ascii="Times New Roman" w:hAnsi="Times New Roman"/>
                <w:bCs/>
                <w:sz w:val="24"/>
                <w:szCs w:val="24"/>
              </w:rPr>
            </w:pPr>
          </w:p>
        </w:tc>
      </w:tr>
    </w:tbl>
    <w:p w14:paraId="1B2B0E52" w14:textId="77777777" w:rsidR="00A008F2" w:rsidRDefault="00A008F2" w:rsidP="006E2B94">
      <w:pPr>
        <w:jc w:val="both"/>
      </w:pPr>
    </w:p>
    <w:sectPr w:rsidR="00A008F2" w:rsidSect="002B654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B373" w14:textId="77777777" w:rsidR="00A43259" w:rsidRDefault="00A43259" w:rsidP="00B80620">
      <w:pPr>
        <w:spacing w:line="240" w:lineRule="auto"/>
      </w:pPr>
      <w:r>
        <w:separator/>
      </w:r>
    </w:p>
  </w:endnote>
  <w:endnote w:type="continuationSeparator" w:id="0">
    <w:p w14:paraId="56F49855" w14:textId="77777777" w:rsidR="00A43259" w:rsidRDefault="00A43259"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AFF" w:usb1="C0007841"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57050221"/>
      <w:docPartObj>
        <w:docPartGallery w:val="Page Numbers (Bottom of Page)"/>
        <w:docPartUnique/>
      </w:docPartObj>
    </w:sdtPr>
    <w:sdtEndPr>
      <w:rPr>
        <w:sz w:val="20"/>
        <w:szCs w:val="20"/>
      </w:rPr>
    </w:sdtEndPr>
    <w:sdtContent>
      <w:p w14:paraId="6A3B8C4C" w14:textId="77777777" w:rsidR="00FD2E69" w:rsidRPr="00FD2E69" w:rsidRDefault="00FD2E69" w:rsidP="00FD2E69">
        <w:pPr>
          <w:rPr>
            <w:rFonts w:asciiTheme="majorBidi" w:hAnsiTheme="majorBidi" w:cstheme="majorBidi"/>
          </w:rPr>
        </w:pPr>
        <w:r w:rsidRPr="00FD2E69">
          <w:rPr>
            <w:rFonts w:asciiTheme="majorBidi" w:hAnsiTheme="majorBidi" w:cstheme="majorBidi"/>
          </w:rPr>
          <w:t>Šis dokuments ir parakstīts ar drošu elektronisko parakstu un satur laika zīmogu</w:t>
        </w:r>
      </w:p>
      <w:p w14:paraId="31F205B4" w14:textId="47833F20" w:rsidR="004A6B3A" w:rsidRPr="00FD2E69" w:rsidRDefault="00000000">
        <w:pPr>
          <w:pStyle w:val="Footer"/>
          <w:rPr>
            <w:rFonts w:asciiTheme="majorBidi" w:hAnsiTheme="majorBidi" w:cstheme="majorBidi"/>
            <w:sz w:val="20"/>
            <w:szCs w:val="20"/>
          </w:rPr>
        </w:pPr>
      </w:p>
    </w:sdtContent>
  </w:sdt>
  <w:p w14:paraId="2CD1A9A0" w14:textId="77777777" w:rsidR="004A6B3A" w:rsidRPr="00FD2E69" w:rsidRDefault="004A6B3A">
    <w:pPr>
      <w:pStyle w:val="Foo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7716" w14:textId="77777777" w:rsidR="00A43259" w:rsidRDefault="00A43259" w:rsidP="00B80620">
      <w:pPr>
        <w:spacing w:line="240" w:lineRule="auto"/>
      </w:pPr>
      <w:r>
        <w:separator/>
      </w:r>
    </w:p>
  </w:footnote>
  <w:footnote w:type="continuationSeparator" w:id="0">
    <w:p w14:paraId="3A55FE6B" w14:textId="77777777" w:rsidR="00A43259" w:rsidRDefault="00A43259"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8B3"/>
    <w:multiLevelType w:val="multilevel"/>
    <w:tmpl w:val="E2E88D9E"/>
    <w:lvl w:ilvl="0">
      <w:start w:val="6"/>
      <w:numFmt w:val="decimal"/>
      <w:lvlText w:val="%1."/>
      <w:lvlJc w:val="left"/>
      <w:pPr>
        <w:ind w:left="502"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557594"/>
    <w:multiLevelType w:val="hybridMultilevel"/>
    <w:tmpl w:val="9054568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5C4F80"/>
    <w:multiLevelType w:val="hybridMultilevel"/>
    <w:tmpl w:val="6EBA77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0B097A14"/>
    <w:multiLevelType w:val="hybridMultilevel"/>
    <w:tmpl w:val="CB2C04D2"/>
    <w:lvl w:ilvl="0" w:tplc="978C644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4" w15:restartNumberingAfterBreak="0">
    <w:nsid w:val="0F53146A"/>
    <w:multiLevelType w:val="multilevel"/>
    <w:tmpl w:val="48322BC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b w:val="0"/>
      </w:rPr>
    </w:lvl>
    <w:lvl w:ilvl="2">
      <w:start w:val="1"/>
      <w:numFmt w:val="decimal"/>
      <w:lvlText w:val="%1.%2.%3."/>
      <w:lvlJc w:val="left"/>
      <w:pPr>
        <w:ind w:left="390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4A5B51"/>
    <w:multiLevelType w:val="hybridMultilevel"/>
    <w:tmpl w:val="FE42C83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61674B4"/>
    <w:multiLevelType w:val="multilevel"/>
    <w:tmpl w:val="EF20220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88E3D7C"/>
    <w:multiLevelType w:val="multilevel"/>
    <w:tmpl w:val="F5AA366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BE2D60"/>
    <w:multiLevelType w:val="hybridMultilevel"/>
    <w:tmpl w:val="CCB0F28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204F1D70"/>
    <w:multiLevelType w:val="hybridMultilevel"/>
    <w:tmpl w:val="6D4C7002"/>
    <w:lvl w:ilvl="0" w:tplc="21EA5764">
      <w:start w:val="1"/>
      <w:numFmt w:val="decimal"/>
      <w:lvlText w:val="%1)"/>
      <w:lvlJc w:val="left"/>
      <w:pPr>
        <w:ind w:left="720" w:hanging="360"/>
      </w:pPr>
      <w:rPr>
        <w:rFonts w:hint="default"/>
      </w:rPr>
    </w:lvl>
    <w:lvl w:ilvl="1" w:tplc="29065184" w:tentative="1">
      <w:start w:val="1"/>
      <w:numFmt w:val="lowerLetter"/>
      <w:lvlText w:val="%2."/>
      <w:lvlJc w:val="left"/>
      <w:pPr>
        <w:ind w:left="1440" w:hanging="360"/>
      </w:pPr>
    </w:lvl>
    <w:lvl w:ilvl="2" w:tplc="C07E5BBE" w:tentative="1">
      <w:start w:val="1"/>
      <w:numFmt w:val="lowerRoman"/>
      <w:lvlText w:val="%3."/>
      <w:lvlJc w:val="right"/>
      <w:pPr>
        <w:ind w:left="2160" w:hanging="180"/>
      </w:pPr>
    </w:lvl>
    <w:lvl w:ilvl="3" w:tplc="FA764B12" w:tentative="1">
      <w:start w:val="1"/>
      <w:numFmt w:val="decimal"/>
      <w:lvlText w:val="%4."/>
      <w:lvlJc w:val="left"/>
      <w:pPr>
        <w:ind w:left="2880" w:hanging="360"/>
      </w:pPr>
    </w:lvl>
    <w:lvl w:ilvl="4" w:tplc="6494085A" w:tentative="1">
      <w:start w:val="1"/>
      <w:numFmt w:val="lowerLetter"/>
      <w:lvlText w:val="%5."/>
      <w:lvlJc w:val="left"/>
      <w:pPr>
        <w:ind w:left="3600" w:hanging="360"/>
      </w:pPr>
    </w:lvl>
    <w:lvl w:ilvl="5" w:tplc="9DC63538" w:tentative="1">
      <w:start w:val="1"/>
      <w:numFmt w:val="lowerRoman"/>
      <w:lvlText w:val="%6."/>
      <w:lvlJc w:val="right"/>
      <w:pPr>
        <w:ind w:left="4320" w:hanging="180"/>
      </w:pPr>
    </w:lvl>
    <w:lvl w:ilvl="6" w:tplc="2F0A19BC" w:tentative="1">
      <w:start w:val="1"/>
      <w:numFmt w:val="decimal"/>
      <w:lvlText w:val="%7."/>
      <w:lvlJc w:val="left"/>
      <w:pPr>
        <w:ind w:left="5040" w:hanging="360"/>
      </w:pPr>
    </w:lvl>
    <w:lvl w:ilvl="7" w:tplc="823257C8" w:tentative="1">
      <w:start w:val="1"/>
      <w:numFmt w:val="lowerLetter"/>
      <w:lvlText w:val="%8."/>
      <w:lvlJc w:val="left"/>
      <w:pPr>
        <w:ind w:left="5760" w:hanging="360"/>
      </w:pPr>
    </w:lvl>
    <w:lvl w:ilvl="8" w:tplc="23082E58" w:tentative="1">
      <w:start w:val="1"/>
      <w:numFmt w:val="lowerRoman"/>
      <w:lvlText w:val="%9."/>
      <w:lvlJc w:val="right"/>
      <w:pPr>
        <w:ind w:left="6480" w:hanging="180"/>
      </w:pPr>
    </w:lvl>
  </w:abstractNum>
  <w:abstractNum w:abstractNumId="10"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6623CAD"/>
    <w:multiLevelType w:val="multilevel"/>
    <w:tmpl w:val="E764816C"/>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77C70CD"/>
    <w:multiLevelType w:val="multilevel"/>
    <w:tmpl w:val="8C24E9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93465D"/>
    <w:multiLevelType w:val="hybridMultilevel"/>
    <w:tmpl w:val="B48CF2E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334636AE"/>
    <w:multiLevelType w:val="multilevel"/>
    <w:tmpl w:val="FF7CC356"/>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8F133E0"/>
    <w:multiLevelType w:val="hybridMultilevel"/>
    <w:tmpl w:val="BA0E58A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E6B54FA"/>
    <w:multiLevelType w:val="multilevel"/>
    <w:tmpl w:val="8EE67A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B13A51"/>
    <w:multiLevelType w:val="hybridMultilevel"/>
    <w:tmpl w:val="ED14ADCC"/>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8" w15:restartNumberingAfterBreak="0">
    <w:nsid w:val="40937E37"/>
    <w:multiLevelType w:val="multilevel"/>
    <w:tmpl w:val="6624F1D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501"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7E0291"/>
    <w:multiLevelType w:val="multilevel"/>
    <w:tmpl w:val="B60683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22626D"/>
    <w:multiLevelType w:val="hybridMultilevel"/>
    <w:tmpl w:val="F53805B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754E5D"/>
    <w:multiLevelType w:val="hybridMultilevel"/>
    <w:tmpl w:val="203034D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15:restartNumberingAfterBreak="0">
    <w:nsid w:val="67E800CD"/>
    <w:multiLevelType w:val="multilevel"/>
    <w:tmpl w:val="AC8C1CFE"/>
    <w:lvl w:ilvl="0">
      <w:start w:val="13"/>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7E6EA5"/>
    <w:multiLevelType w:val="multilevel"/>
    <w:tmpl w:val="8196EF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93538821">
    <w:abstractNumId w:val="19"/>
  </w:num>
  <w:num w:numId="2" w16cid:durableId="128978307">
    <w:abstractNumId w:val="10"/>
  </w:num>
  <w:num w:numId="3" w16cid:durableId="1749188050">
    <w:abstractNumId w:val="20"/>
  </w:num>
  <w:num w:numId="4" w16cid:durableId="1773042257">
    <w:abstractNumId w:val="3"/>
  </w:num>
  <w:num w:numId="5" w16cid:durableId="11173309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40433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140499">
    <w:abstractNumId w:val="25"/>
  </w:num>
  <w:num w:numId="8" w16cid:durableId="121920163">
    <w:abstractNumId w:val="15"/>
  </w:num>
  <w:num w:numId="9" w16cid:durableId="742800475">
    <w:abstractNumId w:val="2"/>
  </w:num>
  <w:num w:numId="10" w16cid:durableId="750388271">
    <w:abstractNumId w:val="23"/>
  </w:num>
  <w:num w:numId="11" w16cid:durableId="1085685754">
    <w:abstractNumId w:val="8"/>
  </w:num>
  <w:num w:numId="12" w16cid:durableId="653342312">
    <w:abstractNumId w:val="1"/>
  </w:num>
  <w:num w:numId="13" w16cid:durableId="1837064132">
    <w:abstractNumId w:val="22"/>
  </w:num>
  <w:num w:numId="14" w16cid:durableId="2042702363">
    <w:abstractNumId w:val="5"/>
  </w:num>
  <w:num w:numId="15" w16cid:durableId="375930084">
    <w:abstractNumId w:val="12"/>
  </w:num>
  <w:num w:numId="16" w16cid:durableId="61416999">
    <w:abstractNumId w:val="6"/>
  </w:num>
  <w:num w:numId="17" w16cid:durableId="1661694107">
    <w:abstractNumId w:val="0"/>
  </w:num>
  <w:num w:numId="18" w16cid:durableId="466631738">
    <w:abstractNumId w:val="14"/>
  </w:num>
  <w:num w:numId="19" w16cid:durableId="1935742513">
    <w:abstractNumId w:val="18"/>
  </w:num>
  <w:num w:numId="20" w16cid:durableId="609624802">
    <w:abstractNumId w:val="9"/>
  </w:num>
  <w:num w:numId="21" w16cid:durableId="1623341822">
    <w:abstractNumId w:val="4"/>
  </w:num>
  <w:num w:numId="22" w16cid:durableId="108624390">
    <w:abstractNumId w:val="26"/>
  </w:num>
  <w:num w:numId="23" w16cid:durableId="1094279988">
    <w:abstractNumId w:val="21"/>
  </w:num>
  <w:num w:numId="24" w16cid:durableId="2146654830">
    <w:abstractNumId w:val="16"/>
  </w:num>
  <w:num w:numId="25" w16cid:durableId="1517308674">
    <w:abstractNumId w:val="24"/>
  </w:num>
  <w:num w:numId="26" w16cid:durableId="1395350899">
    <w:abstractNumId w:val="7"/>
  </w:num>
  <w:num w:numId="27" w16cid:durableId="966155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20"/>
    <w:rsid w:val="00007D36"/>
    <w:rsid w:val="00021CF9"/>
    <w:rsid w:val="0003348D"/>
    <w:rsid w:val="000342E4"/>
    <w:rsid w:val="00035077"/>
    <w:rsid w:val="00066835"/>
    <w:rsid w:val="00066A67"/>
    <w:rsid w:val="00071FAC"/>
    <w:rsid w:val="00090687"/>
    <w:rsid w:val="00095C1D"/>
    <w:rsid w:val="00095E16"/>
    <w:rsid w:val="000A0C87"/>
    <w:rsid w:val="000B08F5"/>
    <w:rsid w:val="000B1C90"/>
    <w:rsid w:val="000C14E4"/>
    <w:rsid w:val="000C7262"/>
    <w:rsid w:val="000D1EB4"/>
    <w:rsid w:val="000D760A"/>
    <w:rsid w:val="000F227F"/>
    <w:rsid w:val="001045C0"/>
    <w:rsid w:val="00116816"/>
    <w:rsid w:val="00131F13"/>
    <w:rsid w:val="00136C52"/>
    <w:rsid w:val="00156620"/>
    <w:rsid w:val="0016023B"/>
    <w:rsid w:val="001A5CD9"/>
    <w:rsid w:val="001A78F0"/>
    <w:rsid w:val="001B4195"/>
    <w:rsid w:val="001E5EE5"/>
    <w:rsid w:val="001F13D0"/>
    <w:rsid w:val="001F361D"/>
    <w:rsid w:val="001F3787"/>
    <w:rsid w:val="001F46F8"/>
    <w:rsid w:val="001F5A3A"/>
    <w:rsid w:val="0021222B"/>
    <w:rsid w:val="0021797B"/>
    <w:rsid w:val="00223999"/>
    <w:rsid w:val="00225637"/>
    <w:rsid w:val="00227128"/>
    <w:rsid w:val="00232B0E"/>
    <w:rsid w:val="00234CBB"/>
    <w:rsid w:val="00237B48"/>
    <w:rsid w:val="00250B4F"/>
    <w:rsid w:val="00265905"/>
    <w:rsid w:val="00276209"/>
    <w:rsid w:val="0027671C"/>
    <w:rsid w:val="00276F00"/>
    <w:rsid w:val="00277E58"/>
    <w:rsid w:val="002815A9"/>
    <w:rsid w:val="00290561"/>
    <w:rsid w:val="002A064F"/>
    <w:rsid w:val="002A5F70"/>
    <w:rsid w:val="002B6544"/>
    <w:rsid w:val="002C040B"/>
    <w:rsid w:val="002C428B"/>
    <w:rsid w:val="002D3A13"/>
    <w:rsid w:val="002E0F2F"/>
    <w:rsid w:val="002F14B7"/>
    <w:rsid w:val="003069B6"/>
    <w:rsid w:val="00325E8A"/>
    <w:rsid w:val="00346478"/>
    <w:rsid w:val="00347DA9"/>
    <w:rsid w:val="0035093D"/>
    <w:rsid w:val="003718DD"/>
    <w:rsid w:val="00391610"/>
    <w:rsid w:val="003A235F"/>
    <w:rsid w:val="003A4290"/>
    <w:rsid w:val="003B0D87"/>
    <w:rsid w:val="003B3FDC"/>
    <w:rsid w:val="003C0D69"/>
    <w:rsid w:val="003C4B8D"/>
    <w:rsid w:val="003C61B9"/>
    <w:rsid w:val="003D5CD5"/>
    <w:rsid w:val="003D7778"/>
    <w:rsid w:val="003E10DA"/>
    <w:rsid w:val="003E472D"/>
    <w:rsid w:val="0041072D"/>
    <w:rsid w:val="00411397"/>
    <w:rsid w:val="004259C8"/>
    <w:rsid w:val="00476AC1"/>
    <w:rsid w:val="0047705E"/>
    <w:rsid w:val="004810A0"/>
    <w:rsid w:val="00494F3D"/>
    <w:rsid w:val="004A46CA"/>
    <w:rsid w:val="004A6B3A"/>
    <w:rsid w:val="004C4A6C"/>
    <w:rsid w:val="004D5939"/>
    <w:rsid w:val="004D6981"/>
    <w:rsid w:val="005045ED"/>
    <w:rsid w:val="00514E3B"/>
    <w:rsid w:val="005206A0"/>
    <w:rsid w:val="005253F5"/>
    <w:rsid w:val="00530ADA"/>
    <w:rsid w:val="00564682"/>
    <w:rsid w:val="00571320"/>
    <w:rsid w:val="00576011"/>
    <w:rsid w:val="00576DBE"/>
    <w:rsid w:val="005917D1"/>
    <w:rsid w:val="00591A38"/>
    <w:rsid w:val="005B0EDB"/>
    <w:rsid w:val="005B4AAF"/>
    <w:rsid w:val="005B6166"/>
    <w:rsid w:val="005C3E85"/>
    <w:rsid w:val="005C57DE"/>
    <w:rsid w:val="005D709E"/>
    <w:rsid w:val="0061799D"/>
    <w:rsid w:val="006253D7"/>
    <w:rsid w:val="006311B1"/>
    <w:rsid w:val="00635FE1"/>
    <w:rsid w:val="00636B00"/>
    <w:rsid w:val="0065140E"/>
    <w:rsid w:val="006648C6"/>
    <w:rsid w:val="006857D7"/>
    <w:rsid w:val="00691A93"/>
    <w:rsid w:val="00694956"/>
    <w:rsid w:val="006A13D0"/>
    <w:rsid w:val="006A2AA4"/>
    <w:rsid w:val="006D5375"/>
    <w:rsid w:val="006E2B94"/>
    <w:rsid w:val="006F3604"/>
    <w:rsid w:val="0070548F"/>
    <w:rsid w:val="0071413E"/>
    <w:rsid w:val="00714BF3"/>
    <w:rsid w:val="0072194D"/>
    <w:rsid w:val="00732960"/>
    <w:rsid w:val="00741F8E"/>
    <w:rsid w:val="00743B52"/>
    <w:rsid w:val="00754531"/>
    <w:rsid w:val="00790466"/>
    <w:rsid w:val="0079061E"/>
    <w:rsid w:val="00794833"/>
    <w:rsid w:val="007A1C1F"/>
    <w:rsid w:val="007A5225"/>
    <w:rsid w:val="007C48DB"/>
    <w:rsid w:val="007C4F9A"/>
    <w:rsid w:val="007D1A50"/>
    <w:rsid w:val="007D6BC3"/>
    <w:rsid w:val="007E6E68"/>
    <w:rsid w:val="007F753D"/>
    <w:rsid w:val="007F7A08"/>
    <w:rsid w:val="0080294C"/>
    <w:rsid w:val="00804AB1"/>
    <w:rsid w:val="00805DB7"/>
    <w:rsid w:val="008100B0"/>
    <w:rsid w:val="008160F7"/>
    <w:rsid w:val="00830F6C"/>
    <w:rsid w:val="00832459"/>
    <w:rsid w:val="00841E56"/>
    <w:rsid w:val="00842FFB"/>
    <w:rsid w:val="00845882"/>
    <w:rsid w:val="00847093"/>
    <w:rsid w:val="00852CC0"/>
    <w:rsid w:val="00863D82"/>
    <w:rsid w:val="00864A16"/>
    <w:rsid w:val="008652E9"/>
    <w:rsid w:val="00880817"/>
    <w:rsid w:val="008925A4"/>
    <w:rsid w:val="008A3911"/>
    <w:rsid w:val="008B7517"/>
    <w:rsid w:val="008C11E2"/>
    <w:rsid w:val="008E3230"/>
    <w:rsid w:val="008E6649"/>
    <w:rsid w:val="008F1F9C"/>
    <w:rsid w:val="008F7BAC"/>
    <w:rsid w:val="00950AD6"/>
    <w:rsid w:val="00952722"/>
    <w:rsid w:val="009B4BB0"/>
    <w:rsid w:val="009B6220"/>
    <w:rsid w:val="009B69D2"/>
    <w:rsid w:val="009B7F3F"/>
    <w:rsid w:val="009D3DE0"/>
    <w:rsid w:val="009D5918"/>
    <w:rsid w:val="009D6301"/>
    <w:rsid w:val="00A008F2"/>
    <w:rsid w:val="00A17EB4"/>
    <w:rsid w:val="00A43259"/>
    <w:rsid w:val="00A50E2E"/>
    <w:rsid w:val="00A51956"/>
    <w:rsid w:val="00A55F6B"/>
    <w:rsid w:val="00A62C33"/>
    <w:rsid w:val="00A73A6B"/>
    <w:rsid w:val="00A964E5"/>
    <w:rsid w:val="00AA1470"/>
    <w:rsid w:val="00AA4811"/>
    <w:rsid w:val="00AB0E46"/>
    <w:rsid w:val="00AC3396"/>
    <w:rsid w:val="00AD092B"/>
    <w:rsid w:val="00AE0A08"/>
    <w:rsid w:val="00AE2D7E"/>
    <w:rsid w:val="00AF2E11"/>
    <w:rsid w:val="00B17603"/>
    <w:rsid w:val="00B35577"/>
    <w:rsid w:val="00B3677C"/>
    <w:rsid w:val="00B477D2"/>
    <w:rsid w:val="00B546C5"/>
    <w:rsid w:val="00B65FE5"/>
    <w:rsid w:val="00B66009"/>
    <w:rsid w:val="00B66C86"/>
    <w:rsid w:val="00B80620"/>
    <w:rsid w:val="00B83E13"/>
    <w:rsid w:val="00B8798B"/>
    <w:rsid w:val="00B95C3C"/>
    <w:rsid w:val="00BA3AB7"/>
    <w:rsid w:val="00BE6BEC"/>
    <w:rsid w:val="00C04750"/>
    <w:rsid w:val="00C21577"/>
    <w:rsid w:val="00C274EF"/>
    <w:rsid w:val="00C33A59"/>
    <w:rsid w:val="00C44797"/>
    <w:rsid w:val="00C54CE7"/>
    <w:rsid w:val="00C661F6"/>
    <w:rsid w:val="00C7624D"/>
    <w:rsid w:val="00C833D7"/>
    <w:rsid w:val="00C83A22"/>
    <w:rsid w:val="00C845E8"/>
    <w:rsid w:val="00C84C22"/>
    <w:rsid w:val="00C9513B"/>
    <w:rsid w:val="00CA301B"/>
    <w:rsid w:val="00CC436F"/>
    <w:rsid w:val="00CE1851"/>
    <w:rsid w:val="00CE260F"/>
    <w:rsid w:val="00CF17B0"/>
    <w:rsid w:val="00CF71FB"/>
    <w:rsid w:val="00CF75C3"/>
    <w:rsid w:val="00D1380B"/>
    <w:rsid w:val="00D20DB0"/>
    <w:rsid w:val="00D21715"/>
    <w:rsid w:val="00D31599"/>
    <w:rsid w:val="00D4163C"/>
    <w:rsid w:val="00D602A7"/>
    <w:rsid w:val="00D716DA"/>
    <w:rsid w:val="00D83D5F"/>
    <w:rsid w:val="00D91474"/>
    <w:rsid w:val="00D972F2"/>
    <w:rsid w:val="00DB01FE"/>
    <w:rsid w:val="00DB49D1"/>
    <w:rsid w:val="00DB4C6B"/>
    <w:rsid w:val="00DC6F6D"/>
    <w:rsid w:val="00DD0430"/>
    <w:rsid w:val="00DD7B1F"/>
    <w:rsid w:val="00E104B0"/>
    <w:rsid w:val="00E11A00"/>
    <w:rsid w:val="00E15CE7"/>
    <w:rsid w:val="00E16E88"/>
    <w:rsid w:val="00E17392"/>
    <w:rsid w:val="00E35023"/>
    <w:rsid w:val="00E478F8"/>
    <w:rsid w:val="00E540EE"/>
    <w:rsid w:val="00E779CC"/>
    <w:rsid w:val="00EE28AD"/>
    <w:rsid w:val="00EE52D7"/>
    <w:rsid w:val="00EF13BC"/>
    <w:rsid w:val="00F0759E"/>
    <w:rsid w:val="00F12CC9"/>
    <w:rsid w:val="00F20ACB"/>
    <w:rsid w:val="00F2184B"/>
    <w:rsid w:val="00F21997"/>
    <w:rsid w:val="00F27D03"/>
    <w:rsid w:val="00F303A2"/>
    <w:rsid w:val="00F318D9"/>
    <w:rsid w:val="00F32D9F"/>
    <w:rsid w:val="00F64BD2"/>
    <w:rsid w:val="00F6627B"/>
    <w:rsid w:val="00F958E9"/>
    <w:rsid w:val="00FA5B1F"/>
    <w:rsid w:val="00FA752A"/>
    <w:rsid w:val="00FB41C7"/>
    <w:rsid w:val="00FB4FBD"/>
    <w:rsid w:val="00FC3A18"/>
    <w:rsid w:val="00FD2E6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C984"/>
  <w15:docId w15:val="{D51DBB8B-F611-4A42-A443-E03B0886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BD"/>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aliases w:val="2,Body,Bullet Points,Bullet list,Colorful List - Accent 12,Dot pt,H&amp;P List Paragraph,Indicator Text,List Paragraph Red,MAIN CONTENT,Normal bullet 2,Numbered Para 1,Numurets,PPS_Bullet,Saistīto dokumentu saraksts,Strip,Syle 1,Virsraksti"/>
    <w:basedOn w:val="Normal"/>
    <w:link w:val="ListParagraphChar"/>
    <w:uiPriority w:val="34"/>
    <w:qFormat/>
    <w:rsid w:val="005045ED"/>
    <w:pPr>
      <w:ind w:left="720"/>
      <w:contextualSpacing/>
    </w:pPr>
  </w:style>
  <w:style w:type="paragraph" w:customStyle="1" w:styleId="western">
    <w:name w:val="western"/>
    <w:basedOn w:val="Normal"/>
    <w:rsid w:val="004D5939"/>
    <w:pPr>
      <w:spacing w:before="100" w:beforeAutospacing="1" w:after="100" w:afterAutospacing="1" w:line="240" w:lineRule="auto"/>
      <w:jc w:val="left"/>
    </w:pPr>
    <w:rPr>
      <w:rFonts w:ascii="Times New Roman" w:eastAsia="Times New Roman" w:hAnsi="Times New Roman"/>
      <w:color w:val="000000"/>
      <w:sz w:val="24"/>
      <w:szCs w:val="24"/>
      <w:lang w:eastAsia="lv-LV"/>
    </w:rPr>
  </w:style>
  <w:style w:type="table" w:styleId="TableGrid">
    <w:name w:val="Table Grid"/>
    <w:basedOn w:val="TableNormal"/>
    <w:rsid w:val="0021797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95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C0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42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8B"/>
    <w:rPr>
      <w:rFonts w:ascii="Segoe UI" w:eastAsia="Calibri" w:hAnsi="Segoe UI" w:cs="Segoe UI"/>
      <w:sz w:val="18"/>
      <w:szCs w:val="18"/>
    </w:rPr>
  </w:style>
  <w:style w:type="character" w:styleId="Hyperlink">
    <w:name w:val="Hyperlink"/>
    <w:basedOn w:val="DefaultParagraphFont"/>
    <w:uiPriority w:val="99"/>
    <w:unhideWhenUsed/>
    <w:rsid w:val="00571320"/>
    <w:rPr>
      <w:color w:val="0000FF" w:themeColor="hyperlink"/>
      <w:u w:val="single"/>
    </w:rPr>
  </w:style>
  <w:style w:type="character" w:styleId="UnresolvedMention">
    <w:name w:val="Unresolved Mention"/>
    <w:basedOn w:val="DefaultParagraphFont"/>
    <w:uiPriority w:val="99"/>
    <w:semiHidden/>
    <w:unhideWhenUsed/>
    <w:rsid w:val="008E6649"/>
    <w:rPr>
      <w:color w:val="605E5C"/>
      <w:shd w:val="clear" w:color="auto" w:fill="E1DFDD"/>
    </w:rPr>
  </w:style>
  <w:style w:type="paragraph" w:styleId="NormalWeb">
    <w:name w:val="Normal (Web)"/>
    <w:basedOn w:val="Normal"/>
    <w:uiPriority w:val="99"/>
    <w:unhideWhenUsed/>
    <w:rsid w:val="009D6301"/>
    <w:pPr>
      <w:spacing w:before="100" w:beforeAutospacing="1" w:after="144" w:line="288" w:lineRule="auto"/>
      <w:jc w:val="left"/>
    </w:pPr>
    <w:rPr>
      <w:rFonts w:ascii="Times" w:eastAsia="Times New Roman" w:hAnsi="Times"/>
      <w:sz w:val="20"/>
      <w:szCs w:val="20"/>
      <w:lang w:val="en-US"/>
    </w:rPr>
  </w:style>
  <w:style w:type="character" w:customStyle="1" w:styleId="ListParagraphChar">
    <w:name w:val="List Paragraph Char"/>
    <w:aliases w:val="2 Char,Body Char,Bullet Points Char,Bullet list Char,Colorful List - Accent 12 Char,Dot pt Char,H&amp;P List Paragraph Char,Indicator Text Char,List Paragraph Red Char,MAIN CONTENT Char,Normal bullet 2 Char,Numbered Para 1 Char"/>
    <w:link w:val="ListParagraph"/>
    <w:uiPriority w:val="34"/>
    <w:qFormat/>
    <w:rsid w:val="009D630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5737">
      <w:bodyDiv w:val="1"/>
      <w:marLeft w:val="0"/>
      <w:marRight w:val="0"/>
      <w:marTop w:val="0"/>
      <w:marBottom w:val="0"/>
      <w:divBdr>
        <w:top w:val="none" w:sz="0" w:space="0" w:color="auto"/>
        <w:left w:val="none" w:sz="0" w:space="0" w:color="auto"/>
        <w:bottom w:val="none" w:sz="0" w:space="0" w:color="auto"/>
        <w:right w:val="none" w:sz="0" w:space="0" w:color="auto"/>
      </w:divBdr>
    </w:div>
    <w:div w:id="1078021749">
      <w:bodyDiv w:val="1"/>
      <w:marLeft w:val="0"/>
      <w:marRight w:val="0"/>
      <w:marTop w:val="0"/>
      <w:marBottom w:val="0"/>
      <w:divBdr>
        <w:top w:val="none" w:sz="0" w:space="0" w:color="auto"/>
        <w:left w:val="none" w:sz="0" w:space="0" w:color="auto"/>
        <w:bottom w:val="none" w:sz="0" w:space="0" w:color="auto"/>
        <w:right w:val="none" w:sz="0" w:space="0" w:color="auto"/>
      </w:divBdr>
    </w:div>
    <w:div w:id="1576041294">
      <w:bodyDiv w:val="1"/>
      <w:marLeft w:val="0"/>
      <w:marRight w:val="0"/>
      <w:marTop w:val="0"/>
      <w:marBottom w:val="0"/>
      <w:divBdr>
        <w:top w:val="none" w:sz="0" w:space="0" w:color="auto"/>
        <w:left w:val="none" w:sz="0" w:space="0" w:color="auto"/>
        <w:bottom w:val="none" w:sz="0" w:space="0" w:color="auto"/>
        <w:right w:val="none" w:sz="0" w:space="0" w:color="auto"/>
      </w:divBdr>
    </w:div>
    <w:div w:id="188868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mezerins@bauskasnovads.lv"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berga@bausk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0normunds.vavers@bauskasnovads.lv" TargetMode="External"/><Relationship Id="rId4" Type="http://schemas.openxmlformats.org/officeDocument/2006/relationships/settings" Target="settings.xml"/><Relationship Id="rId9" Type="http://schemas.openxmlformats.org/officeDocument/2006/relationships/hyperlink" Target="mailto:linda.berg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E176-6B58-4C61-A524-16FF303D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11</Pages>
  <Words>2865</Words>
  <Characters>16337</Characters>
  <Application>Microsoft Office Word</Application>
  <DocSecurity>0</DocSecurity>
  <Lines>136</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Linda Berga</cp:lastModifiedBy>
  <cp:revision>35</cp:revision>
  <cp:lastPrinted>2022-03-24T14:26:00Z</cp:lastPrinted>
  <dcterms:created xsi:type="dcterms:W3CDTF">2026-05-21T10:12:00Z</dcterms:created>
  <dcterms:modified xsi:type="dcterms:W3CDTF">2026-06-16T11:38:00Z</dcterms:modified>
</cp:coreProperties>
</file>