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682B60" w:rsidRPr="007D2469" w:rsidP="00C214F2" w14:paraId="735DB88A" w14:textId="7A8B8C66">
      <w:pPr>
        <w:spacing w:before="480" w:after="120"/>
        <w:jc w:val="right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7D2469" w:rsidR="00CA56C5"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:rsidR="00682B60" w:rsidRPr="007D2469" w:rsidP="00C214F2" w14:paraId="01C2EF14" w14:textId="77777777">
      <w:pPr>
        <w:spacing w:before="400" w:after="120"/>
        <w:jc w:val="center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b/>
          <w:bCs/>
          <w:sz w:val="24"/>
          <w:szCs w:val="24"/>
        </w:rPr>
        <w:t>TEHNISKĀ SPECIFIKĀCIJA – TEHNISKAIS PIEDĀVĀJUMS</w:t>
      </w:r>
    </w:p>
    <w:p w:rsidR="00682B60" w:rsidRPr="007D2469" w:rsidP="00C214F2" w14:paraId="2E5A7077" w14:textId="666128BB">
      <w:pPr>
        <w:spacing w:before="100" w:after="80"/>
        <w:jc w:val="center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7D2469" w:rsidR="000F4783">
        <w:rPr>
          <w:rFonts w:ascii="Times New Roman" w:hAnsi="Times New Roman" w:cs="Times New Roman"/>
          <w:b/>
          <w:bCs/>
          <w:sz w:val="24"/>
          <w:szCs w:val="24"/>
        </w:rPr>
        <w:t>Granulu apkures katla piegāde un uzstādīšana</w:t>
      </w:r>
      <w:r w:rsidRPr="007D2469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CA56C5" w:rsidRPr="007D2469" w:rsidP="00C214F2" w14:paraId="6C104A25" w14:textId="77777777">
      <w:pPr>
        <w:ind w:left="5880" w:right="-49" w:hanging="588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7D246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identifikācijas Nr. BAP/2026/2-1/27</w:t>
      </w:r>
    </w:p>
    <w:p w:rsidR="00682B60" w:rsidRPr="007D2469" w:rsidP="00C214F2" w14:paraId="2C7712DC" w14:textId="77777777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1. VISPĀRĪGĀ INFORMĀCIJA</w:t>
      </w:r>
    </w:p>
    <w:p w:rsidR="00682B60" w:rsidRPr="007D2469" w:rsidP="00C214F2" w14:paraId="6F1B46C7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1.1. Iepirkuma priekšmets</w:t>
      </w:r>
    </w:p>
    <w:p w:rsidR="00682B60" w:rsidRPr="007D2469" w:rsidP="00C214F2" w14:paraId="04773DBA" w14:textId="125ED226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Iepirkuma priekšmets ir jauna granulu apkures katla</w:t>
      </w:r>
      <w:r w:rsidRPr="007D2469" w:rsidR="00CA56C5">
        <w:rPr>
          <w:rFonts w:ascii="Times New Roman" w:hAnsi="Times New Roman" w:cs="Times New Roman"/>
          <w:sz w:val="24"/>
          <w:szCs w:val="24"/>
        </w:rPr>
        <w:t xml:space="preserve"> </w:t>
      </w:r>
      <w:r w:rsidRPr="007D2469">
        <w:rPr>
          <w:rFonts w:ascii="Times New Roman" w:hAnsi="Times New Roman" w:cs="Times New Roman"/>
          <w:sz w:val="24"/>
          <w:szCs w:val="24"/>
        </w:rPr>
        <w:t xml:space="preserve"> piegāde, uzstādīšana un nodošana ekspluatācijā</w:t>
      </w:r>
      <w:r w:rsidRPr="007D2469" w:rsidR="00CA56C5">
        <w:rPr>
          <w:rFonts w:ascii="Times New Roman" w:hAnsi="Times New Roman" w:cs="Times New Roman"/>
          <w:sz w:val="24"/>
          <w:szCs w:val="24"/>
        </w:rPr>
        <w:t>, pieslēdzot</w:t>
      </w:r>
      <w:r w:rsidRPr="007D2469">
        <w:rPr>
          <w:rFonts w:ascii="Times New Roman" w:hAnsi="Times New Roman" w:cs="Times New Roman"/>
          <w:sz w:val="24"/>
          <w:szCs w:val="24"/>
        </w:rPr>
        <w:t xml:space="preserve"> </w:t>
      </w:r>
      <w:r w:rsidRPr="007D2469" w:rsidR="00CA56C5">
        <w:rPr>
          <w:rFonts w:ascii="Times New Roman" w:hAnsi="Times New Roman" w:cs="Times New Roman"/>
          <w:sz w:val="24"/>
          <w:szCs w:val="24"/>
        </w:rPr>
        <w:t xml:space="preserve"> </w:t>
      </w:r>
      <w:r w:rsidRPr="007D2469">
        <w:rPr>
          <w:rFonts w:ascii="Times New Roman" w:hAnsi="Times New Roman" w:cs="Times New Roman"/>
          <w:sz w:val="24"/>
          <w:szCs w:val="24"/>
        </w:rPr>
        <w:t>pie esošas apkures sistēmas pašvaldībai piederošā ēkā Pasta ielā 17, Bauskā, Bauskas novadā.</w:t>
      </w:r>
    </w:p>
    <w:p w:rsidR="00C214F2" w:rsidRPr="007D2469" w:rsidP="00C214F2" w14:paraId="765135AB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682B60" w:rsidRPr="007D2469" w:rsidP="00C214F2" w14:paraId="0BAD6561" w14:textId="51FD1D13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Iepirkuma ietvaros piegādātājam jānodrošina (atbilstoši finanšu piedāvājuma pozīcijām):</w:t>
      </w:r>
    </w:p>
    <w:p w:rsidR="00682B60" w:rsidRPr="007D2469" w:rsidP="00C214F2" w14:paraId="1616F283" w14:textId="682DAE6B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Granulu apkures katla iekārta ar automātiku, padeves gliemezi un granulu tvertni</w:t>
      </w:r>
      <w:r w:rsidRPr="007D2469" w:rsidR="00CA56C5">
        <w:rPr>
          <w:rFonts w:ascii="Times New Roman" w:hAnsi="Times New Roman" w:cs="Times New Roman"/>
          <w:sz w:val="24"/>
          <w:szCs w:val="24"/>
        </w:rPr>
        <w:t>;</w:t>
      </w:r>
    </w:p>
    <w:p w:rsidR="00682B60" w:rsidRPr="007D2469" w:rsidP="00C214F2" w14:paraId="09624EE1" w14:textId="723CF2AE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Nerūsējoša tērauda dūmeņa oderes komplekts (caurules, </w:t>
      </w:r>
      <w:r w:rsidRPr="007D2469">
        <w:rPr>
          <w:rFonts w:ascii="Times New Roman" w:hAnsi="Times New Roman" w:cs="Times New Roman"/>
          <w:sz w:val="24"/>
          <w:szCs w:val="24"/>
        </w:rPr>
        <w:t>trejgabals</w:t>
      </w:r>
      <w:r w:rsidRPr="007D2469">
        <w:rPr>
          <w:rFonts w:ascii="Times New Roman" w:hAnsi="Times New Roman" w:cs="Times New Roman"/>
          <w:sz w:val="24"/>
          <w:szCs w:val="24"/>
        </w:rPr>
        <w:t>, tīrīšanas lūka, kondensāta trauks)</w:t>
      </w:r>
      <w:r w:rsidRPr="007D2469" w:rsidR="00C214F2">
        <w:rPr>
          <w:rFonts w:ascii="Times New Roman" w:hAnsi="Times New Roman" w:cs="Times New Roman"/>
          <w:sz w:val="24"/>
          <w:szCs w:val="24"/>
        </w:rPr>
        <w:t>;</w:t>
      </w:r>
    </w:p>
    <w:p w:rsidR="00682B60" w:rsidRPr="007D2469" w:rsidP="00C214F2" w14:paraId="1B78C590" w14:textId="2A49F4B1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Izplešanās trauks</w:t>
      </w:r>
      <w:r w:rsidRPr="007D2469" w:rsidR="00C214F2">
        <w:rPr>
          <w:rFonts w:ascii="Times New Roman" w:hAnsi="Times New Roman" w:cs="Times New Roman"/>
          <w:sz w:val="24"/>
          <w:szCs w:val="24"/>
        </w:rPr>
        <w:t>;</w:t>
      </w:r>
    </w:p>
    <w:p w:rsidR="00682B60" w:rsidRPr="007D2469" w:rsidP="00C214F2" w14:paraId="033FE528" w14:textId="2736E8E2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Cirkulācijas sūkņi (2 gab.)</w:t>
      </w:r>
      <w:r w:rsidRPr="007D2469" w:rsidR="00C214F2">
        <w:rPr>
          <w:rFonts w:ascii="Times New Roman" w:hAnsi="Times New Roman" w:cs="Times New Roman"/>
          <w:sz w:val="24"/>
          <w:szCs w:val="24"/>
        </w:rPr>
        <w:t>;</w:t>
      </w:r>
    </w:p>
    <w:p w:rsidR="00682B60" w:rsidRPr="007D2469" w:rsidP="00C214F2" w14:paraId="4546D9B7" w14:textId="009100B2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Lambda sensors katlam pareizai sadegšanai</w:t>
      </w:r>
      <w:r w:rsidRPr="007D2469" w:rsidR="00C214F2">
        <w:rPr>
          <w:rFonts w:ascii="Times New Roman" w:hAnsi="Times New Roman" w:cs="Times New Roman"/>
          <w:sz w:val="24"/>
          <w:szCs w:val="24"/>
        </w:rPr>
        <w:t>;</w:t>
      </w:r>
    </w:p>
    <w:p w:rsidR="00682B60" w:rsidRPr="007D2469" w:rsidP="00C214F2" w14:paraId="4A1B2570" w14:textId="4D319101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Katla </w:t>
      </w:r>
      <w:r w:rsidRPr="007D2469">
        <w:rPr>
          <w:rFonts w:ascii="Times New Roman" w:hAnsi="Times New Roman" w:cs="Times New Roman"/>
          <w:sz w:val="24"/>
          <w:szCs w:val="24"/>
        </w:rPr>
        <w:t>apsaistes</w:t>
      </w:r>
      <w:r w:rsidRPr="007D2469">
        <w:rPr>
          <w:rFonts w:ascii="Times New Roman" w:hAnsi="Times New Roman" w:cs="Times New Roman"/>
          <w:sz w:val="24"/>
          <w:szCs w:val="24"/>
        </w:rPr>
        <w:t xml:space="preserve"> materiāli (līkumi, </w:t>
      </w:r>
      <w:r w:rsidRPr="007D2469" w:rsidR="00C214F2">
        <w:rPr>
          <w:rFonts w:ascii="Times New Roman" w:hAnsi="Times New Roman" w:cs="Times New Roman"/>
          <w:sz w:val="24"/>
          <w:szCs w:val="24"/>
        </w:rPr>
        <w:t>ventili</w:t>
      </w:r>
      <w:r w:rsidRPr="007D2469">
        <w:rPr>
          <w:rFonts w:ascii="Times New Roman" w:hAnsi="Times New Roman" w:cs="Times New Roman"/>
          <w:sz w:val="24"/>
          <w:szCs w:val="24"/>
        </w:rPr>
        <w:t xml:space="preserve">, </w:t>
      </w:r>
      <w:r w:rsidRPr="007D2469">
        <w:rPr>
          <w:rFonts w:ascii="Times New Roman" w:hAnsi="Times New Roman" w:cs="Times New Roman"/>
          <w:sz w:val="24"/>
          <w:szCs w:val="24"/>
        </w:rPr>
        <w:t>trejgabali</w:t>
      </w:r>
      <w:r w:rsidRPr="007D2469">
        <w:rPr>
          <w:rFonts w:ascii="Times New Roman" w:hAnsi="Times New Roman" w:cs="Times New Roman"/>
          <w:sz w:val="24"/>
          <w:szCs w:val="24"/>
        </w:rPr>
        <w:t xml:space="preserve">, termometri, manometri, pārejas, </w:t>
      </w:r>
      <w:r w:rsidRPr="007D2469">
        <w:rPr>
          <w:rFonts w:ascii="Times New Roman" w:hAnsi="Times New Roman" w:cs="Times New Roman"/>
          <w:sz w:val="24"/>
          <w:szCs w:val="24"/>
        </w:rPr>
        <w:t>jaucējvārsts</w:t>
      </w:r>
      <w:r w:rsidRPr="007D2469">
        <w:rPr>
          <w:rFonts w:ascii="Times New Roman" w:hAnsi="Times New Roman" w:cs="Times New Roman"/>
          <w:sz w:val="24"/>
          <w:szCs w:val="24"/>
        </w:rPr>
        <w:t xml:space="preserve"> ar piedziņu)</w:t>
      </w:r>
    </w:p>
    <w:p w:rsidR="00682B60" w:rsidRPr="007D2469" w:rsidP="00C214F2" w14:paraId="0E781002" w14:textId="404F6F5B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Elektromateriāli</w:t>
      </w:r>
      <w:r w:rsidRPr="007D2469">
        <w:rPr>
          <w:rFonts w:ascii="Times New Roman" w:hAnsi="Times New Roman" w:cs="Times New Roman"/>
          <w:sz w:val="24"/>
          <w:szCs w:val="24"/>
        </w:rPr>
        <w:t xml:space="preserve"> katla </w:t>
      </w:r>
      <w:r w:rsidRPr="007D2469">
        <w:rPr>
          <w:rFonts w:ascii="Times New Roman" w:hAnsi="Times New Roman" w:cs="Times New Roman"/>
          <w:sz w:val="24"/>
          <w:szCs w:val="24"/>
        </w:rPr>
        <w:t>apsaistes</w:t>
      </w:r>
      <w:r w:rsidRPr="007D2469">
        <w:rPr>
          <w:rFonts w:ascii="Times New Roman" w:hAnsi="Times New Roman" w:cs="Times New Roman"/>
          <w:sz w:val="24"/>
          <w:szCs w:val="24"/>
        </w:rPr>
        <w:t xml:space="preserve"> automātikai (kabeļi, savienojumi, gofrēti cauruļvadi, sadales skapji, ārā gaisa sensors)</w:t>
      </w:r>
    </w:p>
    <w:p w:rsidR="00682B60" w:rsidRPr="007D2469" w:rsidP="00C214F2" w14:paraId="2F0AD9CB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Drošības grupa granulu katlam</w:t>
      </w:r>
    </w:p>
    <w:p w:rsidR="00682B60" w:rsidRPr="007D2469" w:rsidP="00C214F2" w14:paraId="4E521C02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Dūmeņa oderes montāža</w:t>
      </w:r>
    </w:p>
    <w:p w:rsidR="00682B60" w:rsidRPr="007D2469" w:rsidP="00C214F2" w14:paraId="3F095BB5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Granulu katla montāža un </w:t>
      </w:r>
      <w:r w:rsidRPr="007D2469">
        <w:rPr>
          <w:rFonts w:ascii="Times New Roman" w:hAnsi="Times New Roman" w:cs="Times New Roman"/>
          <w:sz w:val="24"/>
          <w:szCs w:val="24"/>
        </w:rPr>
        <w:t>apsaiste</w:t>
      </w:r>
    </w:p>
    <w:p w:rsidR="00682B60" w:rsidRPr="007D2469" w:rsidP="00C214F2" w14:paraId="65100691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Elektromontāžas darbi</w:t>
      </w:r>
    </w:p>
    <w:p w:rsidR="00682B60" w:rsidRPr="007D2469" w:rsidP="00C214F2" w14:paraId="32D8E462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Apkures sistēmas balansēšana, ieregulēšana un palaišana</w:t>
      </w:r>
    </w:p>
    <w:p w:rsidR="00C214F2" w:rsidRPr="007D2469" w:rsidP="00C214F2" w14:paraId="340EC648" w14:textId="77777777">
      <w:pPr>
        <w:pStyle w:val="ListParagraph"/>
        <w:spacing w:before="40" w:after="40"/>
        <w:ind w:left="720"/>
        <w:rPr>
          <w:rFonts w:ascii="Times New Roman" w:hAnsi="Times New Roman" w:cs="Times New Roman"/>
          <w:sz w:val="24"/>
          <w:szCs w:val="24"/>
        </w:rPr>
      </w:pPr>
    </w:p>
    <w:p w:rsidR="00CA56C5" w:rsidRPr="007D2469" w:rsidP="00C214F2" w14:paraId="747FDC07" w14:textId="3E80FB50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7D2469">
        <w:rPr>
          <w:rFonts w:ascii="Times New Roman" w:hAnsi="Times New Roman" w:cs="Times New Roman"/>
          <w:b/>
          <w:bCs/>
          <w:color w:val="EE0000"/>
          <w:sz w:val="24"/>
          <w:szCs w:val="24"/>
        </w:rPr>
        <w:t>PIRMS PIEDĀVĀJUMA IESNIEGŠANAS PRETENDENTAM OBLIGĀTI JĀVEIC OBJEKTA APSEKOŠANA!</w:t>
      </w:r>
    </w:p>
    <w:p w:rsidR="00682B60" w:rsidRPr="007D2469" w:rsidP="00C214F2" w14:paraId="326FB118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1.2. Objekta informācija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000"/>
        <w:gridCol w:w="5026"/>
      </w:tblGrid>
      <w:tr w14:paraId="2D271AEC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1E9C3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00A7B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Pasta iela 17, Bauska, Bauskas nov.</w:t>
            </w:r>
          </w:p>
        </w:tc>
      </w:tr>
      <w:tr w14:paraId="228C620A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040A3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kopējā platība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ADE70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44,70 m²</w:t>
            </w:r>
          </w:p>
        </w:tc>
      </w:tr>
      <w:tr w14:paraId="275E2A36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E99DB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Stāvu skaits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F97A3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2 (divi)</w:t>
            </w:r>
          </w:p>
        </w:tc>
      </w:tr>
      <w:tr w14:paraId="76C5914A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28625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Telpu skaits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F5479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4 (četras)</w:t>
            </w:r>
          </w:p>
        </w:tc>
      </w:tr>
      <w:tr w14:paraId="24D061EA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463BE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Esošā apkures sistēma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19A3A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Radiatoru apkure (granulu katls tiek pieslēgts pie esošās sistēmas)</w:t>
            </w:r>
          </w:p>
        </w:tc>
      </w:tr>
      <w:tr w14:paraId="4A501704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94901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Dūmenis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0D083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Esošs mūra dūmenis (nepieciešama nerūsējoša tērauda oderes montāža)</w:t>
            </w:r>
          </w:p>
        </w:tc>
      </w:tr>
    </w:tbl>
    <w:p w:rsidR="00682B60" w:rsidRPr="007D2469" w:rsidP="00C214F2" w14:paraId="0F4917AC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1.3. Darbu izpildes termiņi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513"/>
        <w:gridCol w:w="4513"/>
      </w:tblGrid>
      <w:tr w14:paraId="22C85452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021DEA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Nosacījums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50C14D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Termiņš / Prasība</w:t>
            </w:r>
          </w:p>
        </w:tc>
      </w:tr>
      <w:tr w14:paraId="32DB8C0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A5786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Darbu uzsākšana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AC496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Ne vēlāk kā 3 (trīs) darba dienas no līguma stāšanās spēkā</w:t>
            </w:r>
          </w:p>
        </w:tc>
      </w:tr>
      <w:tr w14:paraId="2DE1D0C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B988F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Darbu pabeigšana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6BEB992" w14:textId="665D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vēlāk kā līdz 07.08.2026.</w:t>
            </w:r>
          </w:p>
        </w:tc>
      </w:tr>
      <w:tr w14:paraId="28BBAED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B1372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Servisa ierašanās apkures sezonā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40C58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Ne vēlāk kā 1 (vienas) darba dienas laikā no izsaukuma</w:t>
            </w:r>
          </w:p>
        </w:tc>
      </w:tr>
      <w:tr w14:paraId="1F0BC51F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32F8A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Defektu novēršana apkures sezonā</w:t>
            </w:r>
          </w:p>
        </w:tc>
        <w:tc>
          <w:tcPr>
            <w:tcW w:w="451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1D7CE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48 stundu laikā no izsaukuma brīža</w:t>
            </w:r>
          </w:p>
        </w:tc>
      </w:tr>
    </w:tbl>
    <w:p w:rsidR="00682B60" w:rsidRPr="007D2469" w:rsidP="00C214F2" w14:paraId="1128F2D5" w14:textId="77777777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2. PIEGĀDĀJAMO IEKĀRTU UN DARBU APJOMS</w:t>
      </w:r>
    </w:p>
    <w:p w:rsidR="00682B60" w:rsidRPr="007D2469" w:rsidP="00C214F2" w14:paraId="6AF8943E" w14:textId="07553652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Šajā sadaļā norādītas visas piegādājamās iekārtas un veicamie darbi, kas atbilst finanšu piedāvājuma pozīcijām.</w:t>
      </w:r>
      <w:r w:rsidRPr="007D2469" w:rsidR="005B1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A72" w:rsidRPr="007D2469" w:rsidP="00401A72" w14:paraId="3F6011ED" w14:textId="77777777">
      <w:pPr>
        <w:spacing w:before="120"/>
        <w:jc w:val="both"/>
        <w:rPr>
          <w:rFonts w:ascii="Times New Roman" w:hAnsi="Times New Roman" w:cs="Times New Roman"/>
          <w:bCs/>
          <w:i/>
          <w:iCs/>
          <w:color w:val="050A0F"/>
          <w:sz w:val="24"/>
          <w:szCs w:val="24"/>
        </w:rPr>
      </w:pPr>
      <w:r w:rsidRPr="007D2469">
        <w:rPr>
          <w:rFonts w:ascii="Times New Roman" w:hAnsi="Times New Roman" w:cs="Times New Roman"/>
          <w:bCs/>
          <w:i/>
          <w:iCs/>
          <w:color w:val="050A0F"/>
          <w:sz w:val="24"/>
          <w:szCs w:val="24"/>
        </w:rPr>
        <w:t>Ja Tehniskajā specifikācijā ietverts konkrēts iekārta vai modelis, vai prasība, kas uz to norāda, kā arī konkrēts materiāls vai izmantotā tehnoloģija, vai funkcionalitāte – pretendents ir tiesīgs norādīt ekvivalentus ar līdzvērtīgām vai augstākām prasībām.</w:t>
      </w:r>
    </w:p>
    <w:p w:rsidR="00401A72" w:rsidRPr="007D2469" w:rsidP="00401A72" w14:paraId="639C950D" w14:textId="77777777">
      <w:pPr>
        <w:spacing w:before="120"/>
        <w:jc w:val="both"/>
        <w:rPr>
          <w:rFonts w:ascii="Times New Roman" w:hAnsi="Times New Roman" w:cs="Times New Roman"/>
          <w:b/>
          <w:i/>
          <w:iCs/>
          <w:color w:val="050A0F"/>
          <w:sz w:val="24"/>
          <w:szCs w:val="24"/>
        </w:rPr>
      </w:pPr>
      <w:r w:rsidRPr="007D2469">
        <w:rPr>
          <w:rFonts w:ascii="Times New Roman" w:hAnsi="Times New Roman" w:cs="Times New Roman"/>
          <w:bCs/>
          <w:i/>
          <w:iCs/>
          <w:color w:val="050A0F"/>
          <w:sz w:val="24"/>
          <w:szCs w:val="24"/>
          <w:u w:val="single"/>
        </w:rPr>
        <w:t>Par ekvivalentu</w:t>
      </w:r>
      <w:r w:rsidRPr="007D2469">
        <w:rPr>
          <w:rFonts w:ascii="Times New Roman" w:hAnsi="Times New Roman" w:cs="Times New Roman"/>
          <w:bCs/>
          <w:i/>
          <w:iCs/>
          <w:color w:val="050A0F"/>
          <w:sz w:val="24"/>
          <w:szCs w:val="24"/>
        </w:rPr>
        <w:t xml:space="preserve"> - ja Pretendents Tehniskajā piedāvājumā izvēlas </w:t>
      </w:r>
      <w:r w:rsidRPr="007D2469">
        <w:rPr>
          <w:rFonts w:ascii="Times New Roman" w:hAnsi="Times New Roman" w:cs="Times New Roman"/>
          <w:bCs/>
          <w:i/>
          <w:iCs/>
          <w:color w:val="050A0F"/>
          <w:sz w:val="24"/>
          <w:szCs w:val="24"/>
          <w:u w:val="single"/>
        </w:rPr>
        <w:t>piedāvāt ekvivalentu, tad attiecīgajā pozīcijā jānorāda piedāvātā ekvivalenta nosaukums, kā arī pie tehniskā piedāvājuma jāiesniedz</w:t>
      </w:r>
      <w:r w:rsidRPr="007D2469">
        <w:rPr>
          <w:rFonts w:ascii="Times New Roman" w:hAnsi="Times New Roman" w:cs="Times New Roman"/>
          <w:bCs/>
          <w:i/>
          <w:iCs/>
          <w:color w:val="050A0F"/>
          <w:sz w:val="24"/>
          <w:szCs w:val="24"/>
        </w:rPr>
        <w:t xml:space="preserve"> salīdzinoša tabula, kurā norādīts prasāmā un piedāvātā ekvivalenta tehniskais salīdzinājums.</w:t>
      </w:r>
    </w:p>
    <w:p w:rsidR="00401A72" w:rsidRPr="007D2469" w:rsidP="00C214F2" w14:paraId="0C5F4ED6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682B60" w:rsidRPr="007D2469" w:rsidP="00C214F2" w14:paraId="5D5BF792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80"/>
        <w:gridCol w:w="4768"/>
        <w:gridCol w:w="1427"/>
        <w:gridCol w:w="867"/>
        <w:gridCol w:w="1384"/>
      </w:tblGrid>
      <w:tr w14:paraId="752A2E7E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2C358F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1DC95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Pozīcijas nosaukums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5138DA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0D1DD5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Skaits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4CA51B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</w:tc>
      </w:tr>
      <w:tr w14:paraId="003AA751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E468F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404F1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Granulu apkures katls SOKOL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Slim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Mini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Pellet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ar automātiku, padeves gliemezi un granulu tvertni vai ekvivalents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CBCD2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2D656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3D227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3.1.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86193FF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53188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85F80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Nerūsējoša tērauda dūmeņa odere 180×115/D160: caurules,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trejgabals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, tīrīšanas lūka, kondensāta trauks, AISI 304L vai ekvivalents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2CF06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B3397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541CC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3.2.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D6C0246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2777D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D09CB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Izplešanās trauks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Maxivarem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LR 35 l /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vert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 vai ekvivalents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BC3DD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40FC7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C6157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3.3.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5B511F7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3A00D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E253C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Cirkulācijas sūknis Alpha1 25-60 180 mm vai ekvivalents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59C4D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8453E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38CA5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3.3.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91434C7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E7EDF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4563E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Lambda sensors SOKOL katlam pareizai sadegšanai vai ekvivalents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BB4A0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B70FC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88A9F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3.1.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01F87C0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73997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7890C71" w14:textId="043C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Katla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apsaistes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materiāli: līkumi,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ventīļi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trejgabali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, termometri, manometri, pārejas D28×1",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jaucējvārsts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ar piedziņu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FAF40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13D61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AD247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3.3.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FF7E6E1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4A7B3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0988566" w14:textId="0E46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Elektromateriāli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katla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apsaistes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automātikai, motoriem, sūkņiem, ārā gaisa sensoram: kabeļi, savienojumi, gofrēti cauruļvadi, sadales skapji 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6425D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B0F30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0BBCE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3.4.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258A00E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4612F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F7AC643" w14:textId="33844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Drošības grupa granulu katlam 3 bar, 1" 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414F1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28FE9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60A40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3.3.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F615EF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D00E5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67D6D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Dūmeņa oderes montāža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4E376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550A0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128A5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4.1.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29A168B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585DA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B2656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Granulu katla montāža un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apsaiste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8C91A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60A23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E0C22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4.1.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B7457B5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C5F9D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B18CB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Elektromontāžas darbi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13BF8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4C0D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65AFB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4.2.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630C86E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9559D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47A0E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Apkures sistēmas balansēšana, ieregulēšana un palaišana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98077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07A03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3E7FF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Sk. 4.3.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2B60" w:rsidRPr="007D2469" w:rsidP="00C214F2" w14:paraId="6885DF9A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682B60" w:rsidRPr="007D2469" w:rsidP="00C214F2" w14:paraId="72E00743" w14:textId="514C1CBE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3. TEHNISKĀS PRAS</w:t>
      </w:r>
      <w:r w:rsidRPr="007D2469" w:rsidR="00401A72">
        <w:rPr>
          <w:rFonts w:ascii="Times New Roman" w:hAnsi="Times New Roman" w:cs="Times New Roman"/>
          <w:color w:val="auto"/>
          <w:sz w:val="24"/>
          <w:szCs w:val="24"/>
        </w:rPr>
        <w:t>Ī</w:t>
      </w:r>
      <w:r w:rsidRPr="007D2469">
        <w:rPr>
          <w:rFonts w:ascii="Times New Roman" w:hAnsi="Times New Roman" w:cs="Times New Roman"/>
          <w:color w:val="auto"/>
          <w:sz w:val="24"/>
          <w:szCs w:val="24"/>
        </w:rPr>
        <w:t>BAS IEKĀRTĀM</w:t>
      </w:r>
    </w:p>
    <w:p w:rsidR="00682B60" w:rsidRPr="007D2469" w:rsidP="00C214F2" w14:paraId="178379E5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3.1. Granulu apkures katls ar automātiku un granulu tvertni</w:t>
      </w:r>
    </w:p>
    <w:p w:rsidR="00682B60" w:rsidRPr="007D2469" w:rsidP="00C214F2" w14:paraId="29E8170A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Pretendents piedāvā SOKOL </w:t>
      </w:r>
      <w:r w:rsidRPr="007D2469">
        <w:rPr>
          <w:rFonts w:ascii="Times New Roman" w:hAnsi="Times New Roman" w:cs="Times New Roman"/>
          <w:sz w:val="24"/>
          <w:szCs w:val="24"/>
        </w:rPr>
        <w:t>Slim</w:t>
      </w:r>
      <w:r w:rsidRPr="007D2469">
        <w:rPr>
          <w:rFonts w:ascii="Times New Roman" w:hAnsi="Times New Roman" w:cs="Times New Roman"/>
          <w:sz w:val="24"/>
          <w:szCs w:val="24"/>
        </w:rPr>
        <w:t xml:space="preserve"> Mini </w:t>
      </w:r>
      <w:r w:rsidRPr="007D2469">
        <w:rPr>
          <w:rFonts w:ascii="Times New Roman" w:hAnsi="Times New Roman" w:cs="Times New Roman"/>
          <w:sz w:val="24"/>
          <w:szCs w:val="24"/>
        </w:rPr>
        <w:t>Pellet</w:t>
      </w:r>
      <w:r w:rsidRPr="007D2469">
        <w:rPr>
          <w:rFonts w:ascii="Times New Roman" w:hAnsi="Times New Roman" w:cs="Times New Roman"/>
          <w:sz w:val="24"/>
          <w:szCs w:val="24"/>
        </w:rPr>
        <w:t xml:space="preserve"> 10 </w:t>
      </w:r>
      <w:r w:rsidRPr="007D2469">
        <w:rPr>
          <w:rFonts w:ascii="Times New Roman" w:hAnsi="Times New Roman" w:cs="Times New Roman"/>
          <w:sz w:val="24"/>
          <w:szCs w:val="24"/>
        </w:rPr>
        <w:t>kW</w:t>
      </w:r>
      <w:r w:rsidRPr="007D2469">
        <w:rPr>
          <w:rFonts w:ascii="Times New Roman" w:hAnsi="Times New Roman" w:cs="Times New Roman"/>
          <w:sz w:val="24"/>
          <w:szCs w:val="24"/>
        </w:rPr>
        <w:t xml:space="preserve"> vai tām </w:t>
      </w:r>
      <w:r w:rsidRPr="007D2469">
        <w:rPr>
          <w:rFonts w:ascii="Times New Roman" w:hAnsi="Times New Roman" w:cs="Times New Roman"/>
          <w:sz w:val="24"/>
          <w:szCs w:val="24"/>
        </w:rPr>
        <w:t>līdzdzīgu</w:t>
      </w:r>
      <w:r w:rsidRPr="007D2469">
        <w:rPr>
          <w:rFonts w:ascii="Times New Roman" w:hAnsi="Times New Roman" w:cs="Times New Roman"/>
          <w:sz w:val="24"/>
          <w:szCs w:val="24"/>
        </w:rPr>
        <w:t xml:space="preserve"> iekārtu, kas atbilst vismaz šādām minimālajām prasībām:</w:t>
      </w:r>
    </w:p>
    <w:p w:rsidR="00682B60" w:rsidRPr="007D2469" w:rsidP="00C214F2" w14:paraId="47C8B419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200"/>
        <w:gridCol w:w="2600"/>
        <w:gridCol w:w="2226"/>
      </w:tblGrid>
      <w:tr w14:paraId="7E481FA2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79B1F8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3B8E83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Minimālā prasība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6554B8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</w:tr>
      <w:tr w14:paraId="4511496C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FF296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Kurināmā veids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88437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Koksnes granulas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34CD1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AEB3F3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33A9D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Nominālā jauda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ABC45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≥10 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3CEC0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C29C0B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23A16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Siltuma efektivitāte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9818A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≥90 %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9A0B8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CBA30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5E912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Emisiju klase (EN 303-5)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9836D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klase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210CE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6A9D88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43B35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Energoefektivitātes klase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E7367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A+ vai augstāka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C545C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118D90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42A65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Atbilstības standarts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990BC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 303-5 vai ekvivalents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0A3D4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7D7527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47094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Automātiskā granulu padeve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E0354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Gliemežvārpsta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vakuuma sistēma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0D86A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C1D5B8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D0414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Automātiskā aizdegšanās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08B25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 (integrēta)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53AB8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3617B4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F30EB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Lambda sensors sadegšanas vadībai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2B931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 (integrēts vai piegādāts komplektā)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5A9CD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FD646A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C3843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Granulu tvertnes ietilpība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5859A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≥150 kg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17B4B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29F33C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101F7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Aizsardzība pret uguns atgriešanos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390E2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 (integrēta drošības sistēma)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8413F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B0C6C6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66534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Darbība bez operatora klātbūtnes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38B3F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Automātisks režīms 24/7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01F3E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8298CB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DC682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Vadības informācija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381D3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Latviešu valodā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69D09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E2A04E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A2C72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Elektropadeve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62009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230 V </w:t>
            </w:r>
            <w:r w:rsidRPr="007D2469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∼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 Hz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60932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B60" w:rsidRPr="007D2469" w:rsidP="00C214F2" w14:paraId="762CA155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682B60" w:rsidRPr="007D2469" w:rsidP="00C214F2" w14:paraId="29362148" w14:textId="77777777">
      <w:pPr>
        <w:spacing w:before="60"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7D2469">
        <w:rPr>
          <w:rFonts w:ascii="Times New Roman" w:hAnsi="Times New Roman" w:cs="Times New Roman"/>
          <w:b/>
          <w:bCs/>
          <w:sz w:val="24"/>
          <w:szCs w:val="24"/>
        </w:rPr>
        <w:t>Pretendents norāda piedāvātās iekārtas ražotāju, modeli un tehniskos parametrus:</w:t>
      </w:r>
    </w:p>
    <w:p w:rsidR="00C214F2" w:rsidRPr="007D2469" w:rsidP="00C214F2" w14:paraId="142C44BD" w14:textId="430A741E">
      <w:pPr>
        <w:spacing w:before="60"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7D246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</w:t>
      </w:r>
    </w:p>
    <w:p w:rsidR="00682B60" w:rsidRPr="007D2469" w:rsidP="00C214F2" w14:paraId="63E9BE8D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3.2. Dūmeņa oderes komplekts</w:t>
      </w:r>
    </w:p>
    <w:p w:rsidR="00682B60" w:rsidRPr="007D2469" w:rsidP="00C214F2" w14:paraId="194012E6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Nerūsējoša tērauda iekšējā odere esošajā mūra dūmenī. Komplektā ietilpst caurules, </w:t>
      </w:r>
      <w:r w:rsidRPr="007D2469">
        <w:rPr>
          <w:rFonts w:ascii="Times New Roman" w:hAnsi="Times New Roman" w:cs="Times New Roman"/>
          <w:sz w:val="24"/>
          <w:szCs w:val="24"/>
        </w:rPr>
        <w:t>trejgabals</w:t>
      </w:r>
      <w:r w:rsidRPr="007D2469">
        <w:rPr>
          <w:rFonts w:ascii="Times New Roman" w:hAnsi="Times New Roman" w:cs="Times New Roman"/>
          <w:sz w:val="24"/>
          <w:szCs w:val="24"/>
        </w:rPr>
        <w:t>, tīrīšanas lūka un kondensāta trauks.</w:t>
      </w:r>
    </w:p>
    <w:p w:rsidR="00682B60" w:rsidRPr="007D2469" w:rsidP="00C214F2" w14:paraId="4A21B5B4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200"/>
        <w:gridCol w:w="2600"/>
        <w:gridCol w:w="2226"/>
      </w:tblGrid>
      <w:tr w14:paraId="5656E48D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0A44A4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066451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Minimālā prasība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518AD6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</w:tr>
      <w:tr w14:paraId="410872A3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E8AC7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Tērauda marka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D16F7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AISI 304L vai AISI 316L (vai ekvivalents)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51E93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1F4D26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C22A9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Oderes diametrs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8DB44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D160 mm vai atbilstošs katla specifikācijai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ED331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F05327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6DF8D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Ārējais izmērs (apvalks)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94970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180×115 mm vai atbilstošs dūmenim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15E26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54729C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5B2F0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Atbilstības standarts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CC84A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 1856-1, klase T600 N2 D V3 G50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AE2FE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BB088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FBD70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Komplekta sastāvs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183C1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Caurules, 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trejgabals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tīrīšanas lūka, kondensāta trauks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6A958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B60" w:rsidRPr="007D2469" w:rsidP="00C214F2" w14:paraId="774351FF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C214F2" w:rsidRPr="007D2469" w14:paraId="4ACBF825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br w:type="page"/>
      </w:r>
    </w:p>
    <w:p w:rsidR="00682B60" w:rsidRPr="007D2469" w:rsidP="00C214F2" w14:paraId="6CADA8DB" w14:textId="6E83A132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 xml:space="preserve">3.3. Hidrauliskās </w:t>
      </w:r>
      <w:r w:rsidRPr="007D2469">
        <w:rPr>
          <w:rFonts w:ascii="Times New Roman" w:hAnsi="Times New Roman" w:cs="Times New Roman"/>
          <w:color w:val="auto"/>
          <w:sz w:val="24"/>
          <w:szCs w:val="24"/>
        </w:rPr>
        <w:t>apsaistes</w:t>
      </w:r>
      <w:r w:rsidRPr="007D2469">
        <w:rPr>
          <w:rFonts w:ascii="Times New Roman" w:hAnsi="Times New Roman" w:cs="Times New Roman"/>
          <w:color w:val="auto"/>
          <w:sz w:val="24"/>
          <w:szCs w:val="24"/>
        </w:rPr>
        <w:t xml:space="preserve"> iekārtas un materiāli</w:t>
      </w:r>
    </w:p>
    <w:p w:rsidR="00682B60" w:rsidRPr="007D2469" w:rsidP="00C214F2" w14:paraId="5D33D843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Katla hidrauliskajai </w:t>
      </w:r>
      <w:r w:rsidRPr="007D2469">
        <w:rPr>
          <w:rFonts w:ascii="Times New Roman" w:hAnsi="Times New Roman" w:cs="Times New Roman"/>
          <w:sz w:val="24"/>
          <w:szCs w:val="24"/>
        </w:rPr>
        <w:t>apsaistei</w:t>
      </w:r>
      <w:r w:rsidRPr="007D2469">
        <w:rPr>
          <w:rFonts w:ascii="Times New Roman" w:hAnsi="Times New Roman" w:cs="Times New Roman"/>
          <w:sz w:val="24"/>
          <w:szCs w:val="24"/>
        </w:rPr>
        <w:t xml:space="preserve"> nepieciešamās iekārtas un materiāli: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200"/>
        <w:gridCol w:w="2600"/>
        <w:gridCol w:w="2226"/>
      </w:tblGrid>
      <w:tr w14:paraId="1E783FB8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754F18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7659FA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Minimālā prasība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74E208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</w:tr>
      <w:tr w14:paraId="2FE0C7A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63145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Izplešanās trauks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B550F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≥35 l, vertikāls (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Maxivarem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LR 35 l vai ekvivalents)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92F8A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B5882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D5867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Cirkulācijas sūknis (2 gab.)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39103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Alpha1 25-60 180 mm vai ekvivalents (energoefektīvs A klases sūknis)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D5040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D3FED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13586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Drošības grupa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D75D5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bar, 1", ar drošības vārstu, manometru un gaisa atdalītāju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C7E64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614C5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AE512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Apsaistes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materiāli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1070E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Līkumi, 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ventīļi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trejgabali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termometri, manometri, pārejas D28×1"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6C1A1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5DCBF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8BB67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Jaucējvārsts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872DA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elektropiedziņu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servo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motors)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92527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AE211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66751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Cauruļvadu materiāls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49E07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Varš vai nerūsējošs tērauds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D85C3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B60" w:rsidRPr="007D2469" w:rsidP="00C214F2" w14:paraId="6163ECDB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 xml:space="preserve">3.4. </w:t>
      </w:r>
      <w:r w:rsidRPr="007D2469">
        <w:rPr>
          <w:rFonts w:ascii="Times New Roman" w:hAnsi="Times New Roman" w:cs="Times New Roman"/>
          <w:color w:val="auto"/>
          <w:sz w:val="24"/>
          <w:szCs w:val="24"/>
        </w:rPr>
        <w:t>Elektromateriāli</w:t>
      </w:r>
      <w:r w:rsidRPr="007D2469">
        <w:rPr>
          <w:rFonts w:ascii="Times New Roman" w:hAnsi="Times New Roman" w:cs="Times New Roman"/>
          <w:color w:val="auto"/>
          <w:sz w:val="24"/>
          <w:szCs w:val="24"/>
        </w:rPr>
        <w:t xml:space="preserve"> un automātika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200"/>
        <w:gridCol w:w="2600"/>
        <w:gridCol w:w="2226"/>
      </w:tblGrid>
      <w:tr w14:paraId="685E9112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51827F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16579C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Minimālā prasība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3A1F93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</w:tr>
      <w:tr w14:paraId="0E03F053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EF04A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Elektroapgāde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35FB2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230 V </w:t>
            </w:r>
            <w:r w:rsidRPr="007D2469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∼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 Hz, atbilstoši LV elektroinstalācijas normām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956B2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491A64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8274F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Kabeļi un savienojumi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71F20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Atbilstoši slodzei un vides apstākļiem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02AE9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0AE4FF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4863F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Gofrēti cauruļvadi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D3DFA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Kabeļu aizsardzībai, atbilstošs diametrs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DB7FA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8C2A6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AFFCF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Sadales skapji / paneļi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2D951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IP54 vai augstāka aizsardzības klase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615AC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2CAABC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44480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Ārā gaisa sensors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2F6ED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 (lauka sensors automātiskai vadībai)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610CA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9F1D72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59EB6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Automātikas vadības bloka valoda</w:t>
            </w:r>
          </w:p>
        </w:tc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4D8B6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Latviešu valodā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8D4FA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B60" w:rsidRPr="007D2469" w:rsidP="00C214F2" w14:paraId="42DB71E4" w14:textId="03DF8662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4. UZSTĀDĪŠANAS UN MONTĀŽAS PRAS</w:t>
      </w:r>
      <w:r w:rsidRPr="007D2469" w:rsidR="00C214F2">
        <w:rPr>
          <w:rFonts w:ascii="Times New Roman" w:hAnsi="Times New Roman" w:cs="Times New Roman"/>
          <w:color w:val="auto"/>
          <w:sz w:val="24"/>
          <w:szCs w:val="24"/>
        </w:rPr>
        <w:t>Ī</w:t>
      </w:r>
      <w:r w:rsidRPr="007D2469">
        <w:rPr>
          <w:rFonts w:ascii="Times New Roman" w:hAnsi="Times New Roman" w:cs="Times New Roman"/>
          <w:color w:val="auto"/>
          <w:sz w:val="24"/>
          <w:szCs w:val="24"/>
        </w:rPr>
        <w:t>BAS</w:t>
      </w:r>
    </w:p>
    <w:p w:rsidR="00682B60" w:rsidRPr="007D2469" w:rsidP="00C214F2" w14:paraId="77AD09DF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4.1. Katla un dūmeņa oderes montāža</w:t>
      </w:r>
    </w:p>
    <w:p w:rsidR="00682B60" w:rsidRPr="007D2469" w:rsidP="00C214F2" w14:paraId="4460AC3E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Montāžu drīkst veikt tikai sertificēts speciālists ar spēkā esošu atbilstošās kvalifikācijas sertifikātu</w:t>
      </w:r>
    </w:p>
    <w:p w:rsidR="00682B60" w:rsidRPr="007D2469" w:rsidP="00C214F2" w14:paraId="4BBCA6A8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Montāža jāveic atbilstoši ražotāja norādījumiem un Latvijā spēkā esošajiem būvnormatīviem</w:t>
      </w:r>
    </w:p>
    <w:p w:rsidR="00682B60" w:rsidRPr="007D2469" w:rsidP="00C214F2" w14:paraId="1F525699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Katls jāuzstāda uz īpaši sagatavotās pamatnes vai platformas, nodrošinot stabilitāti un ugunsdrošību</w:t>
      </w:r>
    </w:p>
    <w:p w:rsidR="00682B60" w:rsidRPr="007D2469" w:rsidP="00C214F2" w14:paraId="34D0DDB6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Grīda zem katla un vismaz 300 mm apkārt jāpārklāj ar ugunsdrošiem materiāliem</w:t>
      </w:r>
    </w:p>
    <w:p w:rsidR="00682B60" w:rsidRPr="007D2469" w:rsidP="00C214F2" w14:paraId="4BD65673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Telpai jābūt labi vēdinātai ar atbilstošu elektroapgādi</w:t>
      </w:r>
    </w:p>
    <w:p w:rsidR="00682B60" w:rsidRPr="007D2469" w:rsidP="00C214F2" w14:paraId="78BF509E" w14:textId="31331BB8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Nerūsējoša tērauda odere jāierīko esošajā mūra dūmenī, nodrošinot hermētiskumu visā garumā</w:t>
      </w:r>
    </w:p>
    <w:p w:rsidR="00682B60" w:rsidRPr="007D2469" w:rsidP="00C214F2" w14:paraId="5E84AB3E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Jāuzstāda kondensāta trauks un tīrīšanas lūka pieejamā vietā</w:t>
      </w:r>
    </w:p>
    <w:p w:rsidR="00682B60" w:rsidRPr="007D2469" w:rsidP="00C214F2" w14:paraId="22AA4E74" w14:textId="07429CCB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Jāievēro MK noteikumu Nr. 238</w:t>
      </w:r>
      <w:r w:rsidRPr="007D2469" w:rsidR="00C214F2">
        <w:rPr>
          <w:rFonts w:ascii="Times New Roman" w:hAnsi="Times New Roman" w:cs="Times New Roman"/>
          <w:sz w:val="24"/>
          <w:szCs w:val="24"/>
        </w:rPr>
        <w:t xml:space="preserve"> “Ugunsdrošības noteikumi”</w:t>
      </w:r>
      <w:r w:rsidRPr="007D2469">
        <w:rPr>
          <w:rFonts w:ascii="Times New Roman" w:hAnsi="Times New Roman" w:cs="Times New Roman"/>
          <w:sz w:val="24"/>
          <w:szCs w:val="24"/>
        </w:rPr>
        <w:t xml:space="preserve"> prasības par ugunsdrošību</w:t>
      </w:r>
    </w:p>
    <w:p w:rsidR="00682B60" w:rsidRPr="007D2469" w:rsidP="00C214F2" w14:paraId="155751B7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4.2. Elektromontāžas darbi</w:t>
      </w:r>
    </w:p>
    <w:p w:rsidR="00682B60" w:rsidRPr="007D2469" w:rsidP="00C214F2" w14:paraId="51E69280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Elektroinstalācijas darbus drīkst veikt tikai sertificēts elektriķis</w:t>
      </w:r>
    </w:p>
    <w:p w:rsidR="00682B60" w:rsidRPr="007D2469" w:rsidP="00C214F2" w14:paraId="158F1B1C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Jāizveido visi nepieciešamie </w:t>
      </w:r>
      <w:r w:rsidRPr="007D2469">
        <w:rPr>
          <w:rFonts w:ascii="Times New Roman" w:hAnsi="Times New Roman" w:cs="Times New Roman"/>
          <w:sz w:val="24"/>
          <w:szCs w:val="24"/>
        </w:rPr>
        <w:t>elektropievadi</w:t>
      </w:r>
      <w:r w:rsidRPr="007D2469">
        <w:rPr>
          <w:rFonts w:ascii="Times New Roman" w:hAnsi="Times New Roman" w:cs="Times New Roman"/>
          <w:sz w:val="24"/>
          <w:szCs w:val="24"/>
        </w:rPr>
        <w:t xml:space="preserve"> katla automātikai, sūkņiem, motoriem un sensoriem</w:t>
      </w:r>
    </w:p>
    <w:p w:rsidR="00682B60" w:rsidRPr="007D2469" w:rsidP="00C214F2" w14:paraId="2E0FB626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Jānodrošina aizsargājamais zemējums visām elektriskajām iekārtām</w:t>
      </w:r>
    </w:p>
    <w:p w:rsidR="00682B60" w:rsidRPr="007D2469" w:rsidP="00C214F2" w14:paraId="2BCB9364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Pēc montāžas jāveic elektroinstalācijas pārbaude un jāsagatavo pārbaudes akts</w:t>
      </w:r>
    </w:p>
    <w:p w:rsidR="00682B60" w:rsidRPr="007D2469" w:rsidP="00C214F2" w14:paraId="3BE23706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Kabeļi jāvada gofrētos cauruļvados vai kabeļu kanālos</w:t>
      </w:r>
    </w:p>
    <w:p w:rsidR="00682B60" w:rsidRPr="007D2469" w:rsidP="00C214F2" w14:paraId="0926679B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4.3. Apkures sistēmas balansēšana, ieregulēšana un palaišana</w:t>
      </w:r>
    </w:p>
    <w:p w:rsidR="00682B60" w:rsidRPr="007D2469" w:rsidP="00C214F2" w14:paraId="216154E4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Jāveic esošās radiatoru apkures sistēmas hidrauliskā balansēšana</w:t>
      </w:r>
    </w:p>
    <w:p w:rsidR="00682B60" w:rsidRPr="007D2469" w:rsidP="00C214F2" w14:paraId="2E026F6B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Jāieregulē apkures sistēmas darba parametri (spiediens, temperatūra, plūsma)</w:t>
      </w:r>
    </w:p>
    <w:p w:rsidR="00682B60" w:rsidRPr="007D2469" w:rsidP="00C214F2" w14:paraId="2E792561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Jāieregulē </w:t>
      </w:r>
      <w:r w:rsidRPr="007D2469">
        <w:rPr>
          <w:rFonts w:ascii="Times New Roman" w:hAnsi="Times New Roman" w:cs="Times New Roman"/>
          <w:sz w:val="24"/>
          <w:szCs w:val="24"/>
        </w:rPr>
        <w:t>jaucējvārsta</w:t>
      </w:r>
      <w:r w:rsidRPr="007D2469">
        <w:rPr>
          <w:rFonts w:ascii="Times New Roman" w:hAnsi="Times New Roman" w:cs="Times New Roman"/>
          <w:sz w:val="24"/>
          <w:szCs w:val="24"/>
        </w:rPr>
        <w:t xml:space="preserve"> un cirkulācijas sūkņu automātiskā vadība</w:t>
      </w:r>
    </w:p>
    <w:p w:rsidR="00682B60" w:rsidRPr="007D2469" w:rsidP="00C214F2" w14:paraId="789BB4FB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Jāaktivizē ārā gaisa sensora kompensācijas funkcija</w:t>
      </w:r>
    </w:p>
    <w:p w:rsidR="00682B60" w:rsidRPr="007D2469" w:rsidP="00C214F2" w14:paraId="087AEA9D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Sistēma jānolaiž un jāuzpilda, jāizdzen gaiss no visiem radiatoriem</w:t>
      </w:r>
    </w:p>
    <w:p w:rsidR="00682B60" w:rsidRPr="007D2469" w:rsidP="00C214F2" w14:paraId="6E872C06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Jāveic katla pirmā palaišana un darba parametru pārbaude</w:t>
      </w:r>
    </w:p>
    <w:p w:rsidR="00682B60" w:rsidRPr="007D2469" w:rsidP="00C214F2" w14:paraId="52B0DBB6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Palaišana jāveic kompetentas personas vadībā, pasūtītāja pārstāvja klātbūtnē</w:t>
      </w:r>
    </w:p>
    <w:p w:rsidR="00682B60" w:rsidRPr="007D2469" w:rsidP="00C214F2" w14:paraId="5481954A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4.4. Testēšana un nodošana ekspluatācijā</w:t>
      </w:r>
    </w:p>
    <w:p w:rsidR="00682B60" w:rsidRPr="007D2469" w:rsidP="00C214F2" w14:paraId="0A492941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Pirms katla nodošanas ekspluatācijā obligāti jāveic tests šādos apstākļos:</w:t>
      </w:r>
    </w:p>
    <w:p w:rsidR="00682B60" w:rsidRPr="007D2469" w:rsidP="00C214F2" w14:paraId="33C04F46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000"/>
        <w:gridCol w:w="5026"/>
      </w:tblGrid>
      <w:tr w14:paraId="79055FBF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3ADED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Testa mērķis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2887B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Katla jaudas un drošības parametru apliecināšana</w:t>
            </w:r>
          </w:p>
        </w:tc>
      </w:tr>
      <w:tr w14:paraId="4202BC9A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E3709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Testa ilgums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07C77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Ne vairāk kā 60 minūtes</w:t>
            </w:r>
          </w:p>
        </w:tc>
      </w:tr>
      <w:tr w14:paraId="1129BD85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E0A47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Klātbūtne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B575A22" w14:textId="07C3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Kompetents spec</w:t>
            </w:r>
            <w:r w:rsidRPr="007D2469" w:rsidR="0052352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ālists, Pasūtītājs vai viņa pilnvarotā persona</w:t>
            </w:r>
          </w:p>
        </w:tc>
      </w:tr>
      <w:tr w14:paraId="1DAF06FC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95851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Testa rezultāts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1C4853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Testēšanas akts, ko paraksta visas iesaistītās puses</w:t>
            </w:r>
          </w:p>
        </w:tc>
      </w:tr>
      <w:tr w14:paraId="518CD825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EABBC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Neatbilstību gadījumā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D70201C" w14:textId="6C97C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Pretendents novērš neatbilstības un veic atkārtotu testu; visas izmaksas sedz pretendents</w:t>
            </w:r>
          </w:p>
        </w:tc>
      </w:tr>
    </w:tbl>
    <w:p w:rsidR="00682B60" w:rsidRPr="007D2469" w:rsidP="00C214F2" w14:paraId="558473D4" w14:textId="77777777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4.5. Personāla apmācība</w:t>
      </w:r>
    </w:p>
    <w:p w:rsidR="00682B60" w:rsidRPr="007D2469" w:rsidP="00C214F2" w14:paraId="555C7716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Apmācību nodrošina latviešu valodā</w:t>
      </w:r>
    </w:p>
    <w:p w:rsidR="00682B60" w:rsidRPr="007D2469" w:rsidP="00C214F2" w14:paraId="5751767C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Apmācību izmaksas ir iekļautas piegādes cenā</w:t>
      </w:r>
    </w:p>
    <w:p w:rsidR="00682B60" w:rsidRPr="007D2469" w:rsidP="00C214F2" w14:paraId="6B3B57AC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Apmācību laiku un vietu saskaņo ar pasūtītāju</w:t>
      </w:r>
    </w:p>
    <w:p w:rsidR="00682B60" w:rsidRPr="007D2469" w:rsidP="00C214F2" w14:paraId="5E9F5F83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Pēc apmācības Pasūtītāja norīkotā persona pārzina: katla darbības principus, ikdienas apkopes darbus, pelnu tīrīšanu, granulu uzpildīšanu un rīcību avārijas situācijā</w:t>
      </w:r>
    </w:p>
    <w:p w:rsidR="00682B60" w:rsidRPr="007D2469" w:rsidP="00C214F2" w14:paraId="2072F0FA" w14:textId="6966FEE9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5. GARANTIJAS NOSAC</w:t>
      </w:r>
      <w:r w:rsidRPr="007D2469" w:rsidR="00523523">
        <w:rPr>
          <w:rFonts w:ascii="Times New Roman" w:hAnsi="Times New Roman" w:cs="Times New Roman"/>
          <w:color w:val="auto"/>
          <w:sz w:val="24"/>
          <w:szCs w:val="24"/>
        </w:rPr>
        <w:t>Ī</w:t>
      </w:r>
      <w:r w:rsidRPr="007D2469">
        <w:rPr>
          <w:rFonts w:ascii="Times New Roman" w:hAnsi="Times New Roman" w:cs="Times New Roman"/>
          <w:color w:val="auto"/>
          <w:sz w:val="24"/>
          <w:szCs w:val="24"/>
        </w:rPr>
        <w:t>JUMI</w:t>
      </w:r>
    </w:p>
    <w:p w:rsidR="00682B60" w:rsidRPr="007D2469" w:rsidP="00C214F2" w14:paraId="749361F0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Piegādātājam jānodrošina vismaz šādi garantijas termiņi, skaitot no katla iekārtas uzstādīšanas un nodošanas pasūtītājam:</w:t>
      </w:r>
    </w:p>
    <w:p w:rsidR="00682B60" w:rsidRPr="007D2469" w:rsidP="00C214F2" w14:paraId="55211A17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800"/>
        <w:gridCol w:w="4226"/>
      </w:tblGrid>
      <w:tr w14:paraId="498B6A88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71F2BF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Komponente / Darbi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08A553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Garantijas termiņš</w:t>
            </w:r>
          </w:p>
        </w:tc>
      </w:tr>
      <w:tr w14:paraId="23BB9034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0482C5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Apkures katls (kā vienums)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7E1FD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mazāk kā 3 (trīs) gadi</w:t>
            </w:r>
          </w:p>
        </w:tc>
      </w:tr>
      <w:tr w14:paraId="11886F1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D97EC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Granulu degļa komplekts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8528A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mazāk kā 2 (divi) gadi</w:t>
            </w:r>
          </w:p>
        </w:tc>
      </w:tr>
      <w:tr w14:paraId="04FE9EE8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A1AC4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Elektronika un elektriskās daļas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FEBD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mazāk kā 2 (divi) gadi</w:t>
            </w:r>
          </w:p>
        </w:tc>
      </w:tr>
      <w:tr w14:paraId="6107AFE3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722CC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Dūmeņa odere (nerūsējošs tērauds)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4CFEAB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mazāk kā 5 (pieci) gadi</w:t>
            </w:r>
          </w:p>
        </w:tc>
      </w:tr>
      <w:tr w14:paraId="097A4E9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7EF380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Izplešanās trauks un drošības grupa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5E9EB4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mazāk kā 2 (divi) gadi</w:t>
            </w:r>
          </w:p>
        </w:tc>
      </w:tr>
      <w:tr w14:paraId="3F3EF8F1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425EB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Cirkulācijas sūkņi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2DD77F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mazāk kā 2 (divi) gadi</w:t>
            </w:r>
          </w:p>
        </w:tc>
      </w:tr>
      <w:tr w14:paraId="1D9DC0FC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4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DE118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Montāžas un elektromontāžas darbi</w:t>
            </w:r>
          </w:p>
        </w:tc>
        <w:tc>
          <w:tcPr>
            <w:tcW w:w="4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F7CB0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mazāk kā 2 (divi) gadi</w:t>
            </w:r>
          </w:p>
        </w:tc>
      </w:tr>
    </w:tbl>
    <w:p w:rsidR="00682B60" w:rsidRPr="007D2469" w:rsidP="00C214F2" w14:paraId="48014183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682B60" w:rsidRPr="007D2469" w:rsidP="00C214F2" w14:paraId="733B20BE" w14:textId="6AC703A6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Garantijas laikā Piegādātājam jānodrošina servisa darbinieku ierašanās apkures sezonā ne vēlāk kā vienas darba dienas laikā no izsaukuma brīža un defektu novēršana 48 stundu laikā.</w:t>
      </w:r>
    </w:p>
    <w:p w:rsidR="00401A72" w:rsidRPr="002946BD" w:rsidP="00C214F2" w14:paraId="46714189" w14:textId="379E51F5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2946BD">
        <w:rPr>
          <w:rFonts w:ascii="Times New Roman" w:hAnsi="Times New Roman" w:cs="Times New Roman"/>
          <w:sz w:val="24"/>
          <w:szCs w:val="24"/>
        </w:rPr>
        <w:t>Garantijas laikā</w:t>
      </w:r>
      <w:r w:rsidRPr="002946BD" w:rsidR="00CA000D">
        <w:rPr>
          <w:rFonts w:ascii="Times New Roman" w:hAnsi="Times New Roman" w:cs="Times New Roman"/>
          <w:sz w:val="24"/>
          <w:szCs w:val="24"/>
        </w:rPr>
        <w:t xml:space="preserve"> </w:t>
      </w:r>
      <w:r w:rsidRPr="002946BD">
        <w:rPr>
          <w:rFonts w:ascii="Times New Roman" w:hAnsi="Times New Roman" w:cs="Times New Roman"/>
          <w:sz w:val="24"/>
          <w:szCs w:val="24"/>
        </w:rPr>
        <w:t xml:space="preserve"> tiek veikta garantijas laika apkalpošana, kurā ietilpst:</w:t>
      </w:r>
    </w:p>
    <w:p w:rsidR="00C6335A" w:rsidRPr="002946BD" w:rsidP="00401A72" w14:paraId="2A7CEA16" w14:textId="6F3566F0">
      <w:pPr>
        <w:pStyle w:val="ListParagraph"/>
        <w:numPr>
          <w:ilvl w:val="0"/>
          <w:numId w:val="3"/>
        </w:num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2946BD">
        <w:rPr>
          <w:rFonts w:ascii="Times New Roman" w:hAnsi="Times New Roman" w:cs="Times New Roman"/>
          <w:sz w:val="24"/>
          <w:szCs w:val="24"/>
        </w:rPr>
        <w:t>vienu reizi gadā, pirms apkures sezonas sākuma (līdz 1. oktobrim) a</w:t>
      </w:r>
      <w:r w:rsidRPr="002946BD">
        <w:rPr>
          <w:rFonts w:ascii="Times New Roman" w:hAnsi="Times New Roman" w:cs="Times New Roman"/>
          <w:sz w:val="24"/>
          <w:szCs w:val="24"/>
        </w:rPr>
        <w:t xml:space="preserve">pkures iekārtas un dūmvada </w:t>
      </w:r>
      <w:r w:rsidRPr="002946BD">
        <w:rPr>
          <w:rFonts w:ascii="Times New Roman" w:hAnsi="Times New Roman" w:cs="Times New Roman"/>
          <w:sz w:val="24"/>
          <w:szCs w:val="24"/>
        </w:rPr>
        <w:t>tīrīšana,  tehniskā apkope un tehniskā stāvokļa pārbaude, sastādot par to Ministru kabineta 2016. gada 19. aprīļa noteikumu Nr. 238 “Ugunsdrošības noteikumi” 8.pielikumā norādīto aktu;</w:t>
      </w:r>
    </w:p>
    <w:p w:rsidR="007D6CA1" w:rsidRPr="002946BD" w:rsidP="00A449AB" w14:paraId="7B4997F1" w14:textId="3963402D">
      <w:pPr>
        <w:pStyle w:val="ListParagraph"/>
        <w:numPr>
          <w:ilvl w:val="0"/>
          <w:numId w:val="3"/>
        </w:num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2B5CBA">
        <w:rPr>
          <w:rFonts w:ascii="Times New Roman" w:hAnsi="Times New Roman" w:cs="Times New Roman"/>
          <w:bCs/>
          <w:sz w:val="24"/>
          <w:szCs w:val="24"/>
        </w:rPr>
        <w:t>Tehniskās apkopes</w:t>
      </w:r>
      <w:r w:rsidRPr="002946BD">
        <w:rPr>
          <w:rFonts w:ascii="Times New Roman" w:hAnsi="Times New Roman" w:cs="Times New Roman"/>
          <w:bCs/>
          <w:sz w:val="24"/>
          <w:szCs w:val="24"/>
        </w:rPr>
        <w:t xml:space="preserve"> izmaksas 1 reizi gadā (3 gadu laikā) tiek norādītas Finanšu piedāvājumā</w:t>
      </w:r>
      <w:r w:rsidRPr="002946BD" w:rsidR="00A449AB">
        <w:rPr>
          <w:rFonts w:ascii="Times New Roman" w:hAnsi="Times New Roman" w:cs="Times New Roman"/>
          <w:bCs/>
          <w:sz w:val="24"/>
          <w:szCs w:val="24"/>
        </w:rPr>
        <w:t>.</w:t>
      </w:r>
    </w:p>
    <w:p w:rsidR="00682B60" w:rsidRPr="007D2469" w:rsidP="00C214F2" w14:paraId="20DDDB2F" w14:textId="77777777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6. IESNIEDZAMĀ DOKUMENTĀCIJA</w:t>
      </w:r>
    </w:p>
    <w:p w:rsidR="00682B60" w:rsidRPr="007D2469" w:rsidP="00C214F2" w14:paraId="7D084B59" w14:textId="4F01DB88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Dokumenti, iesniedzami pēc darbu izpildes (nododot katlu)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80"/>
        <w:gridCol w:w="4977"/>
        <w:gridCol w:w="3469"/>
      </w:tblGrid>
      <w:tr w14:paraId="3A433654" w14:textId="77777777" w:rsidTr="005B1AB9">
        <w:tblPrEx>
          <w:tblW w:w="90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blHeader/>
        </w:trPr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423F94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1C303C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Dokuments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82B60" w:rsidRPr="007D2469" w:rsidP="00C214F2" w14:paraId="01872F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14:paraId="661B4D25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F880B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61313A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Tehniskā dokumentācija – montāžas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izpildshēmas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682B60" w:rsidRPr="007D2469" w:rsidP="00C214F2" w14:paraId="38B07F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Pretendents sagatavo</w:t>
            </w:r>
          </w:p>
        </w:tc>
      </w:tr>
      <w:tr w14:paraId="0BE0E8C5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100AB" w:rsidRPr="007D2469" w:rsidP="002100AB" w14:paraId="75C763F5" w14:textId="7858F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100AB" w:rsidRPr="007D2469" w:rsidP="002100AB" w14:paraId="7D52AD61" w14:textId="2A13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Katla tehniskā pase latviešu valodā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100AB" w:rsidRPr="007D2469" w:rsidP="002100AB" w14:paraId="67D25A59" w14:textId="3E0E8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Oriģināls vai apliecināta kopija</w:t>
            </w:r>
          </w:p>
        </w:tc>
      </w:tr>
      <w:tr w14:paraId="10B6B118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100AB" w:rsidRPr="007D2469" w:rsidP="002100AB" w14:paraId="4E4E7846" w14:textId="0724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100AB" w:rsidRPr="007D2469" w:rsidP="002100AB" w14:paraId="336903CD" w14:textId="195A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Katla </w:t>
            </w:r>
            <w:r w:rsidRPr="007D2469" w:rsidR="00401A72">
              <w:rPr>
                <w:rFonts w:ascii="Times New Roman" w:hAnsi="Times New Roman" w:cs="Times New Roman"/>
                <w:sz w:val="24"/>
                <w:szCs w:val="24"/>
              </w:rPr>
              <w:t>ekspluatācijas instrukcija – apkalpošana un remonts, pārbaudes, eļļošana/smērēšana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100AB" w:rsidRPr="007D2469" w:rsidP="002100AB" w14:paraId="5EC3984D" w14:textId="70916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Oriģināls vai apliecināta kopija</w:t>
            </w:r>
            <w:r w:rsidRPr="007D2469" w:rsidR="00401A72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</w:t>
            </w:r>
          </w:p>
        </w:tc>
      </w:tr>
      <w:tr w14:paraId="0DFE6F18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9A0F479" w14:textId="0866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0ECFB920" w14:textId="4954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Katla operatīvās darbības instrukcija – darba drošības norādījumi, darbināšana un vadība, ieregulēšanas instrukcija, problēmu risināšanas norādījumi.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1FDBB11" w14:textId="0DC8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Oriģināls vai apliecināta kopija latviešu valodā</w:t>
            </w:r>
          </w:p>
        </w:tc>
      </w:tr>
      <w:tr w14:paraId="7A89204D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4BB4A781" w14:textId="57C31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6C8AEC22" w14:textId="7F07B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CE atbilstības sertifikāts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2891C040" w14:textId="6708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Oriģināls vai ražotāja apliecināta kopija</w:t>
            </w:r>
          </w:p>
        </w:tc>
      </w:tr>
      <w:tr w14:paraId="2E43A598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76A6343" w14:textId="71E13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276EE66C" w14:textId="7D01F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Ekspluatācijas īpašību deklarācija latviešu valodā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648A71FB" w14:textId="4EAF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Iekļauta katla cenā</w:t>
            </w:r>
          </w:p>
        </w:tc>
      </w:tr>
      <w:tr w14:paraId="3CCD46C7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743471E9" w14:textId="68BE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1B02F29B" w14:textId="29EA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Energoefektivitātes klases apliecinājums (A+ vai augstāka)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B21DAA1" w14:textId="1AB1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No ražotāja</w:t>
            </w:r>
          </w:p>
        </w:tc>
      </w:tr>
      <w:tr w14:paraId="08F44489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EE661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401A72" w:rsidRPr="007D2469" w:rsidP="00401A72" w14:paraId="2A211689" w14:textId="7B1C0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26A623B" w14:textId="44668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Atbilstības sertifikāts EN 303-5 5. klases emisijām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64750D1" w14:textId="2D33F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Akreditēta laboratorija</w:t>
            </w:r>
          </w:p>
        </w:tc>
      </w:tr>
      <w:tr w14:paraId="54B33561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6980D1F3" w14:textId="472A1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0E034B32" w14:textId="7FD08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Dūmeņa oderes atbilstības dokumenti (EN 1856-1, AISI 304L/316L)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2F687091" w14:textId="7EB2A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Oriģināls vai kopija</w:t>
            </w:r>
          </w:p>
        </w:tc>
      </w:tr>
      <w:tr w14:paraId="6B5BCBC6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2504A710" w14:textId="33BC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3E89CE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Testēšanas akts (parakstīts no visām pusēm)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47CBAA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Pēc testa veikšanas</w:t>
            </w:r>
          </w:p>
        </w:tc>
      </w:tr>
      <w:tr w14:paraId="46B95D5A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0CE98FB5" w14:textId="5B8CE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773AC9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Elektroinstalācijas pārbaudes akts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2554F1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Sertificēts elektriķis</w:t>
            </w:r>
          </w:p>
        </w:tc>
      </w:tr>
      <w:tr w14:paraId="3C41FA74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23925C69" w14:textId="486D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40EFE357" w14:textId="24AAA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Dūmvada un ventilācijas kanālu stāvokļa </w:t>
            </w:r>
            <w:r w:rsidRPr="007D2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atbilstības akts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(ka dūmvads ir piemērots granulu katla 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dūmgāzu</w:t>
            </w: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 xml:space="preserve"> temperatūrai un specifikai) 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4DF1471D" w14:textId="72779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Sertificēts skursteņslauķis</w:t>
            </w:r>
          </w:p>
        </w:tc>
      </w:tr>
      <w:tr w14:paraId="757B2E5B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77B40595" w14:textId="224EE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04724BB" w14:textId="66E09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Zemējuma akts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545900A9" w14:textId="1C4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Sertificēts elektriķis</w:t>
            </w:r>
          </w:p>
        </w:tc>
      </w:tr>
      <w:tr w14:paraId="35B176B3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0D19ED34" w14:textId="4EFD0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36ADA1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Garantijas talons / garantijas karte apkures iekārtai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3E1E91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Pretendents izsniedz</w:t>
            </w:r>
          </w:p>
        </w:tc>
      </w:tr>
      <w:tr w14:paraId="0EA9FC3E" w14:textId="77777777" w:rsidTr="005B1AB9">
        <w:tblPrEx>
          <w:tblW w:w="9026" w:type="dxa"/>
          <w:tblCellMar>
            <w:left w:w="10" w:type="dxa"/>
            <w:right w:w="10" w:type="dxa"/>
          </w:tblCellMar>
          <w:tblLook w:val="04A0"/>
        </w:tblPrEx>
        <w:tc>
          <w:tcPr>
            <w:tcW w:w="52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0CB2480F" w14:textId="5601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1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2E8312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Pieņemšanas-nodošanas akts</w:t>
            </w:r>
          </w:p>
        </w:tc>
        <w:tc>
          <w:tcPr>
            <w:tcW w:w="349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401A72" w:rsidRPr="007D2469" w:rsidP="00401A72" w14:paraId="756DC1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69">
              <w:rPr>
                <w:rFonts w:ascii="Times New Roman" w:hAnsi="Times New Roman" w:cs="Times New Roman"/>
                <w:sz w:val="24"/>
                <w:szCs w:val="24"/>
              </w:rPr>
              <w:t>Abu pušu parakstīts</w:t>
            </w:r>
          </w:p>
        </w:tc>
      </w:tr>
    </w:tbl>
    <w:p w:rsidR="00682B60" w:rsidRPr="007D2469" w:rsidP="00C214F2" w14:paraId="326D5911" w14:textId="77777777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D2469">
        <w:rPr>
          <w:rFonts w:ascii="Times New Roman" w:hAnsi="Times New Roman" w:cs="Times New Roman"/>
          <w:color w:val="auto"/>
          <w:sz w:val="24"/>
          <w:szCs w:val="24"/>
        </w:rPr>
        <w:t>7. PRETENDENTA APLIECINĀJUMS</w:t>
      </w:r>
    </w:p>
    <w:p w:rsidR="00682B60" w:rsidRPr="007D2469" w:rsidP="00C214F2" w14:paraId="27FEB3AC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Iesniedzot tehnisko piedāvājumu, pretendents apliecina, ka:</w:t>
      </w:r>
    </w:p>
    <w:p w:rsidR="00682B60" w:rsidRPr="007D2469" w:rsidP="00C214F2" w14:paraId="713FA6CC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Ir iepazinies ar tehniskās specifikācijas prasībām un var tās izpildīt pilnā apjomā</w:t>
      </w:r>
    </w:p>
    <w:p w:rsidR="00682B60" w:rsidRPr="007D2469" w:rsidP="00C214F2" w14:paraId="31EECDBB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Ir apsekojis objektu Pasta iela 17, Bauskā un ir informēts par darbu izpildes apstākļiem</w:t>
      </w:r>
    </w:p>
    <w:p w:rsidR="00682B60" w:rsidRPr="007D2469" w:rsidP="00C214F2" w14:paraId="31574EE2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Piedāvātā iekārta ir jauna un neizmantota</w:t>
      </w:r>
    </w:p>
    <w:p w:rsidR="00682B60" w:rsidRPr="007D2469" w:rsidP="00C214F2" w14:paraId="7D7A06AB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Piedāvātā iekārta atbilst visām šajā specifikācijā norādītajām minimālajām prasībām</w:t>
      </w:r>
    </w:p>
    <w:p w:rsidR="00682B60" w:rsidRPr="007D2469" w:rsidP="00C214F2" w14:paraId="4D5ED4C4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Spēj nodrošināt garantijas nosacījumus un servisa prasības</w:t>
      </w:r>
    </w:p>
    <w:p w:rsidR="00682B60" w:rsidRPr="007D2469" w:rsidP="00C214F2" w14:paraId="4A154CC7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Uzstādīšanu veiks sertificēts speciālists</w:t>
      </w:r>
    </w:p>
    <w:p w:rsidR="00682B60" w:rsidRPr="007D2469" w:rsidP="00C214F2" w14:paraId="2E2F4583" w14:textId="77777777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>Elektromontāžas darbus veiks sertificēts elektriķis</w:t>
      </w:r>
    </w:p>
    <w:p w:rsidR="00682B60" w:rsidRPr="007D2469" w:rsidP="00C214F2" w14:paraId="668A768C" w14:textId="7A019421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7D2469">
        <w:rPr>
          <w:rFonts w:ascii="Times New Roman" w:hAnsi="Times New Roman" w:cs="Times New Roman"/>
          <w:sz w:val="24"/>
          <w:szCs w:val="24"/>
        </w:rPr>
        <w:t xml:space="preserve">Finanšu piedāvājumā iekļautas VISAS izmaksas (iekārtas, materiāli, </w:t>
      </w:r>
      <w:r w:rsidRPr="007D2469" w:rsidR="00021F78">
        <w:rPr>
          <w:rFonts w:ascii="Times New Roman" w:hAnsi="Times New Roman" w:cs="Times New Roman"/>
          <w:sz w:val="24"/>
          <w:szCs w:val="24"/>
        </w:rPr>
        <w:t xml:space="preserve">piegāde, </w:t>
      </w:r>
      <w:r w:rsidRPr="007D2469">
        <w:rPr>
          <w:rFonts w:ascii="Times New Roman" w:hAnsi="Times New Roman" w:cs="Times New Roman"/>
          <w:sz w:val="24"/>
          <w:szCs w:val="24"/>
        </w:rPr>
        <w:t>montāža, testēšana, apmācība</w:t>
      </w:r>
      <w:r w:rsidRPr="007D2469" w:rsidR="00021F78">
        <w:rPr>
          <w:rFonts w:ascii="Times New Roman" w:hAnsi="Times New Roman" w:cs="Times New Roman"/>
          <w:sz w:val="24"/>
          <w:szCs w:val="24"/>
        </w:rPr>
        <w:t>, garantijas laika apkalpošana</w:t>
      </w:r>
      <w:r w:rsidRPr="007D2469">
        <w:rPr>
          <w:rFonts w:ascii="Times New Roman" w:hAnsi="Times New Roman" w:cs="Times New Roman"/>
          <w:sz w:val="24"/>
          <w:szCs w:val="24"/>
        </w:rPr>
        <w:t>)</w:t>
      </w:r>
    </w:p>
    <w:p w:rsidR="00682B60" w:rsidRPr="007D2469" w:rsidP="00C214F2" w14:paraId="68F2CF65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:rsidR="00682B60" w:rsidRPr="007D2469" w:rsidP="00C214F2" w14:paraId="460B3D2B" w14:textId="77777777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footerReference w:type="default" r:id="rId5"/>
      <w:footerReference w:type="first" r:id="rId6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2B60" w:rsidRPr="00C214F2" w14:paraId="10C8CAA7" w14:textId="77777777">
    <w:pPr>
      <w:pBdr>
        <w:top w:val="single" w:sz="6" w:space="1" w:color="1F4E79"/>
      </w:pBdr>
      <w:spacing w:before="120"/>
      <w:rPr>
        <w:rFonts w:ascii="Times New Roman" w:hAnsi="Times New Roman" w:cs="Times New Roman"/>
      </w:rPr>
    </w:pPr>
    <w:r w:rsidRPr="00C214F2">
      <w:rPr>
        <w:rFonts w:ascii="Times New Roman" w:hAnsi="Times New Roman" w:cs="Times New Roman"/>
        <w:color w:val="888888"/>
        <w:sz w:val="18"/>
        <w:szCs w:val="18"/>
      </w:rPr>
      <w:t>Pasta iela 17, Bauska, Bauskas nov. | BAP/2026/2-1/27</w:t>
    </w:r>
  </w:p>
  <w:p>
    <w:pPr>
      <w:jc w:val="center"/>
    </w:pPr>
    <w:r>
      <w:rPr>
        <w:rFonts w:ascii="Arial" w:eastAsia="Arial" w:hAnsi="Arial" w:cs="Arial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rial" w:eastAsia="Arial" w:hAnsi="Arial" w:cs="Arial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56C5" w:rsidRPr="00CA56C5" w:rsidP="00CA56C5" w14:paraId="45594989" w14:textId="699464CE">
    <w:pPr>
      <w:pStyle w:val="Header"/>
      <w:jc w:val="center"/>
      <w:rPr>
        <w:rFonts w:ascii="Times New Roman" w:hAnsi="Times New Roman" w:cs="Times New Roman"/>
        <w:sz w:val="16"/>
        <w:szCs w:val="16"/>
      </w:rPr>
    </w:pPr>
    <w:r w:rsidRPr="00CA56C5">
      <w:rPr>
        <w:rFonts w:ascii="Times New Roman" w:hAnsi="Times New Roman" w:cs="Times New Roman"/>
        <w:sz w:val="16"/>
        <w:szCs w:val="16"/>
      </w:rPr>
      <w:t>Cenu aptauja</w:t>
    </w:r>
    <w:r>
      <w:rPr>
        <w:rFonts w:ascii="Times New Roman" w:hAnsi="Times New Roman" w:cs="Times New Roman"/>
        <w:sz w:val="16"/>
        <w:szCs w:val="16"/>
      </w:rPr>
      <w:t xml:space="preserve">s </w:t>
    </w:r>
    <w:r w:rsidRPr="00CA56C5">
      <w:rPr>
        <w:rFonts w:ascii="Times New Roman" w:hAnsi="Times New Roman" w:cs="Times New Roman"/>
        <w:sz w:val="16"/>
        <w:szCs w:val="16"/>
      </w:rPr>
      <w:t>„Granulu apkures katla piegāde un uzstādīšana</w:t>
    </w:r>
    <w:r>
      <w:rPr>
        <w:rFonts w:ascii="Times New Roman" w:hAnsi="Times New Roman" w:cs="Times New Roman"/>
        <w:sz w:val="16"/>
        <w:szCs w:val="16"/>
      </w:rPr>
      <w:t>” nolikums</w:t>
    </w:r>
  </w:p>
  <w:p w:rsidR="00682B60" w:rsidRPr="00CA56C5" w:rsidP="00CA56C5" w14:paraId="2629AA34" w14:textId="0296ADC1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800F12"/>
    <w:multiLevelType w:val="hybridMultilevel"/>
    <w:tmpl w:val="A11EA87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21DC2E95"/>
    <w:multiLevelType w:val="hybridMultilevel"/>
    <w:tmpl w:val="2098D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A7D8F"/>
    <w:multiLevelType w:val="hybridMultilevel"/>
    <w:tmpl w:val="33D86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5C94174"/>
    <w:multiLevelType w:val="hybridMultilevel"/>
    <w:tmpl w:val="994A32C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1922135164">
    <w:abstractNumId w:val="0"/>
    <w:lvlOverride w:ilvl="0">
      <w:startOverride w:val="1"/>
    </w:lvlOverride>
  </w:num>
  <w:num w:numId="2" w16cid:durableId="1941328732">
    <w:abstractNumId w:val="3"/>
    <w:lvlOverride w:ilvl="0">
      <w:startOverride w:val="1"/>
    </w:lvlOverride>
  </w:num>
  <w:num w:numId="3" w16cid:durableId="129448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B60"/>
    <w:rsid w:val="00021F78"/>
    <w:rsid w:val="00097273"/>
    <w:rsid w:val="000A3CBA"/>
    <w:rsid w:val="000A7B39"/>
    <w:rsid w:val="000F4783"/>
    <w:rsid w:val="00147539"/>
    <w:rsid w:val="00204875"/>
    <w:rsid w:val="002100AB"/>
    <w:rsid w:val="002946BD"/>
    <w:rsid w:val="002B5CBA"/>
    <w:rsid w:val="002B79AE"/>
    <w:rsid w:val="00401A72"/>
    <w:rsid w:val="00485559"/>
    <w:rsid w:val="00523523"/>
    <w:rsid w:val="005B1AB9"/>
    <w:rsid w:val="00682B60"/>
    <w:rsid w:val="007C7B47"/>
    <w:rsid w:val="007D2469"/>
    <w:rsid w:val="007D6CA1"/>
    <w:rsid w:val="00A146AB"/>
    <w:rsid w:val="00A449AB"/>
    <w:rsid w:val="00AB0D6B"/>
    <w:rsid w:val="00BA0C9D"/>
    <w:rsid w:val="00BD2B48"/>
    <w:rsid w:val="00C214F2"/>
    <w:rsid w:val="00C6335A"/>
    <w:rsid w:val="00CA000D"/>
    <w:rsid w:val="00CA1CBC"/>
    <w:rsid w:val="00CA56C5"/>
    <w:rsid w:val="00D57976"/>
    <w:rsid w:val="00D84FE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2949C6"/>
  <w15:docId w15:val="{FBFD4DC0-17A7-46BA-B437-830F0519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20"/>
      <w:outlineLvl w:val="0"/>
    </w:pPr>
    <w:rPr>
      <w:b/>
      <w:bCs/>
      <w:color w:val="1F4E79"/>
      <w:sz w:val="26"/>
      <w:szCs w:val="26"/>
    </w:rPr>
  </w:style>
  <w:style w:type="paragraph" w:styleId="Heading2">
    <w:name w:val="heading 2"/>
    <w:uiPriority w:val="9"/>
    <w:unhideWhenUsed/>
    <w:qFormat/>
    <w:pPr>
      <w:spacing w:before="200" w:after="80"/>
      <w:outlineLvl w:val="1"/>
    </w:pPr>
    <w:rPr>
      <w:b/>
      <w:bCs/>
      <w:color w:val="2E5D8E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A56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6C5"/>
  </w:style>
  <w:style w:type="paragraph" w:styleId="Footer">
    <w:name w:val="footer"/>
    <w:basedOn w:val="Normal"/>
    <w:link w:val="FooterChar"/>
    <w:uiPriority w:val="99"/>
    <w:unhideWhenUsed/>
    <w:rsid w:val="00CA56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6C5"/>
  </w:style>
  <w:style w:type="character" w:styleId="UnresolvedMention">
    <w:name w:val="Unresolved Mention"/>
    <w:basedOn w:val="DefaultParagraphFont"/>
    <w:uiPriority w:val="99"/>
    <w:semiHidden/>
    <w:unhideWhenUsed/>
    <w:rsid w:val="00C21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7835</Words>
  <Characters>4466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Gatis Pauniņš</cp:lastModifiedBy>
  <cp:revision>10</cp:revision>
  <dcterms:created xsi:type="dcterms:W3CDTF">2026-06-15T12:50:00Z</dcterms:created>
  <dcterms:modified xsi:type="dcterms:W3CDTF">2026-06-26T13:39:00Z</dcterms:modified>
</cp:coreProperties>
</file>