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C7395" w:rsidRPr="00B932F4" w:rsidP="001C7395" w14:paraId="3B65DB25" w14:textId="77777777">
      <w:pPr>
        <w:pStyle w:val="Header"/>
        <w:tabs>
          <w:tab w:val="left" w:pos="720"/>
        </w:tabs>
        <w:spacing w:after="240"/>
        <w:jc w:val="center"/>
        <w:rPr>
          <w:rFonts w:ascii="Times New Roman" w:hAnsi="Times New Roman"/>
          <w:sz w:val="24"/>
          <w:szCs w:val="24"/>
          <w:lang w:val="lv-LV"/>
        </w:rPr>
      </w:pPr>
      <w:r w:rsidRPr="00B932F4">
        <w:rPr>
          <w:rFonts w:ascii="Times New Roman" w:hAnsi="Times New Roman"/>
          <w:sz w:val="24"/>
          <w:szCs w:val="24"/>
          <w:lang w:val="lv-LV"/>
        </w:rPr>
        <w:t>Rīgā</w:t>
      </w:r>
    </w:p>
    <w:tbl>
      <w:tblPr>
        <w:tblW w:w="0" w:type="auto"/>
        <w:tblLook w:val="04A0"/>
      </w:tblPr>
      <w:tblGrid>
        <w:gridCol w:w="3044"/>
        <w:gridCol w:w="500"/>
        <w:gridCol w:w="2907"/>
      </w:tblGrid>
      <w:tr w14:paraId="680AA206" w14:textId="77777777" w:rsidTr="009F173F">
        <w:tblPrEx>
          <w:tblW w:w="0" w:type="auto"/>
          <w:tblLook w:val="04A0"/>
        </w:tblPrEx>
        <w:tc>
          <w:tcPr>
            <w:tcW w:w="3044" w:type="dxa"/>
          </w:tcPr>
          <w:p w:rsidR="009F173F" w:rsidRPr="00B932F4" w:rsidP="009F173F" w14:paraId="4D94E8E4" w14:textId="4BFD28D7">
            <w:pPr>
              <w:widowControl/>
              <w:spacing w:after="0" w:line="240" w:lineRule="auto"/>
              <w:rPr>
                <w:rFonts w:ascii="Times New Roman" w:eastAsia="Times New Roman" w:hAnsi="Times New Roman"/>
                <w:sz w:val="24"/>
                <w:szCs w:val="24"/>
                <w:lang w:val="lv-LV"/>
              </w:rPr>
            </w:pPr>
            <w:r w:rsidRPr="00B932F4">
              <w:rPr>
                <w:rFonts w:ascii="Times New Roman" w:eastAsia="Times New Roman" w:hAnsi="Times New Roman"/>
                <w:noProof/>
                <w:sz w:val="24"/>
                <w:szCs w:val="24"/>
                <w:lang w:val="lv-LV"/>
              </w:rPr>
              <w:t>14.07.2026</w:t>
            </w:r>
            <w:r w:rsidRPr="00B932F4">
              <w:rPr>
                <w:rFonts w:ascii="Times New Roman" w:eastAsia="Times New Roman" w:hAnsi="Times New Roman"/>
                <w:sz w:val="24"/>
                <w:szCs w:val="24"/>
                <w:lang w:val="lv-LV"/>
              </w:rPr>
              <w:t xml:space="preserve">. </w:t>
            </w:r>
          </w:p>
        </w:tc>
        <w:tc>
          <w:tcPr>
            <w:tcW w:w="500" w:type="dxa"/>
            <w:vAlign w:val="center"/>
          </w:tcPr>
          <w:p w:rsidR="009F173F" w:rsidRPr="00B932F4" w:rsidP="009F173F" w14:paraId="55AF4564" w14:textId="46C92F66">
            <w:pPr>
              <w:widowControl/>
              <w:spacing w:after="0" w:line="240" w:lineRule="auto"/>
              <w:jc w:val="right"/>
              <w:rPr>
                <w:rFonts w:ascii="Times New Roman" w:eastAsia="Times New Roman" w:hAnsi="Times New Roman"/>
                <w:sz w:val="24"/>
                <w:szCs w:val="24"/>
                <w:lang w:val="lv-LV"/>
              </w:rPr>
            </w:pPr>
          </w:p>
        </w:tc>
        <w:tc>
          <w:tcPr>
            <w:tcW w:w="2907" w:type="dxa"/>
            <w:vAlign w:val="center"/>
          </w:tcPr>
          <w:p w:rsidR="009F173F" w:rsidRPr="00B932F4" w:rsidP="009F173F" w14:paraId="64B7537C" w14:textId="5A813AD1">
            <w:pPr>
              <w:widowControl/>
              <w:spacing w:after="0" w:line="240" w:lineRule="auto"/>
              <w:rPr>
                <w:rFonts w:ascii="Times New Roman" w:eastAsia="Times New Roman" w:hAnsi="Times New Roman"/>
                <w:sz w:val="24"/>
                <w:szCs w:val="24"/>
                <w:lang w:val="lv-LV"/>
              </w:rPr>
            </w:pPr>
          </w:p>
        </w:tc>
      </w:tr>
    </w:tbl>
    <w:p w:rsidR="00EF135B" w:rsidRPr="00B932F4" w:rsidP="009F173F" w14:paraId="7AF6A22F" w14:textId="77777777">
      <w:pPr>
        <w:widowControl/>
        <w:spacing w:after="0" w:line="240" w:lineRule="auto"/>
        <w:rPr>
          <w:rFonts w:ascii="Times New Roman" w:eastAsia="Times New Roman" w:hAnsi="Times New Roman"/>
          <w:sz w:val="24"/>
          <w:szCs w:val="24"/>
          <w:lang w:val="lv-LV"/>
        </w:rPr>
      </w:pPr>
    </w:p>
    <w:p w:rsidR="000D3542" w:rsidRPr="00B932F4" w:rsidP="000D3542" w14:paraId="6EDB7A15" w14:textId="2ABA43D6">
      <w:pPr>
        <w:widowControl/>
        <w:spacing w:after="0" w:line="240" w:lineRule="auto"/>
        <w:jc w:val="center"/>
        <w:rPr>
          <w:rFonts w:ascii="Times New Roman" w:eastAsia="Times New Roman" w:hAnsi="Times New Roman"/>
          <w:b/>
          <w:sz w:val="28"/>
          <w:szCs w:val="28"/>
          <w:lang w:val="lv-LV" w:eastAsia="lv-LV"/>
        </w:rPr>
      </w:pPr>
      <w:r w:rsidRPr="00B932F4">
        <w:rPr>
          <w:rFonts w:ascii="Times New Roman" w:eastAsia="Times New Roman" w:hAnsi="Times New Roman"/>
          <w:b/>
          <w:sz w:val="28"/>
          <w:szCs w:val="28"/>
          <w:lang w:val="lv-LV" w:eastAsia="lv-LV"/>
        </w:rPr>
        <w:t>Lēmums Nr.</w:t>
      </w:r>
      <w:r w:rsidRPr="00B932F4">
        <w:rPr>
          <w:rFonts w:ascii="Times New Roman" w:eastAsia="Times New Roman" w:hAnsi="Times New Roman"/>
          <w:b/>
          <w:bCs/>
          <w:sz w:val="24"/>
          <w:szCs w:val="24"/>
          <w:lang w:val="lv-LV"/>
        </w:rPr>
        <w:t xml:space="preserve"> </w:t>
      </w:r>
      <w:r w:rsidRPr="00B932F4">
        <w:rPr>
          <w:rFonts w:ascii="Times New Roman" w:eastAsia="Times New Roman" w:hAnsi="Times New Roman"/>
          <w:b/>
          <w:bCs/>
          <w:noProof/>
          <w:sz w:val="24"/>
          <w:szCs w:val="24"/>
          <w:lang w:val="lv-LV"/>
        </w:rPr>
        <w:t>11.17/AP</w:t>
      </w:r>
      <w:r w:rsidRPr="00B932F4">
        <w:rPr>
          <w:rFonts w:ascii="Times New Roman" w:eastAsia="Times New Roman" w:hAnsi="Times New Roman"/>
          <w:b/>
          <w:bCs/>
          <w:noProof/>
          <w:sz w:val="24"/>
          <w:szCs w:val="24"/>
          <w:lang w:val="lv-LV"/>
        </w:rPr>
        <w:t>/6319/2026</w:t>
      </w:r>
    </w:p>
    <w:p w:rsidR="000D3542" w:rsidRPr="00B932F4" w:rsidP="000D3542" w14:paraId="74E760D3" w14:textId="77777777">
      <w:pPr>
        <w:widowControl/>
        <w:spacing w:after="0" w:line="240" w:lineRule="auto"/>
        <w:jc w:val="center"/>
        <w:rPr>
          <w:rFonts w:ascii="Times New Roman" w:eastAsia="Times New Roman" w:hAnsi="Times New Roman"/>
          <w:b/>
          <w:sz w:val="28"/>
          <w:szCs w:val="28"/>
          <w:lang w:val="lv-LV" w:eastAsia="lv-LV"/>
        </w:rPr>
      </w:pPr>
      <w:r w:rsidRPr="00B932F4">
        <w:rPr>
          <w:rFonts w:ascii="Times New Roman" w:eastAsia="Times New Roman" w:hAnsi="Times New Roman"/>
          <w:b/>
          <w:sz w:val="28"/>
          <w:szCs w:val="28"/>
          <w:lang w:val="lv-LV" w:eastAsia="lv-LV"/>
        </w:rPr>
        <w:t>par grozījumiem Lēmumā Nr.</w:t>
      </w:r>
      <w:r w:rsidRPr="00B932F4">
        <w:rPr>
          <w:rFonts w:ascii="Times New Roman" w:eastAsia="Times New Roman" w:hAnsi="Times New Roman"/>
          <w:b/>
          <w:noProof/>
          <w:sz w:val="28"/>
          <w:szCs w:val="28"/>
          <w:lang w:val="lv-LV" w:eastAsia="lv-LV"/>
        </w:rPr>
        <w:t>11.17/AP/3777/2026</w:t>
      </w:r>
    </w:p>
    <w:p w:rsidR="000D3542" w:rsidRPr="00B932F4" w:rsidP="000D3542" w14:paraId="6B7A7FC0" w14:textId="77777777">
      <w:pPr>
        <w:spacing w:after="0" w:line="240" w:lineRule="auto"/>
        <w:jc w:val="center"/>
        <w:rPr>
          <w:rFonts w:ascii="Times New Roman" w:hAnsi="Times New Roman"/>
          <w:b/>
          <w:sz w:val="28"/>
          <w:szCs w:val="28"/>
          <w:lang w:val="lv-LV"/>
        </w:rPr>
      </w:pPr>
      <w:r w:rsidRPr="00B932F4">
        <w:rPr>
          <w:rFonts w:ascii="Times New Roman" w:hAnsi="Times New Roman"/>
          <w:b/>
          <w:sz w:val="28"/>
          <w:szCs w:val="28"/>
          <w:lang w:val="lv-LV"/>
        </w:rPr>
        <w:t>par ietekmes uz vidi novērtējuma procedūras piemērošanu un pārrobežu ietekmes uz vidi novērtējumu</w:t>
      </w:r>
    </w:p>
    <w:p w:rsidR="000D3542" w:rsidRPr="00B932F4" w:rsidP="000D3542" w14:paraId="5583E7C1" w14:textId="77777777">
      <w:pPr>
        <w:widowControl/>
        <w:tabs>
          <w:tab w:val="left" w:pos="2895"/>
        </w:tabs>
        <w:spacing w:before="120" w:after="120" w:line="240" w:lineRule="auto"/>
        <w:ind w:right="431"/>
        <w:jc w:val="center"/>
        <w:rPr>
          <w:rFonts w:ascii="Times New Roman" w:hAnsi="Times New Roman"/>
          <w:b/>
          <w:bCs/>
          <w:sz w:val="24"/>
          <w:szCs w:val="24"/>
          <w:lang w:val="lv-LV"/>
        </w:rPr>
      </w:pPr>
    </w:p>
    <w:p w:rsidR="000D3542" w:rsidRPr="00B932F4" w:rsidP="000D3542" w14:paraId="405EAC75" w14:textId="77777777">
      <w:pPr>
        <w:widowControl/>
        <w:tabs>
          <w:tab w:val="right" w:pos="8640"/>
        </w:tabs>
        <w:spacing w:before="240" w:after="240" w:line="240" w:lineRule="auto"/>
        <w:jc w:val="both"/>
        <w:rPr>
          <w:rFonts w:ascii="Times New Roman" w:eastAsia="Times New Roman" w:hAnsi="Times New Roman"/>
          <w:sz w:val="24"/>
          <w:szCs w:val="24"/>
          <w:lang w:val="lv-LV"/>
        </w:rPr>
      </w:pPr>
      <w:r w:rsidRPr="00B932F4">
        <w:rPr>
          <w:rFonts w:ascii="Times New Roman" w:eastAsia="Times New Roman" w:hAnsi="Times New Roman"/>
          <w:b/>
          <w:bCs/>
          <w:sz w:val="24"/>
          <w:szCs w:val="24"/>
          <w:lang w:val="lv-LV"/>
        </w:rPr>
        <w:t>Adresāts:</w:t>
      </w:r>
      <w:r w:rsidRPr="00B932F4">
        <w:rPr>
          <w:rFonts w:ascii="Times New Roman" w:eastAsia="Times New Roman" w:hAnsi="Times New Roman"/>
          <w:sz w:val="24"/>
          <w:szCs w:val="24"/>
          <w:lang w:val="lv-LV"/>
        </w:rPr>
        <w:t xml:space="preserve"> </w:t>
      </w:r>
    </w:p>
    <w:p w:rsidR="000D3542" w:rsidRPr="00B932F4" w:rsidP="000D3542" w14:paraId="0B0ADA13" w14:textId="77777777">
      <w:pPr>
        <w:widowControl/>
        <w:tabs>
          <w:tab w:val="right" w:pos="8640"/>
        </w:tabs>
        <w:spacing w:before="240" w:after="240" w:line="240" w:lineRule="auto"/>
        <w:jc w:val="both"/>
        <w:rPr>
          <w:rFonts w:ascii="Times New Roman" w:hAnsi="Times New Roman"/>
          <w:sz w:val="24"/>
          <w:szCs w:val="24"/>
          <w:lang w:val="lv-LV"/>
        </w:rPr>
      </w:pPr>
      <w:r w:rsidRPr="00B932F4">
        <w:rPr>
          <w:rFonts w:ascii="Times New Roman" w:hAnsi="Times New Roman"/>
          <w:sz w:val="24"/>
          <w:szCs w:val="24"/>
          <w:lang w:val="lv-LV"/>
        </w:rPr>
        <w:t xml:space="preserve">SIA “Utilitas Wind”, reģistrācijas Nr. 40203411869, juridiskā adrese: Malduguņu iela 2, Mārupe, LV-2167, e-pasts: info@utilitas.lv (turpmāk – Ierosinātāja). </w:t>
      </w:r>
    </w:p>
    <w:p w:rsidR="000D3542" w:rsidRPr="00B932F4" w:rsidP="000D3542" w14:paraId="3A5CCF03" w14:textId="77777777">
      <w:pPr>
        <w:widowControl/>
        <w:tabs>
          <w:tab w:val="right" w:pos="8640"/>
        </w:tabs>
        <w:spacing w:before="240" w:after="240" w:line="240" w:lineRule="auto"/>
        <w:jc w:val="both"/>
        <w:rPr>
          <w:rFonts w:ascii="Times New Roman" w:eastAsia="Times New Roman" w:hAnsi="Times New Roman"/>
          <w:b/>
          <w:bCs/>
          <w:sz w:val="24"/>
          <w:szCs w:val="24"/>
          <w:lang w:val="lv-LV"/>
        </w:rPr>
      </w:pPr>
      <w:r w:rsidRPr="00B932F4">
        <w:rPr>
          <w:rFonts w:ascii="Times New Roman" w:eastAsia="Times New Roman" w:hAnsi="Times New Roman"/>
          <w:b/>
          <w:bCs/>
          <w:sz w:val="24"/>
          <w:szCs w:val="24"/>
          <w:lang w:val="lv-LV"/>
        </w:rPr>
        <w:t xml:space="preserve">Paredzētās darbības nosaukums: </w:t>
      </w:r>
    </w:p>
    <w:p w:rsidR="000D3542" w:rsidRPr="00B932F4" w:rsidP="000D3542" w14:paraId="157E8434" w14:textId="77777777">
      <w:pPr>
        <w:widowControl/>
        <w:tabs>
          <w:tab w:val="right" w:pos="8640"/>
        </w:tabs>
        <w:spacing w:before="240" w:after="240" w:line="240" w:lineRule="auto"/>
        <w:jc w:val="both"/>
        <w:rPr>
          <w:rFonts w:ascii="Times New Roman" w:eastAsia="Times New Roman" w:hAnsi="Times New Roman"/>
          <w:sz w:val="24"/>
          <w:szCs w:val="24"/>
          <w:lang w:val="lv-LV" w:eastAsia="lv-LV"/>
        </w:rPr>
      </w:pPr>
      <w:r w:rsidRPr="00B932F4">
        <w:rPr>
          <w:rFonts w:ascii="Times New Roman" w:hAnsi="Times New Roman"/>
          <w:sz w:val="24"/>
          <w:szCs w:val="24"/>
          <w:lang w:val="lv-LV"/>
        </w:rPr>
        <w:t>Vēja parka “Eleja” (turpmāk</w:t>
      </w:r>
      <w:r w:rsidRPr="00B932F4">
        <w:rPr>
          <w:rFonts w:ascii="Times New Roman" w:eastAsia="Times New Roman" w:hAnsi="Times New Roman"/>
          <w:sz w:val="24"/>
          <w:szCs w:val="24"/>
          <w:lang w:val="lv-LV" w:eastAsia="lv-LV"/>
        </w:rPr>
        <w:t xml:space="preserve"> arī – Vēja parks) </w:t>
      </w:r>
      <w:r w:rsidRPr="00B932F4">
        <w:rPr>
          <w:rFonts w:ascii="Times New Roman" w:hAnsi="Times New Roman"/>
          <w:sz w:val="24"/>
          <w:szCs w:val="24"/>
          <w:lang w:val="lv-LV"/>
        </w:rPr>
        <w:t xml:space="preserve">un tā saistītās infrastruktūras </w:t>
      </w:r>
      <w:r w:rsidRPr="00B932F4">
        <w:rPr>
          <w:rFonts w:ascii="Times New Roman" w:eastAsia="Times New Roman" w:hAnsi="Times New Roman"/>
          <w:sz w:val="24"/>
          <w:szCs w:val="24"/>
          <w:lang w:val="lv-LV" w:eastAsia="lv-LV"/>
        </w:rPr>
        <w:t xml:space="preserve">būvniecība Jelgavas novada Sesavas un Elejas pagastos un Bauskas novada Viesturu pagastā </w:t>
      </w:r>
      <w:r w:rsidRPr="00B932F4">
        <w:rPr>
          <w:rFonts w:ascii="Times New Roman" w:hAnsi="Times New Roman"/>
          <w:sz w:val="24"/>
          <w:szCs w:val="24"/>
          <w:lang w:val="lv-LV" w:eastAsia="lv-LV"/>
        </w:rPr>
        <w:t>(turpmāk – Paredzētā darbība)</w:t>
      </w:r>
      <w:r w:rsidRPr="00B932F4">
        <w:rPr>
          <w:rFonts w:ascii="Times New Roman" w:eastAsia="Times New Roman" w:hAnsi="Times New Roman"/>
          <w:sz w:val="24"/>
          <w:szCs w:val="24"/>
          <w:lang w:val="lv-LV" w:eastAsia="lv-LV"/>
        </w:rPr>
        <w:t xml:space="preserve">. </w:t>
      </w:r>
    </w:p>
    <w:p w:rsidR="000D3542" w:rsidRPr="00B932F4" w:rsidP="000D3542" w14:paraId="31A277C3" w14:textId="77777777">
      <w:pPr>
        <w:widowControl/>
        <w:tabs>
          <w:tab w:val="right" w:pos="8640"/>
        </w:tabs>
        <w:spacing w:before="240" w:after="240" w:line="240" w:lineRule="auto"/>
        <w:jc w:val="both"/>
        <w:rPr>
          <w:rFonts w:ascii="Times New Roman" w:eastAsia="Times New Roman" w:hAnsi="Times New Roman"/>
          <w:b/>
          <w:bCs/>
          <w:sz w:val="24"/>
          <w:szCs w:val="24"/>
          <w:lang w:val="lv-LV"/>
        </w:rPr>
      </w:pPr>
      <w:r w:rsidRPr="00B932F4">
        <w:rPr>
          <w:rFonts w:ascii="Times New Roman" w:eastAsia="Times New Roman" w:hAnsi="Times New Roman"/>
          <w:b/>
          <w:bCs/>
          <w:sz w:val="24"/>
          <w:szCs w:val="24"/>
          <w:lang w:val="lv-LV"/>
        </w:rPr>
        <w:t xml:space="preserve">Paredzētās darbības iespējamā norises vieta: </w:t>
      </w:r>
    </w:p>
    <w:p w:rsidR="000D3542" w:rsidRPr="00B932F4" w:rsidP="000D3542" w14:paraId="40D94882" w14:textId="77777777">
      <w:pPr>
        <w:widowControl/>
        <w:tabs>
          <w:tab w:val="right" w:pos="8640"/>
        </w:tabs>
        <w:spacing w:before="240" w:after="240" w:line="240" w:lineRule="auto"/>
        <w:jc w:val="both"/>
        <w:rPr>
          <w:rFonts w:ascii="Times New Roman" w:hAnsi="Times New Roman"/>
          <w:sz w:val="24"/>
          <w:szCs w:val="24"/>
          <w:lang w:val="lv-LV"/>
        </w:rPr>
      </w:pPr>
      <w:r w:rsidRPr="00B932F4">
        <w:rPr>
          <w:rFonts w:ascii="Times New Roman" w:hAnsi="Times New Roman"/>
          <w:sz w:val="24"/>
          <w:szCs w:val="24"/>
          <w:lang w:val="lv-LV"/>
        </w:rPr>
        <w:t>Vēja parka un tā saistītās infrastruktūras iespējamā izveides vieta ir izpētes teritorija Jelgavas novada Sesavas un Elejas pagastos un Bauskas novada Viesturu pagastā. Izpētes teritorijā iekļautie īpašumi un to zemes vienības pievienoti šī lēmuma Pielikumā, kas ir šī lēmuma neatņemama sastāvdaļa (turpmāk arī – Izpētes teritorija / Darbības vieta).</w:t>
      </w:r>
    </w:p>
    <w:p w:rsidR="000D3542" w:rsidRPr="00B932F4" w:rsidP="000D3542" w14:paraId="6ABF86CE" w14:textId="77777777">
      <w:pPr>
        <w:widowControl/>
        <w:spacing w:before="240" w:after="240" w:line="240" w:lineRule="auto"/>
        <w:jc w:val="both"/>
        <w:rPr>
          <w:rFonts w:ascii="Times New Roman" w:eastAsia="Times New Roman" w:hAnsi="Times New Roman"/>
          <w:b/>
          <w:sz w:val="24"/>
          <w:szCs w:val="24"/>
          <w:lang w:val="lv-LV"/>
        </w:rPr>
      </w:pPr>
      <w:r w:rsidRPr="00B932F4">
        <w:rPr>
          <w:rFonts w:ascii="Times New Roman" w:eastAsia="Times New Roman" w:hAnsi="Times New Roman"/>
          <w:b/>
          <w:sz w:val="24"/>
          <w:szCs w:val="24"/>
          <w:lang w:val="lv-LV"/>
        </w:rPr>
        <w:t>Izvērtētā dokumentācija:</w:t>
      </w:r>
    </w:p>
    <w:p w:rsidR="000D3542" w:rsidRPr="00B932F4" w:rsidP="000D3542" w14:paraId="50A37609" w14:textId="17E038B5">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eastAsia="Times New Roman" w:hAnsi="Times New Roman"/>
          <w:sz w:val="24"/>
          <w:szCs w:val="24"/>
          <w:lang w:val="lv-LV" w:eastAsia="lv-LV"/>
        </w:rPr>
        <w:t xml:space="preserve">Ierosinātāja </w:t>
      </w:r>
      <w:r w:rsidRPr="00B932F4">
        <w:rPr>
          <w:rFonts w:ascii="Times New Roman" w:hAnsi="Times New Roman"/>
          <w:sz w:val="24"/>
          <w:szCs w:val="24"/>
          <w:lang w:val="lv-LV"/>
        </w:rPr>
        <w:t>2026. gada 8. aprīļa iesniegum</w:t>
      </w:r>
      <w:r w:rsidR="00B7178D">
        <w:rPr>
          <w:rFonts w:ascii="Times New Roman" w:hAnsi="Times New Roman"/>
          <w:sz w:val="24"/>
          <w:szCs w:val="24"/>
          <w:lang w:val="lv-LV"/>
        </w:rPr>
        <w:t>s</w:t>
      </w:r>
      <w:r w:rsidRPr="00B932F4">
        <w:rPr>
          <w:rFonts w:ascii="Times New Roman" w:hAnsi="Times New Roman"/>
          <w:sz w:val="24"/>
          <w:szCs w:val="24"/>
          <w:lang w:val="lv-LV"/>
        </w:rPr>
        <w:t xml:space="preserve"> Nr. b/n</w:t>
      </w:r>
      <w:r w:rsidRPr="00B932F4">
        <w:rPr>
          <w:rFonts w:ascii="Times New Roman" w:hAnsi="Times New Roman"/>
          <w:i/>
          <w:iCs/>
          <w:sz w:val="24"/>
          <w:szCs w:val="24"/>
          <w:lang w:val="lv-LV"/>
        </w:rPr>
        <w:t xml:space="preserve"> Iesniegums par plānotā vēja parka “Eleja” un saistītās infrastruktūras būvniecības ieceri Jelgavas un Bauskas novados </w:t>
      </w:r>
      <w:r w:rsidRPr="00B932F4">
        <w:rPr>
          <w:rFonts w:ascii="Times New Roman" w:eastAsia="Times New Roman" w:hAnsi="Times New Roman"/>
          <w:sz w:val="24"/>
          <w:szCs w:val="24"/>
          <w:lang w:val="lv-LV" w:eastAsia="lv-LV"/>
        </w:rPr>
        <w:t>(turpmāk – Iesniegums) (</w:t>
      </w:r>
      <w:r w:rsidRPr="00B932F4">
        <w:rPr>
          <w:rFonts w:ascii="Times New Roman" w:hAnsi="Times New Roman"/>
          <w:sz w:val="24"/>
          <w:szCs w:val="24"/>
          <w:lang w:val="lv-LV"/>
        </w:rPr>
        <w:t>Valsts vides dienestā (turpmāk – Dienests)</w:t>
      </w:r>
      <w:r w:rsidRPr="00B932F4">
        <w:rPr>
          <w:rFonts w:ascii="Times New Roman" w:eastAsia="Times New Roman" w:hAnsi="Times New Roman"/>
          <w:sz w:val="24"/>
          <w:szCs w:val="24"/>
          <w:lang w:val="lv-LV" w:eastAsia="lv-LV"/>
        </w:rPr>
        <w:t xml:space="preserve"> </w:t>
      </w:r>
      <w:r w:rsidRPr="00B932F4">
        <w:rPr>
          <w:rFonts w:ascii="Times New Roman" w:hAnsi="Times New Roman"/>
          <w:sz w:val="24"/>
          <w:szCs w:val="24"/>
          <w:shd w:val="clear" w:color="auto" w:fill="FFFFFF"/>
          <w:lang w:val="lv-LV"/>
        </w:rPr>
        <w:t xml:space="preserve">reģistrēts </w:t>
      </w:r>
      <w:r w:rsidRPr="00B932F4">
        <w:rPr>
          <w:rFonts w:ascii="Times New Roman" w:hAnsi="Times New Roman"/>
          <w:sz w:val="24"/>
          <w:szCs w:val="24"/>
          <w:lang w:val="lv-LV"/>
        </w:rPr>
        <w:t>2026. gada 8. aprīlī ar reģistrācijas Nr. 3934/AP/2026).</w:t>
      </w:r>
    </w:p>
    <w:p w:rsidR="000D3542" w:rsidRPr="00B932F4" w:rsidP="000D3542" w14:paraId="29F41202"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Dienesta 2026</w:t>
      </w:r>
      <w:r w:rsidRPr="00B932F4">
        <w:rPr>
          <w:rFonts w:ascii="Times New Roman" w:hAnsi="Times New Roman"/>
          <w:sz w:val="24"/>
          <w:szCs w:val="24"/>
          <w:lang w:val="lv-LV" w:eastAsia="lv-LV"/>
        </w:rPr>
        <w:t xml:space="preserve">. gada 9. aprīļa vēstule Nr. 11.16/AP/3438/2026 </w:t>
      </w:r>
      <w:r w:rsidRPr="00B932F4">
        <w:rPr>
          <w:rFonts w:ascii="Times New Roman" w:hAnsi="Times New Roman"/>
          <w:i/>
          <w:iCs/>
          <w:sz w:val="24"/>
          <w:szCs w:val="24"/>
          <w:lang w:val="lv-LV" w:eastAsia="lv-LV"/>
        </w:rPr>
        <w:t>Par priekšlikumiem ietekmes uz vidi  novērtējumam</w:t>
      </w:r>
      <w:r w:rsidRPr="00B932F4">
        <w:rPr>
          <w:rFonts w:ascii="Times New Roman" w:hAnsi="Times New Roman"/>
          <w:sz w:val="24"/>
          <w:szCs w:val="24"/>
          <w:lang w:val="lv-LV" w:eastAsia="lv-LV"/>
        </w:rPr>
        <w:t>.</w:t>
      </w:r>
    </w:p>
    <w:p w:rsidR="000D3542" w:rsidRPr="00B932F4" w:rsidP="000D3542" w14:paraId="1363AF4B"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Dienesta 2026. gada 21. aprīļa lēmums Nr. 11</w:t>
      </w:r>
      <w:r w:rsidRPr="00B932F4">
        <w:rPr>
          <w:rFonts w:ascii="Times New Roman" w:hAnsi="Times New Roman"/>
          <w:noProof/>
          <w:sz w:val="24"/>
          <w:szCs w:val="24"/>
          <w:lang w:val="lv-LV"/>
        </w:rPr>
        <w:t xml:space="preserve">.17/AP/3777/2026 </w:t>
      </w:r>
      <w:r w:rsidRPr="00B932F4">
        <w:rPr>
          <w:rFonts w:ascii="Times New Roman" w:hAnsi="Times New Roman"/>
          <w:i/>
          <w:iCs/>
          <w:sz w:val="24"/>
          <w:szCs w:val="24"/>
          <w:lang w:val="lv-LV" w:eastAsia="lv-LV"/>
        </w:rPr>
        <w:t>Par ietekmes uz vidi novērtējuma procedūras piemērošanu</w:t>
      </w:r>
      <w:r w:rsidRPr="00B932F4">
        <w:rPr>
          <w:rFonts w:ascii="Times New Roman" w:hAnsi="Times New Roman"/>
          <w:sz w:val="24"/>
          <w:szCs w:val="24"/>
          <w:lang w:val="lv-LV" w:eastAsia="lv-LV"/>
        </w:rPr>
        <w:t xml:space="preserve"> (turpmāk – Lēmums Nr. 11</w:t>
      </w:r>
      <w:r w:rsidRPr="00B932F4">
        <w:rPr>
          <w:rFonts w:ascii="Times New Roman" w:hAnsi="Times New Roman"/>
          <w:noProof/>
          <w:sz w:val="24"/>
          <w:szCs w:val="24"/>
          <w:lang w:val="lv-LV"/>
        </w:rPr>
        <w:t>.17/AP/3777/2026</w:t>
      </w:r>
      <w:r w:rsidRPr="00B932F4">
        <w:rPr>
          <w:rFonts w:ascii="Times New Roman" w:hAnsi="Times New Roman"/>
          <w:sz w:val="24"/>
          <w:szCs w:val="24"/>
          <w:lang w:val="lv-LV" w:eastAsia="lv-LV"/>
        </w:rPr>
        <w:t>).</w:t>
      </w:r>
    </w:p>
    <w:p w:rsidR="000D3542" w:rsidRPr="00B932F4" w:rsidP="000D3542" w14:paraId="72489E8B"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eastAsia="Times New Roman" w:hAnsi="Times New Roman"/>
          <w:sz w:val="24"/>
          <w:szCs w:val="24"/>
          <w:lang w:val="lv-LV"/>
        </w:rPr>
        <w:t>SIA</w:t>
      </w:r>
      <w:r w:rsidRPr="00B932F4">
        <w:rPr>
          <w:rFonts w:ascii="Times New Roman" w:eastAsia="Times New Roman" w:hAnsi="Times New Roman"/>
          <w:sz w:val="24"/>
          <w:szCs w:val="24"/>
          <w:lang w:val="lv-LV" w:eastAsia="lv-LV"/>
        </w:rPr>
        <w:t xml:space="preserve"> “Estonian, Latvian &amp; Lithuanian Environment”, </w:t>
      </w:r>
      <w:r w:rsidRPr="00B932F4">
        <w:rPr>
          <w:rFonts w:ascii="Times New Roman" w:hAnsi="Times New Roman"/>
          <w:sz w:val="24"/>
          <w:szCs w:val="24"/>
          <w:lang w:val="lv-LV"/>
        </w:rPr>
        <w:t>reģistrācijas Nr. 40003374818 (turpmāk – Izstrādātāja),</w:t>
      </w:r>
      <w:r w:rsidRPr="00B932F4">
        <w:rPr>
          <w:rFonts w:ascii="Times New Roman" w:eastAsia="Times New Roman" w:hAnsi="Times New Roman"/>
          <w:sz w:val="24"/>
          <w:szCs w:val="24"/>
          <w:lang w:val="lv-LV" w:eastAsia="lv-LV"/>
        </w:rPr>
        <w:t xml:space="preserve"> 2026</w:t>
      </w:r>
      <w:r w:rsidRPr="00B932F4">
        <w:rPr>
          <w:rFonts w:ascii="Times New Roman" w:eastAsia="Times New Roman" w:hAnsi="Times New Roman"/>
          <w:sz w:val="24"/>
          <w:szCs w:val="24"/>
          <w:lang w:val="lv-LV"/>
        </w:rPr>
        <w:t xml:space="preserve">. gada 5. maija elektroniskā pasta vēstule </w:t>
      </w:r>
      <w:r w:rsidRPr="00B932F4">
        <w:rPr>
          <w:rFonts w:ascii="Times New Roman" w:eastAsia="Times New Roman" w:hAnsi="Times New Roman"/>
          <w:i/>
          <w:iCs/>
          <w:sz w:val="24"/>
          <w:szCs w:val="24"/>
          <w:lang w:val="lv-LV"/>
        </w:rPr>
        <w:t>Vēja parka “Eleja” ietekmes uz vidi novērtējuma sākotnējā sabiedriskā</w:t>
      </w:r>
      <w:r w:rsidRPr="00B932F4">
        <w:rPr>
          <w:rFonts w:ascii="Times New Roman" w:hAnsi="Times New Roman"/>
          <w:i/>
          <w:iCs/>
          <w:sz w:val="24"/>
          <w:szCs w:val="24"/>
          <w:lang w:val="lv-LV" w:eastAsia="lv-LV"/>
        </w:rPr>
        <w:t xml:space="preserve"> </w:t>
      </w:r>
      <w:r w:rsidRPr="00B932F4">
        <w:rPr>
          <w:rFonts w:ascii="Times New Roman" w:eastAsia="Times New Roman" w:hAnsi="Times New Roman"/>
          <w:i/>
          <w:iCs/>
          <w:sz w:val="24"/>
          <w:szCs w:val="24"/>
          <w:lang w:val="lv-LV"/>
        </w:rPr>
        <w:t>apspriešana</w:t>
      </w:r>
      <w:r w:rsidRPr="00B932F4">
        <w:rPr>
          <w:rFonts w:ascii="Times New Roman" w:eastAsia="Times New Roman" w:hAnsi="Times New Roman"/>
          <w:sz w:val="24"/>
          <w:szCs w:val="24"/>
          <w:lang w:val="lv-LV"/>
        </w:rPr>
        <w:t xml:space="preserve">, ar kuru iesniegts paziņojums par Paredzētās darbības sākotnējo sabiedrisko apspriešanu (turpmāk – </w:t>
      </w:r>
      <w:r w:rsidRPr="00B932F4">
        <w:rPr>
          <w:rFonts w:ascii="Times New Roman" w:eastAsia="Times New Roman" w:hAnsi="Times New Roman"/>
          <w:sz w:val="24"/>
          <w:szCs w:val="24"/>
          <w:lang w:val="lv-LV"/>
        </w:rPr>
        <w:t>Sākotnējā apspriešana)</w:t>
      </w:r>
      <w:r w:rsidRPr="00B932F4">
        <w:rPr>
          <w:rFonts w:ascii="Times New Roman" w:hAnsi="Times New Roman"/>
          <w:sz w:val="24"/>
          <w:szCs w:val="24"/>
          <w:lang w:val="lv-LV"/>
        </w:rPr>
        <w:t xml:space="preserve"> (Dienestā reģistrēta 2026. gada 5. maijā ar reģistrācijas Nr. </w:t>
      </w:r>
      <w:r w:rsidRPr="00B932F4">
        <w:rPr>
          <w:rFonts w:ascii="Times New Roman" w:hAnsi="Times New Roman"/>
          <w:sz w:val="24"/>
          <w:szCs w:val="24"/>
          <w:shd w:val="clear" w:color="auto" w:fill="FFFFFF"/>
          <w:lang w:val="lv-LV"/>
        </w:rPr>
        <w:t>4874/AP/2026</w:t>
      </w:r>
      <w:r w:rsidRPr="00B932F4">
        <w:rPr>
          <w:rFonts w:ascii="Times New Roman" w:hAnsi="Times New Roman"/>
          <w:sz w:val="24"/>
          <w:szCs w:val="24"/>
          <w:lang w:val="lv-LV"/>
        </w:rPr>
        <w:t>).</w:t>
      </w:r>
    </w:p>
    <w:p w:rsidR="000D3542" w:rsidRPr="00B932F4" w:rsidP="000D3542" w14:paraId="66F73394"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Dienesta 2026. gada 6. maija Programma Nr. 11.18/AP/4302/2026 </w:t>
      </w:r>
      <w:r w:rsidRPr="00B932F4">
        <w:rPr>
          <w:rFonts w:ascii="Times New Roman" w:hAnsi="Times New Roman"/>
          <w:i/>
          <w:iCs/>
          <w:sz w:val="24"/>
          <w:szCs w:val="24"/>
          <w:lang w:val="lv-LV" w:eastAsia="lv-LV"/>
        </w:rPr>
        <w:t>ietekmes uz vidi novērtējumam vēja elektrostaciju parka “Eleja” un tā saistītās infrastruktūras būvniecībai Jelgavas novada Sesavas un Elejas pagastos un Bauskas novada Viesturu pagastā</w:t>
      </w:r>
      <w:r w:rsidRPr="00B932F4">
        <w:rPr>
          <w:rFonts w:ascii="Times New Roman" w:hAnsi="Times New Roman"/>
          <w:sz w:val="24"/>
          <w:szCs w:val="24"/>
          <w:lang w:val="lv-LV" w:eastAsia="lv-LV"/>
        </w:rPr>
        <w:t xml:space="preserve"> (turpmāk – Programma Nr. 11.18/AP/4302/2026).</w:t>
      </w:r>
    </w:p>
    <w:p w:rsidR="000D3542" w:rsidRPr="00B932F4" w:rsidP="000D3542" w14:paraId="3482A2FC"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Dienesta 2026. gada 6. maija vēstule Nr. 11.16/AP/4321/2026 </w:t>
      </w:r>
      <w:r w:rsidRPr="00B932F4">
        <w:rPr>
          <w:rFonts w:ascii="Times New Roman" w:hAnsi="Times New Roman"/>
          <w:bCs/>
          <w:i/>
          <w:iCs/>
          <w:sz w:val="24"/>
          <w:szCs w:val="24"/>
          <w:lang w:val="lv-LV"/>
        </w:rPr>
        <w:t>Par ietekmes uz vidi novērtējuma programmas nosūtīšanu</w:t>
      </w:r>
      <w:r w:rsidRPr="00B932F4">
        <w:rPr>
          <w:rFonts w:ascii="Times New Roman" w:hAnsi="Times New Roman"/>
          <w:bCs/>
          <w:sz w:val="24"/>
          <w:szCs w:val="24"/>
          <w:lang w:val="lv-LV"/>
        </w:rPr>
        <w:t>.</w:t>
      </w:r>
    </w:p>
    <w:p w:rsidR="000D3542" w:rsidRPr="00B932F4" w:rsidP="000D3542" w14:paraId="12B37ECF"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 xml:space="preserve">Izstrādātājas 2026. gada 15. maija vēstule Nr. b/n </w:t>
      </w:r>
      <w:r w:rsidRPr="00B932F4">
        <w:rPr>
          <w:rFonts w:ascii="Times New Roman" w:hAnsi="Times New Roman"/>
          <w:i/>
          <w:iCs/>
          <w:sz w:val="24"/>
          <w:szCs w:val="24"/>
          <w:lang w:val="lv-LV"/>
        </w:rPr>
        <w:t>Par sākotnējo sabiedrisko apspriešanu</w:t>
      </w:r>
      <w:r w:rsidRPr="00B932F4">
        <w:rPr>
          <w:rFonts w:ascii="Times New Roman" w:hAnsi="Times New Roman"/>
          <w:sz w:val="24"/>
          <w:szCs w:val="24"/>
          <w:lang w:val="lv-LV"/>
        </w:rPr>
        <w:t xml:space="preserve"> (Dienestā reģistrēta 2026. gada 15. maijā ar reģistrācijas Nr. </w:t>
      </w:r>
      <w:r w:rsidRPr="00B932F4">
        <w:rPr>
          <w:rFonts w:ascii="Times New Roman" w:hAnsi="Times New Roman"/>
          <w:sz w:val="24"/>
          <w:szCs w:val="24"/>
          <w:shd w:val="clear" w:color="auto" w:fill="FFFFFF"/>
          <w:lang w:val="lv-LV"/>
        </w:rPr>
        <w:t>5310/AP/2026</w:t>
      </w:r>
      <w:r w:rsidRPr="00B932F4">
        <w:rPr>
          <w:rFonts w:ascii="Times New Roman" w:hAnsi="Times New Roman"/>
          <w:sz w:val="24"/>
          <w:szCs w:val="24"/>
          <w:lang w:val="lv-LV"/>
        </w:rPr>
        <w:t>).</w:t>
      </w:r>
    </w:p>
    <w:p w:rsidR="000D3542" w:rsidRPr="00B932F4" w:rsidP="000D3542" w14:paraId="0B1475D6"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 xml:space="preserve">Dienesta 2026. gada 18. maija vēstule Nr. 2.29/AP/4629/2026 </w:t>
      </w:r>
      <w:r w:rsidRPr="00B932F4">
        <w:rPr>
          <w:rFonts w:ascii="Times New Roman" w:hAnsi="Times New Roman"/>
          <w:i/>
          <w:iCs/>
          <w:sz w:val="24"/>
          <w:szCs w:val="24"/>
          <w:lang w:val="lv-LV"/>
        </w:rPr>
        <w:t>Par ietekmes uz vidi novērtējumu</w:t>
      </w:r>
      <w:r w:rsidRPr="00B932F4">
        <w:rPr>
          <w:rFonts w:ascii="Times New Roman" w:hAnsi="Times New Roman"/>
          <w:sz w:val="24"/>
          <w:szCs w:val="24"/>
          <w:lang w:val="lv-LV"/>
        </w:rPr>
        <w:t>,</w:t>
      </w:r>
      <w:r w:rsidRPr="00B932F4">
        <w:rPr>
          <w:rFonts w:ascii="Times New Roman" w:hAnsi="Times New Roman"/>
          <w:i/>
          <w:iCs/>
          <w:sz w:val="24"/>
          <w:szCs w:val="24"/>
          <w:lang w:val="lv-LV"/>
        </w:rPr>
        <w:t xml:space="preserve"> </w:t>
      </w:r>
      <w:r w:rsidRPr="00B932F4">
        <w:rPr>
          <w:rFonts w:ascii="Times New Roman" w:hAnsi="Times New Roman"/>
          <w:sz w:val="24"/>
          <w:szCs w:val="24"/>
          <w:lang w:val="lv-LV" w:eastAsia="lv-LV"/>
        </w:rPr>
        <w:t>ar kuru Ierosinātājai un Izstrādātājai tiek nosūtīti Sākotnējās apspriešanas materiāli.</w:t>
      </w:r>
    </w:p>
    <w:p w:rsidR="000D3542" w:rsidRPr="00B932F4" w:rsidP="000D3542" w14:paraId="2AF953C8"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Bauskas novada pašvaldības 2026. gada 20. maija vēstule Nr. BNP/2026/4.7/1002/N </w:t>
      </w:r>
      <w:r w:rsidRPr="00B932F4">
        <w:rPr>
          <w:rFonts w:ascii="Times New Roman" w:hAnsi="Times New Roman"/>
          <w:i/>
          <w:iCs/>
          <w:sz w:val="24"/>
          <w:szCs w:val="24"/>
          <w:lang w:val="lv-LV" w:eastAsia="lv-LV"/>
        </w:rPr>
        <w:t>Par skaidrojuma sniegšanu saistībā ar IVN programmu Nr. 11.18/AP/4302/2026</w:t>
      </w:r>
      <w:r w:rsidRPr="00B932F4">
        <w:rPr>
          <w:rFonts w:ascii="Times New Roman" w:hAnsi="Times New Roman"/>
          <w:sz w:val="24"/>
          <w:szCs w:val="24"/>
          <w:lang w:val="lv-LV" w:eastAsia="lv-LV"/>
        </w:rPr>
        <w:t xml:space="preserve"> </w:t>
      </w:r>
      <w:r w:rsidRPr="00B932F4">
        <w:rPr>
          <w:rFonts w:ascii="Times New Roman" w:hAnsi="Times New Roman"/>
          <w:sz w:val="24"/>
          <w:szCs w:val="24"/>
          <w:lang w:val="lv-LV"/>
        </w:rPr>
        <w:t>(Dienestā reģistrēta 2026. gada 20. maijā ar reģistrācijas Nr. </w:t>
      </w:r>
      <w:r w:rsidRPr="00B7178D">
        <w:rPr>
          <w:rFonts w:ascii="Times New Roman" w:hAnsi="Times New Roman"/>
          <w:sz w:val="24"/>
          <w:szCs w:val="24"/>
          <w:shd w:val="clear" w:color="auto" w:fill="FFFFFF"/>
          <w:lang w:val="lv-LV"/>
        </w:rPr>
        <w:t>5483/AP/2026</w:t>
      </w:r>
      <w:r w:rsidRPr="00B932F4">
        <w:rPr>
          <w:rFonts w:ascii="Times New Roman" w:hAnsi="Times New Roman"/>
          <w:sz w:val="24"/>
          <w:szCs w:val="24"/>
          <w:lang w:val="lv-LV"/>
        </w:rPr>
        <w:t>).</w:t>
      </w:r>
    </w:p>
    <w:p w:rsidR="000D3542" w:rsidRPr="00B932F4" w:rsidP="000D3542" w14:paraId="3A0FEC9C"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Ierosinātājas 2026. gada 21. maija vēstule Nr. b/n </w:t>
      </w:r>
      <w:r w:rsidRPr="00B932F4">
        <w:rPr>
          <w:rFonts w:ascii="Times New Roman" w:hAnsi="Times New Roman"/>
          <w:i/>
          <w:iCs/>
          <w:sz w:val="24"/>
          <w:szCs w:val="24"/>
          <w:lang w:val="lv-LV" w:eastAsia="lv-LV"/>
        </w:rPr>
        <w:t>Par informācijas precizēšanu un īpašnieka tiesību nodrošināšanu saistībā ar vēja parka “Eleja” ietekmes uz vidi novērtējuma procesu</w:t>
      </w:r>
      <w:r w:rsidRPr="00B932F4">
        <w:rPr>
          <w:rFonts w:ascii="Times New Roman" w:hAnsi="Times New Roman"/>
          <w:sz w:val="24"/>
          <w:szCs w:val="24"/>
          <w:lang w:val="lv-LV" w:eastAsia="lv-LV"/>
        </w:rPr>
        <w:t xml:space="preserve"> </w:t>
      </w:r>
      <w:r w:rsidRPr="00B932F4">
        <w:rPr>
          <w:rFonts w:ascii="Times New Roman" w:hAnsi="Times New Roman"/>
          <w:sz w:val="24"/>
          <w:szCs w:val="24"/>
          <w:lang w:val="lv-LV"/>
        </w:rPr>
        <w:t>(Dienestā reģistrēta 2026. gada 21. maijā ar reģistrācijas Nr. </w:t>
      </w:r>
      <w:r w:rsidRPr="00B7178D">
        <w:rPr>
          <w:rFonts w:ascii="Times New Roman" w:hAnsi="Times New Roman"/>
          <w:sz w:val="24"/>
          <w:szCs w:val="24"/>
          <w:shd w:val="clear" w:color="auto" w:fill="FFFFFF"/>
          <w:lang w:val="lv-LV"/>
        </w:rPr>
        <w:t>5531/AP/2026</w:t>
      </w:r>
      <w:r w:rsidRPr="00B932F4">
        <w:rPr>
          <w:rFonts w:ascii="Times New Roman" w:hAnsi="Times New Roman"/>
          <w:sz w:val="24"/>
          <w:szCs w:val="24"/>
          <w:lang w:val="lv-LV"/>
        </w:rPr>
        <w:t>).</w:t>
      </w:r>
    </w:p>
    <w:p w:rsidR="000D3542" w:rsidRPr="00B932F4" w:rsidP="000D3542" w14:paraId="0FF4E50E"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 xml:space="preserve">Izstrādātājas 2026. gada 25. maija vēstule Nr. b/n </w:t>
      </w:r>
      <w:r w:rsidRPr="00B932F4">
        <w:rPr>
          <w:rFonts w:ascii="Times New Roman" w:hAnsi="Times New Roman"/>
          <w:i/>
          <w:iCs/>
          <w:sz w:val="24"/>
          <w:szCs w:val="24"/>
          <w:lang w:val="lv-LV"/>
        </w:rPr>
        <w:t>Par sabiedriskās apspriešanas procedūras pārkāpumu</w:t>
      </w:r>
      <w:r w:rsidRPr="00B932F4">
        <w:rPr>
          <w:rFonts w:ascii="Times New Roman" w:hAnsi="Times New Roman"/>
          <w:sz w:val="24"/>
          <w:szCs w:val="24"/>
          <w:lang w:val="lv-LV"/>
        </w:rPr>
        <w:t xml:space="preserve"> (Dienestā reģistrēta 2026. gada 25. maijā ar reģistrācijas Nr. </w:t>
      </w:r>
      <w:r w:rsidRPr="00B7178D">
        <w:rPr>
          <w:rFonts w:ascii="Times New Roman" w:hAnsi="Times New Roman"/>
          <w:sz w:val="24"/>
          <w:szCs w:val="24"/>
          <w:shd w:val="clear" w:color="auto" w:fill="FFFFFF"/>
          <w:lang w:val="lv-LV"/>
        </w:rPr>
        <w:t>5623/AP/2026</w:t>
      </w:r>
      <w:r w:rsidRPr="00B932F4">
        <w:rPr>
          <w:rFonts w:ascii="Times New Roman" w:hAnsi="Times New Roman"/>
          <w:sz w:val="24"/>
          <w:szCs w:val="24"/>
          <w:lang w:val="lv-LV"/>
        </w:rPr>
        <w:t>).</w:t>
      </w:r>
    </w:p>
    <w:p w:rsidR="000D3542" w:rsidRPr="00B932F4" w:rsidP="000D3542" w14:paraId="41040F65"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 xml:space="preserve">Ierosinātājas 2026. gada 27. maija vēstule Nr. b/n </w:t>
      </w:r>
      <w:r w:rsidRPr="00B932F4">
        <w:rPr>
          <w:rFonts w:ascii="Times New Roman" w:hAnsi="Times New Roman"/>
          <w:i/>
          <w:iCs/>
          <w:sz w:val="24"/>
          <w:szCs w:val="24"/>
          <w:lang w:val="lv-LV"/>
        </w:rPr>
        <w:t>Par informācijas precizēšanu un īpašnieka tiesību nodrošināšanu saistībā ar vēja</w:t>
      </w:r>
      <w:r w:rsidRPr="00B932F4">
        <w:rPr>
          <w:rFonts w:ascii="Times New Roman" w:hAnsi="Times New Roman"/>
          <w:i/>
          <w:iCs/>
          <w:sz w:val="24"/>
          <w:szCs w:val="24"/>
          <w:lang w:val="lv-LV" w:eastAsia="lv-LV"/>
        </w:rPr>
        <w:t xml:space="preserve"> </w:t>
      </w:r>
      <w:r w:rsidRPr="00B932F4">
        <w:rPr>
          <w:rFonts w:ascii="Times New Roman" w:hAnsi="Times New Roman"/>
          <w:i/>
          <w:iCs/>
          <w:sz w:val="24"/>
          <w:szCs w:val="24"/>
          <w:lang w:val="lv-LV"/>
        </w:rPr>
        <w:t>parka “Eleja” ietekmes uz vidi novērtējuma procesu</w:t>
      </w:r>
      <w:r w:rsidRPr="00B932F4">
        <w:rPr>
          <w:rFonts w:ascii="Times New Roman" w:hAnsi="Times New Roman"/>
          <w:sz w:val="24"/>
          <w:szCs w:val="24"/>
          <w:lang w:val="lv-LV"/>
        </w:rPr>
        <w:t xml:space="preserve"> (Dienestā reģistrēta 2026. gada 27. maijā ar reģistrācijas Nr. </w:t>
      </w:r>
      <w:r w:rsidRPr="00B7178D">
        <w:rPr>
          <w:rFonts w:ascii="Times New Roman" w:hAnsi="Times New Roman"/>
          <w:sz w:val="24"/>
          <w:szCs w:val="24"/>
          <w:shd w:val="clear" w:color="auto" w:fill="FFFFFF"/>
          <w:lang w:val="lv-LV"/>
        </w:rPr>
        <w:t>5727/AP/2026</w:t>
      </w:r>
      <w:r w:rsidRPr="00B932F4">
        <w:rPr>
          <w:rFonts w:ascii="Times New Roman" w:hAnsi="Times New Roman"/>
          <w:sz w:val="24"/>
          <w:szCs w:val="24"/>
          <w:lang w:val="lv-LV"/>
        </w:rPr>
        <w:t>).</w:t>
      </w:r>
    </w:p>
    <w:p w:rsidR="000D3542" w:rsidRPr="00B932F4" w:rsidP="000D3542" w14:paraId="53CF7034"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Izstrādātājas 2026. gada 11. jūnija vēstule Nr. b/n </w:t>
      </w:r>
      <w:r w:rsidRPr="00B932F4">
        <w:rPr>
          <w:rFonts w:ascii="Times New Roman" w:hAnsi="Times New Roman"/>
          <w:i/>
          <w:iCs/>
          <w:sz w:val="24"/>
          <w:szCs w:val="24"/>
          <w:lang w:val="lv-LV" w:eastAsia="lv-LV"/>
        </w:rPr>
        <w:t xml:space="preserve">Par ietekmes uz vidi procedūras sākotnējās sabiedriskās apspriešanas materiālu iesniegšanu </w:t>
      </w:r>
      <w:r w:rsidRPr="00B932F4">
        <w:rPr>
          <w:rFonts w:ascii="Times New Roman" w:hAnsi="Times New Roman"/>
          <w:sz w:val="24"/>
          <w:szCs w:val="24"/>
          <w:lang w:val="lv-LV" w:eastAsia="lv-LV"/>
        </w:rPr>
        <w:t>(</w:t>
      </w:r>
      <w:r w:rsidRPr="00B932F4">
        <w:rPr>
          <w:rFonts w:ascii="Times New Roman" w:hAnsi="Times New Roman"/>
          <w:sz w:val="24"/>
          <w:szCs w:val="24"/>
          <w:lang w:val="lv-LV"/>
        </w:rPr>
        <w:t xml:space="preserve">Dienestā reģistrēta 2026. gada </w:t>
      </w:r>
      <w:r w:rsidRPr="00B932F4">
        <w:rPr>
          <w:rFonts w:ascii="Times New Roman" w:hAnsi="Times New Roman"/>
          <w:sz w:val="24"/>
          <w:szCs w:val="24"/>
          <w:lang w:val="lv-LV" w:eastAsia="lv-LV"/>
        </w:rPr>
        <w:t xml:space="preserve">11. jūnijā </w:t>
      </w:r>
      <w:r w:rsidRPr="00B932F4">
        <w:rPr>
          <w:rFonts w:ascii="Times New Roman" w:hAnsi="Times New Roman"/>
          <w:sz w:val="24"/>
          <w:szCs w:val="24"/>
          <w:lang w:val="lv-LV"/>
        </w:rPr>
        <w:t>ar reģistrācijas Nr. </w:t>
      </w:r>
      <w:r w:rsidRPr="00B7178D">
        <w:rPr>
          <w:rFonts w:ascii="Times New Roman" w:hAnsi="Times New Roman"/>
          <w:sz w:val="24"/>
          <w:szCs w:val="24"/>
          <w:shd w:val="clear" w:color="auto" w:fill="FFFFFF"/>
          <w:lang w:val="lv-LV"/>
        </w:rPr>
        <w:t>6241/AP/2026</w:t>
      </w:r>
      <w:r w:rsidRPr="00B932F4">
        <w:rPr>
          <w:rFonts w:ascii="Times New Roman" w:hAnsi="Times New Roman"/>
          <w:sz w:val="24"/>
          <w:szCs w:val="24"/>
          <w:lang w:val="lv-LV"/>
        </w:rPr>
        <w:t>).</w:t>
      </w:r>
    </w:p>
    <w:p w:rsidR="000D3542" w:rsidRPr="00B932F4" w:rsidP="000D3542" w14:paraId="581064EA"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Dienesta 2026. gada 17. jūnija vēstule Nr. 2.29/AP/5625/2026 </w:t>
      </w:r>
      <w:r w:rsidRPr="00B932F4">
        <w:rPr>
          <w:rFonts w:ascii="Times New Roman" w:hAnsi="Times New Roman"/>
          <w:i/>
          <w:iCs/>
          <w:sz w:val="24"/>
          <w:szCs w:val="24"/>
          <w:lang w:val="lv-LV" w:eastAsia="lv-LV"/>
        </w:rPr>
        <w:t>Par ietekmes uz vidi novērtējumu</w:t>
      </w:r>
      <w:r w:rsidRPr="00B932F4">
        <w:rPr>
          <w:rFonts w:ascii="Times New Roman" w:hAnsi="Times New Roman"/>
          <w:sz w:val="24"/>
          <w:szCs w:val="24"/>
          <w:lang w:val="lv-LV" w:eastAsia="lv-LV"/>
        </w:rPr>
        <w:t>, ar kuru Ierosinātājai un Izstrādātājai tiek nosūtīti Sākotnējās apspriešanas materiāli.</w:t>
      </w:r>
    </w:p>
    <w:p w:rsidR="000D3542" w:rsidRPr="00B932F4" w:rsidP="000D3542" w14:paraId="07FC3FAD"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Dienesta 2026. gada 1. jūnija vēstule Nr. </w:t>
      </w:r>
      <w:r w:rsidRPr="00B7178D">
        <w:rPr>
          <w:rFonts w:ascii="Times New Roman" w:hAnsi="Times New Roman"/>
          <w:noProof/>
          <w:sz w:val="24"/>
          <w:szCs w:val="24"/>
          <w:lang w:val="lv-LV"/>
        </w:rPr>
        <w:t xml:space="preserve">11.16/AP/5919/2026 </w:t>
      </w:r>
      <w:r w:rsidRPr="00B7178D">
        <w:rPr>
          <w:rFonts w:ascii="Times New Roman" w:hAnsi="Times New Roman"/>
          <w:i/>
          <w:iCs/>
          <w:noProof/>
          <w:sz w:val="24"/>
          <w:szCs w:val="24"/>
          <w:lang w:val="lv-LV"/>
        </w:rPr>
        <w:t>Par vēja parka “Eleja” ietekmes uz vidi novērtējumu</w:t>
      </w:r>
      <w:r w:rsidRPr="00B7178D">
        <w:rPr>
          <w:rFonts w:ascii="Times New Roman" w:hAnsi="Times New Roman"/>
          <w:noProof/>
          <w:sz w:val="24"/>
          <w:szCs w:val="24"/>
          <w:lang w:val="lv-LV"/>
        </w:rPr>
        <w:t xml:space="preserve"> (adresēta Bauskas novada pašvaldībai).</w:t>
      </w:r>
    </w:p>
    <w:p w:rsidR="000D3542" w:rsidRPr="00B932F4" w:rsidP="000D3542" w14:paraId="73237B14" w14:textId="77777777">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rPr>
        <w:t xml:space="preserve">Ierosinātājas 2026. gada 9. jūlija vēstule Nr. UW-173/26_IZ </w:t>
      </w:r>
      <w:r w:rsidRPr="00B932F4">
        <w:rPr>
          <w:rFonts w:ascii="Times New Roman" w:hAnsi="Times New Roman"/>
          <w:i/>
          <w:iCs/>
          <w:sz w:val="24"/>
          <w:szCs w:val="24"/>
          <w:lang w:val="lv-LV"/>
        </w:rPr>
        <w:t>Par vērtējamo vēja elektrostaciju skaita un izpētes teritorijas precizēšanu</w:t>
      </w:r>
      <w:r w:rsidRPr="00B932F4">
        <w:rPr>
          <w:rFonts w:ascii="Times New Roman" w:hAnsi="Times New Roman"/>
          <w:sz w:val="24"/>
          <w:szCs w:val="24"/>
          <w:lang w:val="lv-LV"/>
        </w:rPr>
        <w:t xml:space="preserve"> (Dienestā reģistrēta 2026. gada 9. jūlijā ar reģistrācijas Nr. </w:t>
      </w:r>
      <w:r w:rsidRPr="00B7178D">
        <w:rPr>
          <w:rFonts w:ascii="Times New Roman" w:hAnsi="Times New Roman"/>
          <w:sz w:val="24"/>
          <w:szCs w:val="24"/>
          <w:shd w:val="clear" w:color="auto" w:fill="FFFFFF"/>
          <w:lang w:val="lv-LV"/>
        </w:rPr>
        <w:t>7213/AP/2026</w:t>
      </w:r>
      <w:r w:rsidRPr="00B932F4">
        <w:rPr>
          <w:rFonts w:ascii="Times New Roman" w:hAnsi="Times New Roman"/>
          <w:sz w:val="24"/>
          <w:szCs w:val="24"/>
          <w:lang w:val="lv-LV"/>
        </w:rPr>
        <w:t>).</w:t>
      </w:r>
    </w:p>
    <w:p w:rsidR="00B932F4" w:rsidRPr="00B932F4" w:rsidP="000D3542" w14:paraId="42D6904B" w14:textId="0A2C2293">
      <w:pPr>
        <w:widowControl/>
        <w:numPr>
          <w:ilvl w:val="0"/>
          <w:numId w:val="26"/>
        </w:numPr>
        <w:autoSpaceDE w:val="0"/>
        <w:autoSpaceDN w:val="0"/>
        <w:adjustRightInd w:val="0"/>
        <w:spacing w:before="120" w:after="120" w:line="240" w:lineRule="auto"/>
        <w:ind w:left="397" w:hanging="397"/>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Dienesta 2026. gada 13. jūlija vēstule Nr. 2.29/AP/6279/2026 </w:t>
      </w:r>
      <w:r w:rsidRPr="00B932F4">
        <w:rPr>
          <w:rFonts w:ascii="Times New Roman" w:hAnsi="Times New Roman"/>
          <w:i/>
          <w:iCs/>
          <w:sz w:val="24"/>
          <w:szCs w:val="24"/>
          <w:lang w:val="lv-LV" w:eastAsia="lv-LV"/>
        </w:rPr>
        <w:t>Par ietekmes uz vidi novērtējumu.</w:t>
      </w:r>
    </w:p>
    <w:p w:rsidR="000D3542" w:rsidRPr="00B932F4" w:rsidP="000D3542" w14:paraId="3335A70D" w14:textId="77777777">
      <w:pPr>
        <w:widowControl/>
        <w:spacing w:before="240" w:after="240" w:line="240" w:lineRule="auto"/>
        <w:jc w:val="both"/>
        <w:rPr>
          <w:rFonts w:ascii="Times New Roman" w:eastAsia="Times New Roman" w:hAnsi="Times New Roman"/>
          <w:b/>
          <w:bCs/>
          <w:sz w:val="24"/>
          <w:szCs w:val="24"/>
          <w:lang w:val="lv-LV"/>
        </w:rPr>
      </w:pPr>
      <w:r w:rsidRPr="00B932F4">
        <w:rPr>
          <w:rFonts w:ascii="Times New Roman" w:eastAsia="Times New Roman" w:hAnsi="Times New Roman"/>
          <w:b/>
          <w:bCs/>
          <w:sz w:val="24"/>
          <w:szCs w:val="24"/>
          <w:lang w:val="lv-LV"/>
        </w:rPr>
        <w:t>Faktu konstatācija un izvērtējums:</w:t>
      </w:r>
    </w:p>
    <w:p w:rsidR="000D3542" w:rsidRPr="00B932F4" w:rsidP="000D3542" w14:paraId="2C567012" w14:textId="77777777">
      <w:pPr>
        <w:widowControl/>
        <w:numPr>
          <w:ilvl w:val="0"/>
          <w:numId w:val="25"/>
        </w:numPr>
        <w:spacing w:before="120" w:after="120" w:line="240" w:lineRule="auto"/>
        <w:ind w:left="426" w:right="17" w:hanging="426"/>
        <w:jc w:val="both"/>
        <w:rPr>
          <w:rFonts w:ascii="Times New Roman" w:eastAsia="Times New Roman" w:hAnsi="Times New Roman"/>
          <w:sz w:val="24"/>
          <w:szCs w:val="24"/>
          <w:lang w:val="lv-LV" w:eastAsia="lv-LV"/>
        </w:rPr>
      </w:pPr>
      <w:r w:rsidRPr="00B932F4">
        <w:rPr>
          <w:rFonts w:ascii="Times New Roman" w:eastAsia="Times New Roman" w:hAnsi="Times New Roman"/>
          <w:sz w:val="24"/>
          <w:szCs w:val="24"/>
          <w:lang w:val="lv-LV"/>
        </w:rPr>
        <w:t xml:space="preserve">Ierosinātājas Paredzētajai darbībai </w:t>
      </w:r>
      <w:r w:rsidRPr="00B932F4">
        <w:rPr>
          <w:rFonts w:ascii="Times New Roman" w:eastAsia="Times New Roman" w:hAnsi="Times New Roman"/>
          <w:bCs/>
          <w:sz w:val="24"/>
          <w:szCs w:val="24"/>
          <w:lang w:val="lv-LV" w:eastAsia="en-GB"/>
        </w:rPr>
        <w:t xml:space="preserve">ietekmes uz vidi novērtējuma (turpmāk – IVN) </w:t>
      </w:r>
      <w:r w:rsidRPr="00B932F4">
        <w:rPr>
          <w:rFonts w:ascii="Times New Roman" w:eastAsia="Times New Roman" w:hAnsi="Times New Roman"/>
          <w:sz w:val="24"/>
          <w:szCs w:val="24"/>
          <w:lang w:val="lv-LV"/>
        </w:rPr>
        <w:t xml:space="preserve">procedūra piemērota ar </w:t>
      </w:r>
      <w:r w:rsidRPr="00B932F4">
        <w:rPr>
          <w:rFonts w:ascii="Times New Roman" w:hAnsi="Times New Roman"/>
          <w:sz w:val="24"/>
          <w:szCs w:val="24"/>
          <w:shd w:val="clear" w:color="auto" w:fill="FFFFFF"/>
          <w:lang w:val="lv-LV"/>
        </w:rPr>
        <w:t xml:space="preserve">Dienesta </w:t>
      </w:r>
      <w:bookmarkStart w:id="0" w:name="_Hlk217382709"/>
      <w:r w:rsidRPr="00B932F4">
        <w:rPr>
          <w:rFonts w:ascii="Times New Roman" w:hAnsi="Times New Roman"/>
          <w:sz w:val="24"/>
          <w:szCs w:val="24"/>
          <w:lang w:val="lv-LV" w:eastAsia="lv-LV"/>
        </w:rPr>
        <w:t xml:space="preserve">Lēmumu </w:t>
      </w:r>
      <w:bookmarkEnd w:id="0"/>
      <w:r w:rsidRPr="00B932F4">
        <w:rPr>
          <w:rFonts w:ascii="Times New Roman" w:hAnsi="Times New Roman"/>
          <w:sz w:val="24"/>
          <w:szCs w:val="24"/>
          <w:lang w:val="lv-LV" w:eastAsia="lv-LV"/>
        </w:rPr>
        <w:t>Nr. 11</w:t>
      </w:r>
      <w:r w:rsidRPr="00B932F4">
        <w:rPr>
          <w:rFonts w:ascii="Times New Roman" w:hAnsi="Times New Roman"/>
          <w:noProof/>
          <w:sz w:val="24"/>
          <w:szCs w:val="24"/>
          <w:lang w:val="lv-LV"/>
        </w:rPr>
        <w:t>.17/AP/3777/2026</w:t>
      </w:r>
      <w:r w:rsidRPr="00B932F4">
        <w:rPr>
          <w:rFonts w:ascii="Times New Roman" w:eastAsia="Times New Roman" w:hAnsi="Times New Roman"/>
          <w:sz w:val="24"/>
          <w:szCs w:val="24"/>
          <w:lang w:val="lv-LV" w:eastAsia="en-GB"/>
        </w:rPr>
        <w:t xml:space="preserve">, pamatojoties uz </w:t>
      </w:r>
      <w:r w:rsidRPr="00B932F4">
        <w:rPr>
          <w:rFonts w:ascii="Times New Roman" w:eastAsia="Times New Roman" w:hAnsi="Times New Roman"/>
          <w:bCs/>
          <w:sz w:val="24"/>
          <w:szCs w:val="24"/>
          <w:lang w:val="lv-LV" w:eastAsia="en-GB"/>
        </w:rPr>
        <w:t xml:space="preserve">likuma </w:t>
      </w:r>
      <w:r w:rsidRPr="00B932F4">
        <w:rPr>
          <w:rFonts w:ascii="Times New Roman" w:eastAsia="Times New Roman" w:hAnsi="Times New Roman"/>
          <w:bCs/>
          <w:i/>
          <w:iCs/>
          <w:sz w:val="24"/>
          <w:szCs w:val="24"/>
          <w:lang w:val="lv-LV" w:eastAsia="en-GB"/>
        </w:rPr>
        <w:t>Par ietekmes uz vidi novērtējumu</w:t>
      </w:r>
      <w:r w:rsidRPr="00B932F4">
        <w:rPr>
          <w:rFonts w:ascii="Times New Roman" w:eastAsia="Times New Roman" w:hAnsi="Times New Roman"/>
          <w:bCs/>
          <w:sz w:val="24"/>
          <w:szCs w:val="24"/>
          <w:lang w:val="lv-LV" w:eastAsia="en-GB"/>
        </w:rPr>
        <w:t xml:space="preserve"> (turpmāk – Novērtējuma likums) </w:t>
      </w:r>
      <w:r w:rsidRPr="00B932F4">
        <w:rPr>
          <w:rFonts w:ascii="Times New Roman" w:eastAsia="Times New Roman" w:hAnsi="Times New Roman"/>
          <w:sz w:val="24"/>
          <w:szCs w:val="24"/>
          <w:lang w:val="lv-LV"/>
        </w:rPr>
        <w:t>4. panta pirmās daļas 1. punktu, 7. pantu, 14.</w:t>
      </w:r>
      <w:r w:rsidRPr="00B932F4">
        <w:rPr>
          <w:rFonts w:ascii="Times New Roman" w:eastAsia="Times New Roman" w:hAnsi="Times New Roman"/>
          <w:sz w:val="24"/>
          <w:szCs w:val="24"/>
          <w:vertAlign w:val="superscript"/>
          <w:lang w:val="lv-LV"/>
        </w:rPr>
        <w:t>1 </w:t>
      </w:r>
      <w:r w:rsidRPr="00B932F4">
        <w:rPr>
          <w:rFonts w:ascii="Times New Roman" w:eastAsia="Times New Roman" w:hAnsi="Times New Roman"/>
          <w:sz w:val="24"/>
          <w:szCs w:val="24"/>
          <w:lang w:val="lv-LV"/>
        </w:rPr>
        <w:t>panta 1.</w:t>
      </w:r>
      <w:r w:rsidRPr="00B932F4">
        <w:rPr>
          <w:rFonts w:ascii="Times New Roman" w:eastAsia="Times New Roman" w:hAnsi="Times New Roman"/>
          <w:sz w:val="24"/>
          <w:szCs w:val="24"/>
          <w:vertAlign w:val="superscript"/>
          <w:lang w:val="lv-LV"/>
        </w:rPr>
        <w:t>1</w:t>
      </w:r>
      <w:r w:rsidRPr="00B932F4">
        <w:rPr>
          <w:rFonts w:ascii="Times New Roman" w:eastAsia="Times New Roman" w:hAnsi="Times New Roman"/>
          <w:sz w:val="24"/>
          <w:szCs w:val="24"/>
          <w:lang w:val="lv-LV"/>
        </w:rPr>
        <w:t xml:space="preserve"> daļu, 15. pantu, šā likuma 1. pielikuma “Objekti, </w:t>
      </w:r>
      <w:r w:rsidRPr="00B932F4">
        <w:rPr>
          <w:rFonts w:ascii="Times New Roman" w:eastAsia="Times New Roman" w:hAnsi="Times New Roman"/>
          <w:sz w:val="24"/>
          <w:szCs w:val="24"/>
          <w:lang w:val="lv-LV"/>
        </w:rPr>
        <w:t>kuru ietekmes novērtējums ir nepieciešams” 26.</w:t>
      </w:r>
      <w:r w:rsidRPr="00B932F4">
        <w:rPr>
          <w:rFonts w:ascii="Times New Roman" w:eastAsia="Times New Roman" w:hAnsi="Times New Roman"/>
          <w:sz w:val="24"/>
          <w:szCs w:val="24"/>
          <w:vertAlign w:val="superscript"/>
          <w:lang w:val="lv-LV"/>
        </w:rPr>
        <w:t>1</w:t>
      </w:r>
      <w:r w:rsidRPr="00B932F4">
        <w:rPr>
          <w:rFonts w:ascii="Times New Roman" w:eastAsia="Times New Roman" w:hAnsi="Times New Roman"/>
          <w:i/>
          <w:iCs/>
          <w:sz w:val="24"/>
          <w:szCs w:val="24"/>
          <w:lang w:val="lv-LV"/>
        </w:rPr>
        <w:t> </w:t>
      </w:r>
      <w:r w:rsidRPr="00B932F4">
        <w:rPr>
          <w:rFonts w:ascii="Times New Roman" w:eastAsia="Times New Roman" w:hAnsi="Times New Roman"/>
          <w:sz w:val="24"/>
          <w:szCs w:val="24"/>
          <w:lang w:val="lv-LV"/>
        </w:rPr>
        <w:t xml:space="preserve">punktu, </w:t>
      </w:r>
      <w:r w:rsidRPr="00B932F4">
        <w:rPr>
          <w:rFonts w:ascii="Times New Roman" w:hAnsi="Times New Roman"/>
          <w:i/>
          <w:iCs/>
          <w:sz w:val="24"/>
          <w:szCs w:val="24"/>
          <w:lang w:val="lv-LV"/>
        </w:rPr>
        <w:t>Enerģētiskās drošības un neatkarības veicināšanai nepieciešamās atvieglotās energoapgādes būvju būvniecības kārtības likuma</w:t>
      </w:r>
      <w:r>
        <w:rPr>
          <w:rFonts w:ascii="Times New Roman" w:hAnsi="Times New Roman"/>
          <w:i/>
          <w:iCs/>
          <w:sz w:val="24"/>
          <w:szCs w:val="24"/>
          <w:vertAlign w:val="superscript"/>
          <w:lang w:val="lv-LV"/>
        </w:rPr>
        <w:footnoteReference w:id="2"/>
      </w:r>
      <w:r w:rsidRPr="00B932F4">
        <w:rPr>
          <w:rFonts w:ascii="Times New Roman" w:hAnsi="Times New Roman"/>
          <w:i/>
          <w:iCs/>
          <w:sz w:val="24"/>
          <w:szCs w:val="24"/>
          <w:lang w:val="lv-LV"/>
        </w:rPr>
        <w:t xml:space="preserve"> </w:t>
      </w:r>
      <w:r w:rsidRPr="00B932F4">
        <w:rPr>
          <w:rFonts w:ascii="Times New Roman" w:hAnsi="Times New Roman"/>
          <w:sz w:val="24"/>
          <w:szCs w:val="24"/>
          <w:lang w:val="lv-LV"/>
        </w:rPr>
        <w:t xml:space="preserve">(turpmāk – Enerģētiskās drošības likums) </w:t>
      </w:r>
      <w:r w:rsidRPr="00B932F4">
        <w:rPr>
          <w:rFonts w:ascii="Times New Roman" w:eastAsia="Times New Roman" w:hAnsi="Times New Roman"/>
          <w:sz w:val="24"/>
          <w:szCs w:val="24"/>
          <w:lang w:val="lv-LV"/>
        </w:rPr>
        <w:t>7. panta pirmo, trešo un ceturto daļu, ņemot vērā</w:t>
      </w:r>
      <w:r w:rsidRPr="00B932F4">
        <w:rPr>
          <w:rFonts w:ascii="Times New Roman" w:eastAsia="Times New Roman" w:hAnsi="Times New Roman"/>
          <w:sz w:val="24"/>
          <w:szCs w:val="24"/>
          <w:lang w:val="lv-LV" w:eastAsia="lv-LV"/>
        </w:rPr>
        <w:t xml:space="preserve"> Ierosinātājas Iesniegumu. </w:t>
      </w:r>
    </w:p>
    <w:p w:rsidR="000D3542" w:rsidRPr="00B932F4" w:rsidP="000D3542" w14:paraId="0B162DEC" w14:textId="5794FA9B">
      <w:pPr>
        <w:widowControl/>
        <w:numPr>
          <w:ilvl w:val="0"/>
          <w:numId w:val="25"/>
        </w:numPr>
        <w:spacing w:before="160" w:after="160" w:line="240" w:lineRule="auto"/>
        <w:ind w:left="397" w:right="17" w:hanging="397"/>
        <w:jc w:val="both"/>
        <w:rPr>
          <w:rFonts w:ascii="Times New Roman" w:eastAsia="Times New Roman" w:hAnsi="Times New Roman"/>
          <w:bCs/>
          <w:sz w:val="24"/>
          <w:szCs w:val="24"/>
          <w:lang w:val="lv-LV" w:eastAsia="en-GB"/>
        </w:rPr>
      </w:pPr>
      <w:r w:rsidRPr="00B932F4">
        <w:rPr>
          <w:rFonts w:ascii="Times New Roman" w:hAnsi="Times New Roman"/>
          <w:sz w:val="24"/>
          <w:szCs w:val="24"/>
          <w:lang w:val="lv-LV" w:eastAsia="lv-LV"/>
        </w:rPr>
        <w:t xml:space="preserve">Programma Nr. 11.18/AP/4302/2026 </w:t>
      </w:r>
      <w:r w:rsidRPr="00B932F4">
        <w:rPr>
          <w:rFonts w:ascii="Times New Roman" w:eastAsia="Times New Roman" w:hAnsi="Times New Roman"/>
          <w:bCs/>
          <w:sz w:val="24"/>
          <w:szCs w:val="24"/>
          <w:lang w:val="lv-LV" w:eastAsia="en-GB"/>
        </w:rPr>
        <w:t xml:space="preserve">izstrādāta un izdota saskaņā ar Novērtējuma likuma 16. un 17. pantu un Ministru kabineta 2015. gada 13. janvāra noteikumu Nr. 18 </w:t>
      </w:r>
      <w:r w:rsidRPr="00B932F4">
        <w:rPr>
          <w:rFonts w:ascii="Times New Roman" w:eastAsia="Times New Roman" w:hAnsi="Times New Roman"/>
          <w:bCs/>
          <w:i/>
          <w:sz w:val="24"/>
          <w:szCs w:val="24"/>
          <w:lang w:val="lv-LV" w:eastAsia="en-GB"/>
        </w:rPr>
        <w:t>Kārtība, kādā novērtē paredzētās darbības ietekmi uz vidi un akceptē paredzēto darbību</w:t>
      </w:r>
      <w:r w:rsidRPr="00B932F4">
        <w:rPr>
          <w:rFonts w:ascii="Times New Roman" w:eastAsia="Times New Roman" w:hAnsi="Times New Roman"/>
          <w:bCs/>
          <w:sz w:val="24"/>
          <w:szCs w:val="24"/>
          <w:lang w:val="lv-LV" w:eastAsia="en-GB"/>
        </w:rPr>
        <w:t xml:space="preserve"> (turpmāk</w:t>
      </w:r>
      <w:r w:rsidRPr="00B932F4" w:rsidR="00F634F3">
        <w:rPr>
          <w:rFonts w:ascii="Times New Roman" w:eastAsia="Times New Roman" w:hAnsi="Times New Roman"/>
          <w:bCs/>
          <w:sz w:val="24"/>
          <w:szCs w:val="24"/>
          <w:lang w:val="lv-LV" w:eastAsia="en-GB"/>
        </w:rPr>
        <w:t> </w:t>
      </w:r>
      <w:r w:rsidRPr="00B932F4">
        <w:rPr>
          <w:rFonts w:ascii="Times New Roman" w:eastAsia="Times New Roman" w:hAnsi="Times New Roman"/>
          <w:bCs/>
          <w:sz w:val="24"/>
          <w:szCs w:val="24"/>
          <w:lang w:val="lv-LV" w:eastAsia="en-GB"/>
        </w:rPr>
        <w:t>– Noteikumi Nr. 18) IV nodaļas prasībām, pamatojoties uz</w:t>
      </w:r>
      <w:r w:rsidRPr="00B932F4">
        <w:rPr>
          <w:rFonts w:ascii="Times New Roman" w:hAnsi="Times New Roman"/>
          <w:sz w:val="24"/>
          <w:szCs w:val="24"/>
          <w:lang w:val="lv-LV"/>
        </w:rPr>
        <w:t xml:space="preserve"> Enerģētiskās drošības likuma </w:t>
      </w:r>
      <w:r w:rsidRPr="00B932F4">
        <w:rPr>
          <w:rFonts w:ascii="Times New Roman" w:eastAsia="Times New Roman" w:hAnsi="Times New Roman"/>
          <w:sz w:val="24"/>
          <w:szCs w:val="24"/>
          <w:lang w:val="lv-LV" w:eastAsia="lv-LV"/>
        </w:rPr>
        <w:t>7. panta pirmo un ceturto daļu,</w:t>
      </w:r>
      <w:r w:rsidRPr="00B932F4">
        <w:rPr>
          <w:rFonts w:ascii="Times New Roman" w:eastAsia="Times New Roman" w:hAnsi="Times New Roman"/>
          <w:bCs/>
          <w:sz w:val="24"/>
          <w:szCs w:val="24"/>
          <w:lang w:val="lv-LV" w:eastAsia="en-GB"/>
        </w:rPr>
        <w:t xml:space="preserve"> Ierosinātājas </w:t>
      </w:r>
      <w:r w:rsidRPr="00B932F4">
        <w:rPr>
          <w:rFonts w:ascii="Times New Roman" w:eastAsia="Times New Roman" w:hAnsi="Times New Roman"/>
          <w:sz w:val="24"/>
          <w:szCs w:val="24"/>
          <w:lang w:val="lv-LV" w:eastAsia="lv-LV"/>
        </w:rPr>
        <w:t>Iesniegumu</w:t>
      </w:r>
      <w:r w:rsidRPr="00B932F4">
        <w:rPr>
          <w:rFonts w:ascii="Times New Roman" w:eastAsia="Times New Roman" w:hAnsi="Times New Roman"/>
          <w:bCs/>
          <w:sz w:val="24"/>
          <w:szCs w:val="24"/>
          <w:lang w:val="lv-LV" w:eastAsia="en-GB"/>
        </w:rPr>
        <w:t xml:space="preserve">, </w:t>
      </w:r>
      <w:r w:rsidRPr="00B932F4">
        <w:rPr>
          <w:rFonts w:ascii="Times New Roman" w:eastAsia="Times New Roman" w:hAnsi="Times New Roman"/>
          <w:sz w:val="24"/>
          <w:szCs w:val="24"/>
          <w:lang w:val="lv-LV" w:eastAsia="lv-LV"/>
        </w:rPr>
        <w:t xml:space="preserve">ņemot vērā </w:t>
      </w:r>
      <w:r w:rsidRPr="00B932F4">
        <w:rPr>
          <w:rFonts w:ascii="Times New Roman" w:hAnsi="Times New Roman"/>
          <w:sz w:val="24"/>
          <w:szCs w:val="24"/>
          <w:shd w:val="clear" w:color="auto" w:fill="FFFFFF"/>
          <w:lang w:val="lv-LV"/>
        </w:rPr>
        <w:t>Dienesta</w:t>
      </w:r>
      <w:r w:rsidRPr="00B932F4">
        <w:rPr>
          <w:rFonts w:ascii="Times New Roman" w:eastAsia="Times New Roman" w:hAnsi="Times New Roman"/>
          <w:sz w:val="24"/>
          <w:szCs w:val="24"/>
          <w:lang w:val="lv-LV"/>
        </w:rPr>
        <w:t xml:space="preserve"> </w:t>
      </w:r>
      <w:r w:rsidRPr="00B932F4">
        <w:rPr>
          <w:rFonts w:ascii="Times New Roman" w:hAnsi="Times New Roman"/>
          <w:sz w:val="24"/>
          <w:szCs w:val="24"/>
          <w:lang w:val="lv-LV" w:eastAsia="lv-LV"/>
        </w:rPr>
        <w:t>Lēmumu Nr. 11</w:t>
      </w:r>
      <w:r w:rsidRPr="00B932F4">
        <w:rPr>
          <w:rFonts w:ascii="Times New Roman" w:hAnsi="Times New Roman"/>
          <w:noProof/>
          <w:sz w:val="24"/>
          <w:szCs w:val="24"/>
          <w:lang w:val="lv-LV"/>
        </w:rPr>
        <w:t>.17/AP/3777/2026</w:t>
      </w:r>
      <w:r w:rsidRPr="00B932F4">
        <w:rPr>
          <w:rFonts w:ascii="Times New Roman" w:eastAsia="Times New Roman" w:hAnsi="Times New Roman"/>
          <w:bCs/>
          <w:sz w:val="24"/>
          <w:szCs w:val="24"/>
          <w:lang w:val="lv-LV" w:eastAsia="en-GB"/>
        </w:rPr>
        <w:t>, kā arī institūciju (</w:t>
      </w:r>
      <w:r w:rsidRPr="00B932F4">
        <w:rPr>
          <w:rFonts w:ascii="Times New Roman" w:hAnsi="Times New Roman"/>
          <w:sz w:val="24"/>
          <w:szCs w:val="24"/>
          <w:lang w:val="lv-LV"/>
          <w14:ligatures w14:val="standardContextual"/>
        </w:rPr>
        <w:t>Dabas aizsardzības pārvaldes</w:t>
      </w:r>
      <w:r w:rsidRPr="00B932F4">
        <w:rPr>
          <w:rFonts w:ascii="Times New Roman" w:hAnsi="Times New Roman"/>
          <w:noProof/>
          <w:sz w:val="24"/>
          <w:szCs w:val="24"/>
          <w:lang w:val="lv-LV"/>
        </w:rPr>
        <w:t xml:space="preserve">, </w:t>
      </w:r>
      <w:r w:rsidRPr="00B932F4">
        <w:rPr>
          <w:rFonts w:ascii="Times New Roman" w:hAnsi="Times New Roman"/>
          <w:sz w:val="24"/>
          <w:szCs w:val="24"/>
          <w:lang w:val="lv-LV"/>
          <w14:ligatures w14:val="standardContextual"/>
        </w:rPr>
        <w:t xml:space="preserve">Veselības inspekcijas, Jelgavas novada pašvaldības un Bauskas novada pašvaldības) </w:t>
      </w:r>
      <w:r w:rsidRPr="00B932F4">
        <w:rPr>
          <w:rFonts w:ascii="Times New Roman" w:eastAsia="Times New Roman" w:hAnsi="Times New Roman"/>
          <w:bCs/>
          <w:sz w:val="24"/>
          <w:szCs w:val="24"/>
          <w:lang w:val="lv-LV" w:eastAsia="en-GB"/>
        </w:rPr>
        <w:t xml:space="preserve">nosacījumus IVN </w:t>
      </w:r>
      <w:r w:rsidRPr="00B932F4">
        <w:rPr>
          <w:rFonts w:ascii="Times New Roman" w:hAnsi="Times New Roman"/>
          <w:sz w:val="24"/>
          <w:szCs w:val="24"/>
          <w:shd w:val="clear" w:color="auto" w:fill="FFFFFF"/>
          <w:lang w:val="lv-LV"/>
        </w:rPr>
        <w:t>ziņojumā iekļaujamajam informācijas apjomam un detalizācijas pakāpei</w:t>
      </w:r>
      <w:r w:rsidRPr="00B932F4">
        <w:rPr>
          <w:rFonts w:ascii="Times New Roman" w:eastAsia="Times New Roman" w:hAnsi="Times New Roman"/>
          <w:bCs/>
          <w:sz w:val="24"/>
          <w:szCs w:val="24"/>
          <w:lang w:val="lv-LV" w:eastAsia="en-GB"/>
        </w:rPr>
        <w:t>.</w:t>
      </w:r>
      <w:r w:rsidRPr="00B932F4">
        <w:rPr>
          <w:rFonts w:ascii="Times New Roman" w:eastAsia="Times New Roman" w:hAnsi="Times New Roman"/>
          <w:sz w:val="24"/>
          <w:szCs w:val="24"/>
          <w:lang w:val="lv-LV" w:eastAsia="lv-LV"/>
        </w:rPr>
        <w:t xml:space="preserve"> Ņemot</w:t>
      </w:r>
      <w:r w:rsidRPr="00B932F4">
        <w:rPr>
          <w:rFonts w:ascii="Times New Roman" w:eastAsia="Times New Roman" w:hAnsi="Times New Roman"/>
          <w:sz w:val="24"/>
          <w:szCs w:val="24"/>
          <w:lang w:val="lv-LV"/>
        </w:rPr>
        <w:t xml:space="preserve"> vērā Enerģētiskās drošības likuma un Novērtējuma likuma tiesisko regulējumu, </w:t>
      </w:r>
      <w:r w:rsidRPr="00B932F4">
        <w:rPr>
          <w:rFonts w:ascii="Times New Roman" w:hAnsi="Times New Roman"/>
          <w:sz w:val="24"/>
          <w:szCs w:val="24"/>
          <w:lang w:val="lv-LV"/>
        </w:rPr>
        <w:t xml:space="preserve">IVN programma tika izsniegta pirms Sākotnējās apspriešanas. </w:t>
      </w:r>
    </w:p>
    <w:p w:rsidR="000D3542" w:rsidRPr="00B932F4" w:rsidP="000D3542" w14:paraId="6CEC5FDE" w14:textId="77777777">
      <w:pPr>
        <w:widowControl/>
        <w:numPr>
          <w:ilvl w:val="0"/>
          <w:numId w:val="25"/>
        </w:numPr>
        <w:spacing w:before="160" w:after="160" w:line="240" w:lineRule="auto"/>
        <w:ind w:left="397" w:hanging="397"/>
        <w:jc w:val="both"/>
        <w:rPr>
          <w:rFonts w:ascii="Times New Roman" w:eastAsia="Times New Roman" w:hAnsi="Times New Roman"/>
          <w:sz w:val="24"/>
          <w:szCs w:val="24"/>
          <w:lang w:val="lv-LV" w:eastAsia="lv-LV"/>
        </w:rPr>
      </w:pPr>
      <w:r w:rsidRPr="00B932F4">
        <w:rPr>
          <w:rFonts w:ascii="Times New Roman" w:eastAsia="Times New Roman" w:hAnsi="Times New Roman"/>
          <w:sz w:val="24"/>
          <w:szCs w:val="24"/>
          <w:lang w:val="lv-LV" w:eastAsia="lv-LV"/>
        </w:rPr>
        <w:t xml:space="preserve">Paredzētās darbības Sākotnējā apspriešana notika no 2026. gada 15. maija līdz 2026. gada 5. jūnijam. </w:t>
      </w:r>
      <w:r w:rsidRPr="00B932F4">
        <w:rPr>
          <w:rFonts w:ascii="Times New Roman" w:hAnsi="Times New Roman"/>
          <w:sz w:val="24"/>
          <w:szCs w:val="24"/>
          <w:lang w:val="lv-LV" w:eastAsia="lv-LV"/>
        </w:rPr>
        <w:t xml:space="preserve">Izstrādātāja ar 2026. gada 11. jūnija vēstuli Nr. b/n </w:t>
      </w:r>
      <w:r w:rsidRPr="00B932F4">
        <w:rPr>
          <w:rFonts w:ascii="Times New Roman" w:hAnsi="Times New Roman"/>
          <w:i/>
          <w:iCs/>
          <w:sz w:val="24"/>
          <w:szCs w:val="24"/>
          <w:lang w:val="lv-LV" w:eastAsia="lv-LV"/>
        </w:rPr>
        <w:t>Par ietekmes uz vidi procedūras sākotnējās sabiedriskās apspriešanas materiālu</w:t>
      </w:r>
      <w:r>
        <w:rPr>
          <w:rFonts w:ascii="Times New Roman" w:hAnsi="Times New Roman"/>
          <w:sz w:val="24"/>
          <w:szCs w:val="24"/>
          <w:vertAlign w:val="superscript"/>
          <w:lang w:val="lv-LV" w:eastAsia="lv-LV"/>
        </w:rPr>
        <w:footnoteReference w:id="3"/>
      </w:r>
      <w:r w:rsidRPr="00B932F4">
        <w:rPr>
          <w:rFonts w:ascii="Times New Roman" w:hAnsi="Times New Roman"/>
          <w:sz w:val="24"/>
          <w:szCs w:val="24"/>
          <w:lang w:val="lv-LV" w:eastAsia="lv-LV"/>
        </w:rPr>
        <w:t xml:space="preserve"> Dienestā ir iesniegsi Sākotnējās apspriešanas materiālus</w:t>
      </w:r>
      <w:r w:rsidRPr="00B932F4">
        <w:rPr>
          <w:rFonts w:ascii="Times New Roman" w:eastAsia="Times New Roman" w:hAnsi="Times New Roman"/>
          <w:sz w:val="24"/>
          <w:szCs w:val="24"/>
          <w:lang w:val="lv-LV"/>
        </w:rPr>
        <w:t>.</w:t>
      </w:r>
    </w:p>
    <w:p w:rsidR="000D3542" w:rsidRPr="00B932F4" w:rsidP="000D3542" w14:paraId="4326BD23" w14:textId="43424C33">
      <w:pPr>
        <w:widowControl/>
        <w:numPr>
          <w:ilvl w:val="0"/>
          <w:numId w:val="25"/>
        </w:numPr>
        <w:spacing w:before="160" w:after="160" w:line="240" w:lineRule="auto"/>
        <w:ind w:left="397" w:hanging="397"/>
        <w:jc w:val="both"/>
        <w:rPr>
          <w:rFonts w:ascii="Times New Roman" w:eastAsia="Times New Roman" w:hAnsi="Times New Roman"/>
          <w:sz w:val="24"/>
          <w:szCs w:val="24"/>
          <w:lang w:val="lv-LV" w:eastAsia="lv-LV"/>
        </w:rPr>
      </w:pPr>
      <w:r w:rsidRPr="00B932F4">
        <w:rPr>
          <w:rFonts w:ascii="Times New Roman" w:eastAsia="Times New Roman" w:hAnsi="Times New Roman"/>
          <w:sz w:val="24"/>
          <w:szCs w:val="24"/>
          <w:lang w:val="lv-LV" w:eastAsia="lv-LV"/>
        </w:rPr>
        <w:t xml:space="preserve">Paredzētās darbības Sākotnējās apspriešanas ietvaros, kā arī pēc tās Dienests ir saņēmis Iekšlietu ministrijas, </w:t>
      </w:r>
      <w:r w:rsidRPr="00B932F4">
        <w:rPr>
          <w:rFonts w:ascii="Times New Roman" w:hAnsi="Times New Roman"/>
          <w:sz w:val="24"/>
          <w:szCs w:val="24"/>
          <w:lang w:val="lv-LV" w:eastAsia="lv-LV"/>
        </w:rPr>
        <w:t xml:space="preserve">Bauskas novada pašvaldības, </w:t>
      </w:r>
      <w:r w:rsidRPr="00B932F4">
        <w:rPr>
          <w:rFonts w:ascii="Times New Roman" w:eastAsia="Times New Roman" w:hAnsi="Times New Roman"/>
          <w:sz w:val="24"/>
          <w:szCs w:val="24"/>
          <w:lang w:val="lv-LV" w:eastAsia="lv-LV"/>
        </w:rPr>
        <w:t xml:space="preserve">AS “Latvijas valsts meži”, Nacionālā kultūras mantojuma pārvaldes </w:t>
      </w:r>
      <w:r w:rsidRPr="00B932F4">
        <w:rPr>
          <w:rFonts w:ascii="Times New Roman" w:hAnsi="Times New Roman"/>
          <w:sz w:val="24"/>
          <w:szCs w:val="24"/>
          <w:lang w:val="lv-LV"/>
        </w:rPr>
        <w:t xml:space="preserve">un fizisku personu individuāli / kolektīvi parakstītas </w:t>
      </w:r>
      <w:r w:rsidRPr="00B932F4">
        <w:rPr>
          <w:rFonts w:ascii="Times New Roman" w:eastAsia="Times New Roman" w:hAnsi="Times New Roman"/>
          <w:sz w:val="24"/>
          <w:szCs w:val="24"/>
          <w:lang w:val="lv-LV" w:eastAsia="lv-LV"/>
        </w:rPr>
        <w:t xml:space="preserve">vēstules / iesniegumus ar viedokļiem par Paredzēto darbību un priekšlikumiem IVN. Dienests minēto institūciju un fizisko personu vēstules / iesniegumus ir nosūtījis Ierosinātājai un Izstrādātājai ar </w:t>
      </w:r>
      <w:r w:rsidRPr="00B932F4">
        <w:rPr>
          <w:rFonts w:ascii="Times New Roman" w:hAnsi="Times New Roman"/>
          <w:sz w:val="24"/>
          <w:szCs w:val="24"/>
          <w:lang w:val="lv-LV"/>
        </w:rPr>
        <w:t xml:space="preserve">2026. gada 18. maija vēstuli Nr. 2.29/AP/4629/2026 </w:t>
      </w:r>
      <w:r w:rsidRPr="00B932F4">
        <w:rPr>
          <w:rFonts w:ascii="Times New Roman" w:hAnsi="Times New Roman"/>
          <w:i/>
          <w:iCs/>
          <w:sz w:val="24"/>
          <w:szCs w:val="24"/>
          <w:lang w:val="lv-LV"/>
        </w:rPr>
        <w:t>Par ietekmes uz vidi novērtējumu</w:t>
      </w:r>
      <w:r w:rsidRPr="00B932F4">
        <w:rPr>
          <w:rFonts w:ascii="Times New Roman" w:hAnsi="Times New Roman"/>
          <w:sz w:val="24"/>
          <w:szCs w:val="24"/>
          <w:lang w:val="lv-LV"/>
        </w:rPr>
        <w:t xml:space="preserve">, </w:t>
      </w:r>
      <w:r w:rsidRPr="00B932F4">
        <w:rPr>
          <w:rFonts w:ascii="Times New Roman" w:hAnsi="Times New Roman"/>
          <w:sz w:val="24"/>
          <w:szCs w:val="24"/>
          <w:lang w:val="lv-LV" w:eastAsia="lv-LV"/>
        </w:rPr>
        <w:t xml:space="preserve">2026. gada 17. jūnija vēstuli Nr. 2.29/AP/5625/2026 </w:t>
      </w:r>
      <w:r w:rsidRPr="00B932F4">
        <w:rPr>
          <w:rFonts w:ascii="Times New Roman" w:hAnsi="Times New Roman"/>
          <w:i/>
          <w:iCs/>
          <w:sz w:val="24"/>
          <w:szCs w:val="24"/>
          <w:lang w:val="lv-LV" w:eastAsia="lv-LV"/>
        </w:rPr>
        <w:t>Par ietekmes uz vidi novērtējumu</w:t>
      </w:r>
      <w:r w:rsidRPr="00B932F4">
        <w:rPr>
          <w:rFonts w:ascii="Times New Roman" w:hAnsi="Times New Roman"/>
          <w:sz w:val="24"/>
          <w:szCs w:val="24"/>
          <w:lang w:val="lv-LV" w:eastAsia="lv-LV"/>
        </w:rPr>
        <w:t xml:space="preserve"> un 2026. gada 1</w:t>
      </w:r>
      <w:r w:rsidRPr="00B932F4" w:rsidR="00B932F4">
        <w:rPr>
          <w:rFonts w:ascii="Times New Roman" w:hAnsi="Times New Roman"/>
          <w:sz w:val="24"/>
          <w:szCs w:val="24"/>
          <w:lang w:val="lv-LV" w:eastAsia="lv-LV"/>
        </w:rPr>
        <w:t>3</w:t>
      </w:r>
      <w:r w:rsidRPr="00B932F4">
        <w:rPr>
          <w:rFonts w:ascii="Times New Roman" w:hAnsi="Times New Roman"/>
          <w:sz w:val="24"/>
          <w:szCs w:val="24"/>
          <w:lang w:val="lv-LV" w:eastAsia="lv-LV"/>
        </w:rPr>
        <w:t>. jū</w:t>
      </w:r>
      <w:r w:rsidRPr="00B932F4" w:rsidR="00B932F4">
        <w:rPr>
          <w:rFonts w:ascii="Times New Roman" w:hAnsi="Times New Roman"/>
          <w:sz w:val="24"/>
          <w:szCs w:val="24"/>
          <w:lang w:val="lv-LV" w:eastAsia="lv-LV"/>
        </w:rPr>
        <w:t>lija</w:t>
      </w:r>
      <w:r w:rsidRPr="00B932F4">
        <w:rPr>
          <w:rFonts w:ascii="Times New Roman" w:hAnsi="Times New Roman"/>
          <w:sz w:val="24"/>
          <w:szCs w:val="24"/>
          <w:lang w:val="lv-LV" w:eastAsia="lv-LV"/>
        </w:rPr>
        <w:t xml:space="preserve"> vēstuli Nr. 2.29/AP/</w:t>
      </w:r>
      <w:r w:rsidRPr="00B932F4" w:rsidR="00B932F4">
        <w:rPr>
          <w:rFonts w:ascii="Times New Roman" w:hAnsi="Times New Roman"/>
          <w:sz w:val="24"/>
          <w:szCs w:val="24"/>
          <w:lang w:val="lv-LV" w:eastAsia="lv-LV"/>
        </w:rPr>
        <w:t>6279</w:t>
      </w:r>
      <w:r w:rsidRPr="00B932F4">
        <w:rPr>
          <w:rFonts w:ascii="Times New Roman" w:hAnsi="Times New Roman"/>
          <w:sz w:val="24"/>
          <w:szCs w:val="24"/>
          <w:lang w:val="lv-LV" w:eastAsia="lv-LV"/>
        </w:rPr>
        <w:t xml:space="preserve">/2026 </w:t>
      </w:r>
      <w:r w:rsidRPr="00B932F4">
        <w:rPr>
          <w:rFonts w:ascii="Times New Roman" w:hAnsi="Times New Roman"/>
          <w:i/>
          <w:iCs/>
          <w:sz w:val="24"/>
          <w:szCs w:val="24"/>
          <w:lang w:val="lv-LV" w:eastAsia="lv-LV"/>
        </w:rPr>
        <w:t>Par ietekmes uz vidi novērtējumu.</w:t>
      </w:r>
    </w:p>
    <w:p w:rsidR="000D3542" w:rsidRPr="00B932F4" w:rsidP="000D3542" w14:paraId="4032BA5C" w14:textId="067C4D58">
      <w:pPr>
        <w:widowControl/>
        <w:numPr>
          <w:ilvl w:val="0"/>
          <w:numId w:val="25"/>
        </w:numPr>
        <w:spacing w:before="160" w:after="160" w:line="240" w:lineRule="auto"/>
        <w:ind w:left="397" w:hanging="397"/>
        <w:jc w:val="both"/>
        <w:rPr>
          <w:rFonts w:ascii="Times New Roman" w:eastAsia="Times New Roman" w:hAnsi="Times New Roman"/>
          <w:sz w:val="24"/>
          <w:szCs w:val="24"/>
          <w:lang w:val="lv-LV" w:eastAsia="lv-LV"/>
        </w:rPr>
      </w:pPr>
      <w:r w:rsidRPr="00B932F4">
        <w:rPr>
          <w:rFonts w:ascii="Times New Roman" w:hAnsi="Times New Roman"/>
          <w:sz w:val="24"/>
          <w:szCs w:val="24"/>
          <w:lang w:val="lv-LV" w:eastAsia="lv-LV"/>
        </w:rPr>
        <w:t xml:space="preserve">Bauskas novada pašvaldība 2026. gada 20. maija vēstulē Nr. BNP/2026/4.7/1002/N </w:t>
      </w:r>
      <w:r w:rsidRPr="00B932F4">
        <w:rPr>
          <w:rFonts w:ascii="Times New Roman" w:hAnsi="Times New Roman"/>
          <w:i/>
          <w:iCs/>
          <w:sz w:val="24"/>
          <w:szCs w:val="24"/>
          <w:lang w:val="lv-LV" w:eastAsia="lv-LV"/>
        </w:rPr>
        <w:t>Par skaidrojuma sniegšanu saistībā ar IVN programmu Nr. 11.18/AP/4302/2026</w:t>
      </w:r>
      <w:r>
        <w:rPr>
          <w:rFonts w:ascii="Times New Roman" w:hAnsi="Times New Roman"/>
          <w:i/>
          <w:iCs/>
          <w:sz w:val="24"/>
          <w:szCs w:val="24"/>
          <w:vertAlign w:val="superscript"/>
          <w:lang w:val="lv-LV" w:eastAsia="lv-LV"/>
        </w:rPr>
        <w:footnoteReference w:id="4"/>
      </w:r>
      <w:r w:rsidRPr="00B932F4">
        <w:rPr>
          <w:rFonts w:ascii="Times New Roman" w:hAnsi="Times New Roman"/>
          <w:sz w:val="24"/>
          <w:szCs w:val="24"/>
          <w:lang w:val="lv-LV" w:eastAsia="lv-LV"/>
        </w:rPr>
        <w:t xml:space="preserve"> lūgusi Dienestam sniegt skaidrojumu par Programmas Nr. 11.18/AP/4302/2026 izdošanas tiesisko pamatojumu attiecībā uz plānotajām darbībām nacionālās nozīmes lauksaimniecības zemēs, ņemot vērā šādus apstākļus: 1) Saskaņā ar Ministru kabineta 2014. gada 3. jūnija noteikumu Nr. 291 </w:t>
      </w:r>
      <w:r w:rsidRPr="00B932F4">
        <w:rPr>
          <w:rFonts w:ascii="Times New Roman" w:hAnsi="Times New Roman"/>
          <w:i/>
          <w:iCs/>
          <w:sz w:val="24"/>
          <w:szCs w:val="24"/>
          <w:lang w:val="lv-LV" w:eastAsia="lv-LV"/>
        </w:rPr>
        <w:t>Noteikumi par nacionālas nozīmes lauksaimniecības teritorijām</w:t>
      </w:r>
      <w:r w:rsidRPr="00B932F4">
        <w:rPr>
          <w:rFonts w:ascii="Times New Roman" w:hAnsi="Times New Roman"/>
          <w:sz w:val="24"/>
          <w:szCs w:val="24"/>
          <w:lang w:val="lv-LV" w:eastAsia="lv-LV"/>
        </w:rPr>
        <w:t xml:space="preserve"> (turpmāk arī – Noteikumi Nr. 291) 6. punktu, nacionālas nozīmes lauksaimniecības teritorijās esošo lauksaimniecības zemi primāri izmanto lauksaimnieciskajai darbībai. Jebkura cita plānotā izmantošana nedrīkst mazināt teritorijas potenciālu lauksaimnieciskajai ražošanai</w:t>
      </w:r>
      <w:r w:rsidRPr="00B932F4" w:rsidR="00F634F3">
        <w:rPr>
          <w:rFonts w:ascii="Times New Roman" w:hAnsi="Times New Roman"/>
          <w:sz w:val="24"/>
          <w:szCs w:val="24"/>
          <w:lang w:val="lv-LV" w:eastAsia="lv-LV"/>
        </w:rPr>
        <w:t>;</w:t>
      </w:r>
      <w:r w:rsidRPr="00B932F4">
        <w:rPr>
          <w:rFonts w:ascii="Times New Roman" w:hAnsi="Times New Roman"/>
          <w:sz w:val="24"/>
          <w:szCs w:val="24"/>
          <w:lang w:val="lv-LV" w:eastAsia="lv-LV"/>
        </w:rPr>
        <w:t xml:space="preserve"> 2) Bauskas novada teritorijas plānojuma Teritorijas izmantošanas un apbūves noteikumu (turpmāk – TIAN) 35. punkts nosaka, ka nacionālās nozīmes lauksaimniecības teritorijās ir aizliegti vēja parki un uz zemes izvietotu saules paneļu parki. Šis ierobežojums ir noteikts, tieši balstoties uz Noteikumu Nr. 291 deleģējumu un valsts politiku augstvērtīgas lauksaimniecības zemes aizsardzībai</w:t>
      </w:r>
      <w:r w:rsidRPr="00B932F4" w:rsidR="00F634F3">
        <w:rPr>
          <w:rFonts w:ascii="Times New Roman" w:hAnsi="Times New Roman"/>
          <w:sz w:val="24"/>
          <w:szCs w:val="24"/>
          <w:lang w:val="lv-LV" w:eastAsia="lv-LV"/>
        </w:rPr>
        <w:t>;</w:t>
      </w:r>
      <w:r w:rsidRPr="00B932F4">
        <w:rPr>
          <w:rFonts w:ascii="Times New Roman" w:hAnsi="Times New Roman"/>
          <w:sz w:val="24"/>
          <w:szCs w:val="24"/>
          <w:lang w:val="lv-LV" w:eastAsia="lv-LV"/>
        </w:rPr>
        <w:t xml:space="preserve"> 3)</w:t>
      </w:r>
      <w:r w:rsidRPr="00B932F4" w:rsidR="00F634F3">
        <w:rPr>
          <w:rFonts w:ascii="Times New Roman" w:hAnsi="Times New Roman"/>
          <w:sz w:val="24"/>
          <w:szCs w:val="24"/>
          <w:lang w:val="lv-LV" w:eastAsia="lv-LV"/>
        </w:rPr>
        <w:t> </w:t>
      </w:r>
      <w:r w:rsidRPr="00B932F4">
        <w:rPr>
          <w:rFonts w:ascii="Times New Roman" w:hAnsi="Times New Roman"/>
          <w:sz w:val="24"/>
          <w:szCs w:val="24"/>
          <w:lang w:val="lv-LV" w:eastAsia="lv-LV"/>
        </w:rPr>
        <w:t xml:space="preserve">Pašvaldība savā 2026. gada 28. aprīļa vēstulē Nr. BNP/2026/4.7/866/N jau informēja Dienestu par šo aizliegumu, ko Dienests ir fiksējis Programmā Nr. 11.18/AP/4302/2026, tomēr pretēji norādītajam ir iekļāvis šīs zemes izpētes teritorijā. Bauskas novada pašvaldība </w:t>
      </w:r>
      <w:r w:rsidRPr="00B932F4">
        <w:rPr>
          <w:rFonts w:ascii="Times New Roman" w:hAnsi="Times New Roman"/>
          <w:sz w:val="24"/>
          <w:szCs w:val="24"/>
          <w:lang w:val="lv-LV" w:eastAsia="lv-LV"/>
        </w:rPr>
        <w:t>uzsvērusi, ka vēja parku būvniecība nacionālās nozīmes lauksaimniecības zemēs Bauskas novadā ir pretrunā gan ar valsts noteikto prioritāro izmantošanas veidu, gan Pašvaldības saistošajiem noteikumiem. Ņemot vērā minēto, Pašvaldība lūdz Dienestu paskaidrot, kāpēc IVN izpētes teritorijā un darba uzdevumā joprojām ir iekļautas nacionālās nozīmes lauksaimniecības teritorijas, ja to izmantošana vēja parku attīstībai nav tiesiski pieļaujama.</w:t>
      </w:r>
    </w:p>
    <w:p w:rsidR="000D3542" w:rsidRPr="00B932F4" w:rsidP="000D3542" w14:paraId="752442AC" w14:textId="77777777">
      <w:pPr>
        <w:widowControl/>
        <w:numPr>
          <w:ilvl w:val="0"/>
          <w:numId w:val="25"/>
        </w:numPr>
        <w:spacing w:before="160" w:after="160" w:line="240" w:lineRule="auto"/>
        <w:ind w:left="397" w:hanging="397"/>
        <w:jc w:val="both"/>
        <w:rPr>
          <w:rFonts w:ascii="Times New Roman" w:eastAsia="Times New Roman" w:hAnsi="Times New Roman"/>
          <w:sz w:val="24"/>
          <w:szCs w:val="24"/>
          <w:lang w:val="lv-LV" w:eastAsia="lv-LV"/>
        </w:rPr>
      </w:pPr>
      <w:r w:rsidRPr="00B932F4">
        <w:rPr>
          <w:rFonts w:ascii="Times New Roman" w:hAnsi="Times New Roman"/>
          <w:sz w:val="24"/>
          <w:szCs w:val="24"/>
          <w:lang w:val="lv-LV" w:eastAsia="lv-LV"/>
        </w:rPr>
        <w:t xml:space="preserve">Dienests 2026. gada 1. jūnija vēstulē Nr. </w:t>
      </w:r>
      <w:r w:rsidRPr="00B7178D">
        <w:rPr>
          <w:rFonts w:ascii="Times New Roman" w:hAnsi="Times New Roman"/>
          <w:noProof/>
          <w:sz w:val="24"/>
          <w:szCs w:val="24"/>
          <w:lang w:val="lv-LV"/>
        </w:rPr>
        <w:t xml:space="preserve">11.16/AP/5919/2026 </w:t>
      </w:r>
      <w:r w:rsidRPr="00B7178D">
        <w:rPr>
          <w:rFonts w:ascii="Times New Roman" w:hAnsi="Times New Roman"/>
          <w:i/>
          <w:iCs/>
          <w:noProof/>
          <w:sz w:val="24"/>
          <w:szCs w:val="24"/>
          <w:lang w:val="lv-LV"/>
        </w:rPr>
        <w:t>Par vēja parka “Eleja” ietekmes uz vidi novērtējumu</w:t>
      </w:r>
      <w:r w:rsidRPr="00B7178D">
        <w:rPr>
          <w:rFonts w:ascii="Times New Roman" w:hAnsi="Times New Roman"/>
          <w:noProof/>
          <w:sz w:val="24"/>
          <w:szCs w:val="24"/>
          <w:lang w:val="lv-LV"/>
        </w:rPr>
        <w:t xml:space="preserve"> sniedza skaidrojumu Bauskas novada pašvaldībai, norādot, ka: 1) </w:t>
      </w:r>
      <w:r w:rsidRPr="00B932F4">
        <w:rPr>
          <w:rFonts w:ascii="Times New Roman" w:hAnsi="Times New Roman"/>
          <w:bCs/>
          <w:sz w:val="24"/>
          <w:szCs w:val="24"/>
          <w:lang w:val="lv-LV"/>
        </w:rPr>
        <w:t>Atbilstoši Novērtējuma likumam un Noteikumiem Nr. 18</w:t>
      </w:r>
      <w:r w:rsidRPr="00B932F4">
        <w:rPr>
          <w:rFonts w:ascii="Times New Roman" w:hAnsi="Times New Roman"/>
          <w:bCs/>
          <w:i/>
          <w:iCs/>
          <w:sz w:val="24"/>
          <w:szCs w:val="24"/>
          <w:lang w:val="lv-LV"/>
        </w:rPr>
        <w:t xml:space="preserve"> </w:t>
      </w:r>
      <w:r w:rsidRPr="00B932F4">
        <w:rPr>
          <w:rFonts w:ascii="Times New Roman" w:hAnsi="Times New Roman"/>
          <w:bCs/>
          <w:sz w:val="24"/>
          <w:szCs w:val="24"/>
          <w:lang w:val="lv-LV"/>
        </w:rPr>
        <w:t xml:space="preserve">paredzētās darbības apjomu un darbības vietu nosaka ierosinātājs, piesakot paredzēto darbību Dienestā. 2) </w:t>
      </w:r>
      <w:r w:rsidRPr="00B932F4">
        <w:rPr>
          <w:rFonts w:ascii="Times New Roman" w:hAnsi="Times New Roman"/>
          <w:sz w:val="24"/>
          <w:szCs w:val="24"/>
          <w:lang w:val="lv-LV"/>
        </w:rPr>
        <w:t>Noteikumu Nr. 291 4. punkts noteic “</w:t>
      </w:r>
      <w:r w:rsidRPr="00B932F4">
        <w:rPr>
          <w:rFonts w:ascii="Times New Roman" w:hAnsi="Times New Roman"/>
          <w:i/>
          <w:iCs/>
          <w:sz w:val="24"/>
          <w:szCs w:val="24"/>
          <w:lang w:val="lv-LV"/>
        </w:rPr>
        <w:t>Vietējā pašvaldība kopīgi ar blakus esošajām pašvaldībām</w:t>
      </w:r>
      <w:r w:rsidRPr="00B932F4">
        <w:rPr>
          <w:rFonts w:ascii="Times New Roman" w:hAnsi="Times New Roman"/>
          <w:b/>
          <w:bCs/>
          <w:i/>
          <w:iCs/>
          <w:sz w:val="24"/>
          <w:szCs w:val="24"/>
          <w:lang w:val="lv-LV"/>
        </w:rPr>
        <w:t xml:space="preserve">, izstrādājot vietējās pašvaldības teritorijas plānojumu, nosaka nacionālas nozīmes lauksaimniecības teritoriju zemes nogabalus </w:t>
      </w:r>
      <w:r w:rsidRPr="00B932F4">
        <w:rPr>
          <w:rFonts w:ascii="Times New Roman" w:hAnsi="Times New Roman"/>
          <w:i/>
          <w:iCs/>
          <w:sz w:val="24"/>
          <w:szCs w:val="24"/>
          <w:lang w:val="lv-LV"/>
        </w:rPr>
        <w:t xml:space="preserve">atbilstoši šo noteikumu 2.punktā minētajiem kritērijiem un saskaņā ar Valsts zemes dienesta rīcībā esošajiem augsnes kartēšanas un lauksaimniecībā izmantojamās zemes kvalitatīvās vērtēšanas materiāliem. </w:t>
      </w:r>
      <w:r w:rsidRPr="00B932F4">
        <w:rPr>
          <w:rFonts w:ascii="Times New Roman" w:hAnsi="Times New Roman"/>
          <w:sz w:val="24"/>
          <w:szCs w:val="24"/>
          <w:lang w:val="lv-LV"/>
        </w:rPr>
        <w:t xml:space="preserve">3) Izvērtējot Dienesta rīcībā esošo informāciju, secināms, ka daļa Paredzētās darbības izpētes teritorijas plānota Bauskas novada teritorijas plānojumā noteiktajās nacionālās nozīmes lauksaimniecības teritorijās, kur atbilstoši </w:t>
      </w:r>
      <w:r w:rsidRPr="00B932F4">
        <w:rPr>
          <w:rFonts w:ascii="Times New Roman" w:eastAsia="Times New Roman" w:hAnsi="Times New Roman"/>
          <w:kern w:val="2"/>
          <w:sz w:val="24"/>
          <w:szCs w:val="24"/>
          <w:lang w:val="lv-LV" w:eastAsia="lv-LV"/>
          <w14:ligatures w14:val="standardContextual"/>
        </w:rPr>
        <w:t xml:space="preserve">Bauskas novada teritorijas plānojuma Teritorijas izmantošanas un apbūves noteikumu 35. punktam, </w:t>
      </w:r>
      <w:r w:rsidRPr="00B932F4">
        <w:rPr>
          <w:rFonts w:ascii="Times New Roman" w:hAnsi="Times New Roman"/>
          <w:sz w:val="24"/>
          <w:szCs w:val="24"/>
          <w:lang w:val="lv-LV"/>
        </w:rPr>
        <w:t>vēja parku būvniecība nav pieļaujama. Ja teritorijas plānojumā zemes ir noteiktas kā nacionālas nozīmes lauksaimniecības teritorijas, tad Paredzētajai darbībai konkrētajās zemes vienībās piemērojami Noteikumu Nr. 291 ierobežojumi. 4) A</w:t>
      </w:r>
      <w:r w:rsidRPr="00B932F4">
        <w:rPr>
          <w:rFonts w:ascii="Times New Roman" w:hAnsi="Times New Roman"/>
          <w:bCs/>
          <w:sz w:val="24"/>
          <w:szCs w:val="24"/>
          <w:lang w:val="lv-LV"/>
        </w:rPr>
        <w:t>tbilstoši Novērtējuma likuma 14.</w:t>
      </w:r>
      <w:r w:rsidRPr="00B932F4">
        <w:rPr>
          <w:rFonts w:ascii="Times New Roman" w:hAnsi="Times New Roman"/>
          <w:bCs/>
          <w:sz w:val="24"/>
          <w:szCs w:val="24"/>
          <w:vertAlign w:val="superscript"/>
          <w:lang w:val="lv-LV"/>
        </w:rPr>
        <w:t>1</w:t>
      </w:r>
      <w:r w:rsidRPr="00B932F4">
        <w:rPr>
          <w:rFonts w:ascii="Times New Roman" w:hAnsi="Times New Roman"/>
          <w:bCs/>
          <w:sz w:val="24"/>
          <w:szCs w:val="24"/>
          <w:lang w:val="lv-LV"/>
        </w:rPr>
        <w:t xml:space="preserve"> panta ceturtajā un piektajā daļā noteiktajam kompetentā institūcija (Dienests) pieņem lēmumu attiecīgi par atteikumu veikt IVN vai pārtraukt IVN, ja konstatē, ka paredzētā darbība ir aizliegta ar normatīvajiem aktiem, </w:t>
      </w:r>
      <w:r w:rsidRPr="00B932F4">
        <w:rPr>
          <w:rFonts w:ascii="Times New Roman" w:hAnsi="Times New Roman"/>
          <w:bCs/>
          <w:sz w:val="24"/>
          <w:szCs w:val="24"/>
          <w:u w:val="single"/>
          <w:lang w:val="lv-LV"/>
        </w:rPr>
        <w:t xml:space="preserve">izņemot šādus gadījumus: </w:t>
      </w:r>
      <w:r w:rsidRPr="00B932F4">
        <w:rPr>
          <w:rFonts w:ascii="Times New Roman" w:hAnsi="Times New Roman"/>
          <w:bCs/>
          <w:i/>
          <w:iCs/>
          <w:sz w:val="24"/>
          <w:szCs w:val="24"/>
          <w:u w:val="single"/>
          <w:lang w:val="lv-LV"/>
        </w:rPr>
        <w:t xml:space="preserve">1) paredzētā darbība neatbilst vietējās pašvaldības teritorijas plānojumam vai lokālplānojumam; </w:t>
      </w:r>
      <w:r w:rsidRPr="00B932F4">
        <w:rPr>
          <w:rFonts w:ascii="Times New Roman" w:hAnsi="Times New Roman"/>
          <w:bCs/>
          <w:i/>
          <w:iCs/>
          <w:sz w:val="24"/>
          <w:szCs w:val="24"/>
          <w:lang w:val="lv-LV"/>
        </w:rPr>
        <w:t>2) Ministru kabinets atbilstoši likumam “Par īpaši aizsargājamām dabas teritorijām” ir izdevis rīkojumu par to, ka paredzētā darbība nepieciešama sabiedrībai nozīmīgu interešu apmierināšanai</w:t>
      </w:r>
      <w:r w:rsidRPr="00B932F4">
        <w:rPr>
          <w:rFonts w:ascii="Times New Roman" w:hAnsi="Times New Roman"/>
          <w:bCs/>
          <w:sz w:val="24"/>
          <w:szCs w:val="24"/>
          <w:lang w:val="lv-LV"/>
        </w:rPr>
        <w:t>. 5) Tādejādi</w:t>
      </w:r>
      <w:r w:rsidRPr="00B932F4">
        <w:rPr>
          <w:rFonts w:ascii="Times New Roman" w:hAnsi="Times New Roman"/>
          <w:sz w:val="24"/>
          <w:szCs w:val="24"/>
          <w:lang w:val="lv-LV"/>
        </w:rPr>
        <w:t xml:space="preserve"> k</w:t>
      </w:r>
      <w:r w:rsidRPr="00B932F4">
        <w:rPr>
          <w:rFonts w:ascii="Times New Roman" w:hAnsi="Times New Roman"/>
          <w:bCs/>
          <w:sz w:val="24"/>
          <w:szCs w:val="24"/>
          <w:lang w:val="lv-LV"/>
        </w:rPr>
        <w:t>onkrētajā gadījumā, kā izriet no Teritorijas plānojuma, visā izpētes teritorijā nav konstatēti Paredzēto darbību pilnībā aizliedzoši apstākļi. Daļā izpētes teritorijas, kas nav noteikta kā nacionālas nozīmes lauksaimniecības teritorijas, VES būvniecība šobrīd ir iespējama. 6) Ņemot</w:t>
      </w:r>
      <w:r w:rsidRPr="00B932F4">
        <w:rPr>
          <w:rFonts w:ascii="Times New Roman" w:hAnsi="Times New Roman"/>
          <w:sz w:val="24"/>
          <w:szCs w:val="24"/>
          <w:lang w:val="lv-LV"/>
        </w:rPr>
        <w:t xml:space="preserve"> vērā minēto, Dienests </w:t>
      </w:r>
      <w:r w:rsidRPr="00B932F4">
        <w:rPr>
          <w:rFonts w:ascii="Times New Roman" w:hAnsi="Times New Roman"/>
          <w:bCs/>
          <w:sz w:val="24"/>
          <w:szCs w:val="24"/>
          <w:lang w:val="lv-LV"/>
        </w:rPr>
        <w:t xml:space="preserve">Lēmumā Nr. 11.17/AP/3777/2026 un </w:t>
      </w:r>
      <w:r w:rsidRPr="00B932F4">
        <w:rPr>
          <w:rFonts w:ascii="Times New Roman" w:eastAsia="Times New Roman" w:hAnsi="Times New Roman"/>
          <w:sz w:val="24"/>
          <w:szCs w:val="24"/>
          <w:lang w:val="lv-LV"/>
        </w:rPr>
        <w:t>Programmā Nr. 11.18/AP/4302/2026 Paredzētās darbības izpētes teritorijā ir iekļāvis Ierosinātājas pieteikto darbības vietu / izpētes teritorijas pilnā apmērā</w:t>
      </w:r>
      <w:r>
        <w:rPr>
          <w:vertAlign w:val="superscript"/>
          <w:lang w:val="lv-LV"/>
        </w:rPr>
        <w:footnoteReference w:id="5"/>
      </w:r>
      <w:r w:rsidRPr="00B932F4">
        <w:rPr>
          <w:rFonts w:ascii="Times New Roman" w:eastAsia="Times New Roman" w:hAnsi="Times New Roman"/>
          <w:sz w:val="24"/>
          <w:szCs w:val="24"/>
          <w:lang w:val="lv-LV"/>
        </w:rPr>
        <w:t xml:space="preserve">, kas paredz teritorijas apjomu, kuru plānots vērtēt IVN ietvaros, nevis pieļauj VES būvniecību teritorijās, kurās tā ir aizliegta. Atbilstoši Novērtējuma likuma 1. panta 2)punktam </w:t>
      </w:r>
      <w:r w:rsidRPr="00B932F4">
        <w:rPr>
          <w:rFonts w:ascii="Times New Roman" w:eastAsia="Times New Roman" w:hAnsi="Times New Roman"/>
          <w:sz w:val="24"/>
          <w:szCs w:val="24"/>
          <w:u w:val="single"/>
          <w:lang w:val="lv-LV"/>
        </w:rPr>
        <w:t>ietekmes uz vidi novērtējums ir</w:t>
      </w:r>
      <w:r w:rsidRPr="00B932F4">
        <w:rPr>
          <w:rFonts w:ascii="Times New Roman" w:eastAsia="Times New Roman" w:hAnsi="Times New Roman"/>
          <w:sz w:val="24"/>
          <w:szCs w:val="24"/>
          <w:lang w:val="lv-LV"/>
        </w:rPr>
        <w:t xml:space="preserve"> “procedūra, kas veicama šajā likumā noteiktajā kārtībā, lai novērtētu paredzētās darbības vai plānošanas dokumenta īstenošanas iespējamo ietekmi uz vidi un izstrādātu priekšlikumus nelabvēlīgas ietekmes novēršanai vai samazināšanai </w:t>
      </w:r>
      <w:r w:rsidRPr="00B932F4">
        <w:rPr>
          <w:rFonts w:ascii="Times New Roman" w:eastAsia="Times New Roman" w:hAnsi="Times New Roman"/>
          <w:sz w:val="24"/>
          <w:szCs w:val="24"/>
          <w:u w:val="single"/>
          <w:lang w:val="lv-LV"/>
        </w:rPr>
        <w:t>vai aizliegtu paredzētās darbības uzsākšanu normatīvajos aktos noteikto prasību pārkāpumu gadījumos</w:t>
      </w:r>
      <w:r w:rsidRPr="00B932F4">
        <w:rPr>
          <w:rFonts w:ascii="Times New Roman" w:eastAsia="Times New Roman" w:hAnsi="Times New Roman"/>
          <w:sz w:val="24"/>
          <w:szCs w:val="24"/>
          <w:lang w:val="lv-LV"/>
        </w:rPr>
        <w:t>”.</w:t>
      </w:r>
    </w:p>
    <w:p w:rsidR="000D3542" w:rsidRPr="00B932F4" w:rsidP="000D3542" w14:paraId="0B1EA5DE" w14:textId="5336599F">
      <w:pPr>
        <w:widowControl/>
        <w:numPr>
          <w:ilvl w:val="0"/>
          <w:numId w:val="25"/>
        </w:numPr>
        <w:spacing w:before="160" w:after="160" w:line="240" w:lineRule="auto"/>
        <w:ind w:left="397" w:hanging="397"/>
        <w:jc w:val="both"/>
        <w:rPr>
          <w:rFonts w:ascii="Times New Roman" w:eastAsia="Times New Roman" w:hAnsi="Times New Roman"/>
          <w:sz w:val="24"/>
          <w:szCs w:val="24"/>
          <w:lang w:val="lv-LV" w:eastAsia="lv-LV"/>
        </w:rPr>
      </w:pPr>
      <w:r w:rsidRPr="00B932F4">
        <w:rPr>
          <w:rFonts w:ascii="Times New Roman" w:eastAsia="Times New Roman" w:hAnsi="Times New Roman"/>
          <w:sz w:val="24"/>
          <w:szCs w:val="24"/>
          <w:lang w:val="lv-LV"/>
        </w:rPr>
        <w:t>Dienests 2026. gada 9. jūlijā</w:t>
      </w:r>
      <w:r>
        <w:rPr>
          <w:rFonts w:ascii="Times New Roman" w:eastAsia="Times New Roman" w:hAnsi="Times New Roman"/>
          <w:sz w:val="24"/>
          <w:szCs w:val="24"/>
          <w:vertAlign w:val="superscript"/>
          <w:lang w:val="lv-LV"/>
        </w:rPr>
        <w:footnoteReference w:id="6"/>
      </w:r>
      <w:r w:rsidRPr="00B932F4">
        <w:rPr>
          <w:rFonts w:ascii="Times New Roman" w:eastAsia="Times New Roman" w:hAnsi="Times New Roman"/>
          <w:sz w:val="24"/>
          <w:szCs w:val="24"/>
          <w:lang w:val="lv-LV"/>
        </w:rPr>
        <w:t xml:space="preserve"> saņēma Ierosinātājas </w:t>
      </w:r>
      <w:r w:rsidRPr="00B932F4">
        <w:rPr>
          <w:rFonts w:ascii="Times New Roman" w:hAnsi="Times New Roman"/>
          <w:sz w:val="24"/>
          <w:szCs w:val="24"/>
          <w:lang w:val="lv-LV"/>
        </w:rPr>
        <w:t xml:space="preserve">2026. gada 9. jūlija vēstuli </w:t>
      </w:r>
      <w:r w:rsidRPr="00B932F4" w:rsidR="00F634F3">
        <w:rPr>
          <w:rFonts w:ascii="Times New Roman" w:hAnsi="Times New Roman"/>
          <w:sz w:val="24"/>
          <w:szCs w:val="24"/>
          <w:lang w:val="lv-LV"/>
        </w:rPr>
        <w:br/>
      </w:r>
      <w:r w:rsidRPr="00B932F4">
        <w:rPr>
          <w:rFonts w:ascii="Times New Roman" w:hAnsi="Times New Roman"/>
          <w:sz w:val="24"/>
          <w:szCs w:val="24"/>
          <w:lang w:val="lv-LV"/>
        </w:rPr>
        <w:t xml:space="preserve">Nr. UW-173/26_IZ </w:t>
      </w:r>
      <w:r w:rsidRPr="00B932F4">
        <w:rPr>
          <w:rFonts w:ascii="Times New Roman" w:hAnsi="Times New Roman"/>
          <w:i/>
          <w:iCs/>
          <w:sz w:val="24"/>
          <w:szCs w:val="24"/>
          <w:lang w:val="lv-LV"/>
        </w:rPr>
        <w:t>Par vērtējamo vēja elektrostaciju skaita un izpētes teritorijas precizēšanu</w:t>
      </w:r>
      <w:r w:rsidRPr="00B932F4">
        <w:rPr>
          <w:rFonts w:ascii="Times New Roman" w:eastAsia="Times New Roman" w:hAnsi="Times New Roman"/>
          <w:sz w:val="24"/>
          <w:szCs w:val="24"/>
          <w:lang w:val="lv-LV"/>
        </w:rPr>
        <w:t xml:space="preserve"> (turpmāk – 09.07.2026. Vēstule), saskaņā ar kuru IVN laikā Paredzētās darbības apjoms ir precizēts un konstatēts, ka sākotnēji pieteikto vērtējamo vēja elektrostaciju (turpmāk – VES) skaitu (17) ir nepieciešams palielināt līdz 20 VES, kuru izvietošanas iespējas, risinājumi un ietekme tiks izvērtēta IVN ziņojumā. </w:t>
      </w:r>
      <w:r w:rsidRPr="00B932F4">
        <w:rPr>
          <w:rFonts w:ascii="Times New Roman" w:hAnsi="Times New Roman"/>
          <w:sz w:val="24"/>
          <w:szCs w:val="24"/>
          <w:lang w:val="lv-LV"/>
        </w:rPr>
        <w:t xml:space="preserve">Ierosinātāja lūdz iekļaut Paredzētās darbības Izpētes teritorijā četras jaunas zemes vienības: nekustamā </w:t>
      </w:r>
      <w:r w:rsidRPr="00B932F4">
        <w:rPr>
          <w:rFonts w:ascii="Times New Roman" w:hAnsi="Times New Roman"/>
          <w:sz w:val="24"/>
          <w:szCs w:val="24"/>
          <w:lang w:val="lv-LV"/>
        </w:rPr>
        <w:t xml:space="preserve">īpašuma ar kadastra Nr. </w:t>
      </w:r>
      <w:r w:rsidRPr="00B932F4">
        <w:rPr>
          <w:rFonts w:ascii="Times New Roman" w:hAnsi="Times New Roman"/>
          <w:sz w:val="24"/>
          <w:szCs w:val="24"/>
          <w:lang w:val="lv-LV" w:eastAsia="lv-LV"/>
        </w:rPr>
        <w:t xml:space="preserve">54740070030 zemes vienība ar kadastra apzīmējumu 54740070030, </w:t>
      </w:r>
      <w:r w:rsidRPr="00B932F4">
        <w:rPr>
          <w:rFonts w:ascii="Times New Roman" w:hAnsi="Times New Roman"/>
          <w:sz w:val="24"/>
          <w:szCs w:val="24"/>
          <w:lang w:val="lv-LV"/>
        </w:rPr>
        <w:t xml:space="preserve">nekustamā īpašuma ar kadastra Nr. </w:t>
      </w:r>
      <w:r w:rsidRPr="00B932F4">
        <w:rPr>
          <w:rFonts w:ascii="Times New Roman" w:hAnsi="Times New Roman"/>
          <w:sz w:val="24"/>
          <w:szCs w:val="24"/>
          <w:lang w:val="lv-LV" w:eastAsia="lv-LV"/>
        </w:rPr>
        <w:t>54740070030 zemes vienība ar kadastra apzīmējumu 54740070031,</w:t>
      </w:r>
      <w:r w:rsidRPr="00B932F4">
        <w:rPr>
          <w:rFonts w:ascii="Times New Roman" w:hAnsi="Times New Roman"/>
          <w:sz w:val="24"/>
          <w:szCs w:val="24"/>
          <w:lang w:val="lv-LV"/>
        </w:rPr>
        <w:t xml:space="preserve"> nekustamā īpašuma ar kadastra Nr. </w:t>
      </w:r>
      <w:r w:rsidRPr="00B932F4">
        <w:rPr>
          <w:rFonts w:ascii="Times New Roman" w:hAnsi="Times New Roman"/>
          <w:sz w:val="24"/>
          <w:szCs w:val="24"/>
          <w:lang w:val="lv-LV" w:eastAsia="lv-LV"/>
        </w:rPr>
        <w:t xml:space="preserve">54740070308 zemes vienība ar kadastra apzīmējumu 54740070308, </w:t>
      </w:r>
      <w:r w:rsidRPr="00B932F4">
        <w:rPr>
          <w:rFonts w:ascii="Times New Roman" w:hAnsi="Times New Roman"/>
          <w:sz w:val="24"/>
          <w:szCs w:val="24"/>
          <w:lang w:val="lv-LV"/>
        </w:rPr>
        <w:t>nekustamā īpašuma ar kadastra Nr. 54480080005</w:t>
      </w:r>
      <w:r w:rsidRPr="00B932F4">
        <w:rPr>
          <w:rFonts w:ascii="Times New Roman" w:hAnsi="Times New Roman"/>
          <w:sz w:val="24"/>
          <w:szCs w:val="24"/>
          <w:lang w:val="lv-LV" w:eastAsia="lv-LV"/>
        </w:rPr>
        <w:t xml:space="preserve"> zemes vienība ar kadastra apzīmējumu 54480080005. Atbilstoši Valsts zemes dienesta portālā </w:t>
      </w:r>
      <w:r w:rsidRPr="00B932F4">
        <w:rPr>
          <w:rFonts w:ascii="Times New Roman" w:hAnsi="Times New Roman"/>
          <w:i/>
          <w:iCs/>
          <w:sz w:val="24"/>
          <w:szCs w:val="24"/>
          <w:lang w:val="lv-LV" w:eastAsia="lv-LV"/>
        </w:rPr>
        <w:t>Kadastrs.lv</w:t>
      </w:r>
      <w:r w:rsidRPr="00B932F4">
        <w:rPr>
          <w:rFonts w:ascii="Times New Roman" w:hAnsi="Times New Roman"/>
          <w:sz w:val="24"/>
          <w:szCs w:val="24"/>
          <w:lang w:val="lv-LV" w:eastAsia="lv-LV"/>
        </w:rPr>
        <w:t xml:space="preserve"> publicētajai informācijai, konstatējams</w:t>
      </w:r>
      <w:r w:rsidRPr="00B932F4" w:rsidR="00B932F4">
        <w:rPr>
          <w:rFonts w:ascii="Times New Roman" w:hAnsi="Times New Roman"/>
          <w:sz w:val="24"/>
          <w:szCs w:val="24"/>
          <w:lang w:val="lv-LV" w:eastAsia="lv-LV"/>
        </w:rPr>
        <w:t>,</w:t>
      </w:r>
      <w:r w:rsidRPr="00B932F4">
        <w:rPr>
          <w:rFonts w:ascii="Times New Roman" w:hAnsi="Times New Roman"/>
          <w:sz w:val="24"/>
          <w:szCs w:val="24"/>
          <w:lang w:val="lv-LV" w:eastAsia="lv-LV"/>
        </w:rPr>
        <w:t xml:space="preserve"> ka Izpētes teritorija tiek palielināta par 44,57 ha. </w:t>
      </w:r>
    </w:p>
    <w:p w:rsidR="000D3542" w:rsidRPr="00B932F4" w:rsidP="000D3542" w14:paraId="31CDDFFC" w14:textId="77777777">
      <w:pPr>
        <w:widowControl/>
        <w:numPr>
          <w:ilvl w:val="0"/>
          <w:numId w:val="25"/>
        </w:numPr>
        <w:spacing w:before="160" w:after="160" w:line="240" w:lineRule="auto"/>
        <w:jc w:val="both"/>
        <w:rPr>
          <w:rFonts w:ascii="Times New Roman" w:hAnsi="Times New Roman"/>
          <w:sz w:val="24"/>
          <w:szCs w:val="24"/>
          <w:lang w:val="lv-LV" w:eastAsia="lv-LV"/>
        </w:rPr>
      </w:pPr>
      <w:r w:rsidRPr="00B932F4">
        <w:rPr>
          <w:rFonts w:ascii="Times New Roman" w:hAnsi="Times New Roman"/>
          <w:sz w:val="24"/>
          <w:szCs w:val="24"/>
          <w:lang w:val="lv-LV" w:eastAsia="lv-LV"/>
        </w:rPr>
        <w:t>Ierosinātāja norādījusi, ka Izpētes teritorijas paplašināšana nerada nepieciešamību informēt papildu zemes vienību īpašniekus, jo zemes vienību īpašnieki, kuru īpašumi iekļauti aktualizētajā Izpētes teritorijā vai robežojas ar aktualizēto Izpētes teritoriju, jau tika informēti Sākotnējās apspriešanas laikā kā pierobežas zemes vienības</w:t>
      </w:r>
      <w:r>
        <w:rPr>
          <w:rFonts w:ascii="Times New Roman" w:hAnsi="Times New Roman"/>
          <w:sz w:val="24"/>
          <w:szCs w:val="24"/>
          <w:vertAlign w:val="superscript"/>
          <w:lang w:val="lv-LV" w:eastAsia="lv-LV"/>
        </w:rPr>
        <w:footnoteReference w:id="7"/>
      </w:r>
      <w:r w:rsidRPr="00B932F4">
        <w:rPr>
          <w:rFonts w:ascii="Times New Roman" w:hAnsi="Times New Roman"/>
          <w:sz w:val="24"/>
          <w:szCs w:val="24"/>
          <w:lang w:val="lv-LV" w:eastAsia="lv-LV"/>
        </w:rPr>
        <w:t xml:space="preserve">. Ierosinātāja ir klātienē uzrunājusi un pa pastu nosūtījusi paziņojumus zemes vienību īpašniekiem, kuru īpašums tiek iekļauts papildinātājā Izpētes teritorijā, kā arī zemes vienību īpašniekiem, kuru īpašums robežojas ar papildināto Izpētes teritoriju. </w:t>
      </w:r>
      <w:r w:rsidRPr="00B932F4">
        <w:rPr>
          <w:rFonts w:ascii="Times New Roman" w:eastAsia="Times New Roman" w:hAnsi="Times New Roman"/>
          <w:sz w:val="24"/>
          <w:szCs w:val="24"/>
          <w:lang w:val="lv-LV"/>
        </w:rPr>
        <w:t>09.07.2026. Vēstules 2. pielikumā ir iekļauts papildus skarto nekustamo īpašumu īpašniekiem nosūtāmās vēstules / paziņojuma paraugs</w:t>
      </w:r>
      <w:r w:rsidRPr="00B932F4">
        <w:rPr>
          <w:rFonts w:ascii="Times New Roman" w:hAnsi="Times New Roman"/>
          <w:sz w:val="24"/>
          <w:szCs w:val="24"/>
          <w:lang w:val="lv-LV" w:eastAsia="lv-LV"/>
        </w:rPr>
        <w:t xml:space="preserve">, kurā cita starpā </w:t>
      </w:r>
      <w:r w:rsidRPr="00B932F4">
        <w:rPr>
          <w:rFonts w:ascii="Times New Roman" w:hAnsi="Times New Roman"/>
          <w:sz w:val="24"/>
          <w:szCs w:val="24"/>
          <w:lang w:val="lv-LV"/>
        </w:rPr>
        <w:t xml:space="preserve">norādīts, ka priekšlikumus var iesniegt Dienestam līdz 2026. gada 3. augustam. Izskatot minētos </w:t>
      </w:r>
      <w:r w:rsidRPr="00B932F4">
        <w:rPr>
          <w:rFonts w:ascii="Times New Roman" w:eastAsia="Times New Roman" w:hAnsi="Times New Roman"/>
          <w:sz w:val="24"/>
          <w:szCs w:val="24"/>
          <w:lang w:val="lv-LV"/>
        </w:rPr>
        <w:t xml:space="preserve">09.07.2026. Vēstuli un tās </w:t>
      </w:r>
      <w:r w:rsidRPr="00B932F4">
        <w:rPr>
          <w:rFonts w:ascii="Times New Roman" w:hAnsi="Times New Roman"/>
          <w:sz w:val="24"/>
          <w:szCs w:val="24"/>
          <w:lang w:val="lv-LV"/>
        </w:rPr>
        <w:t>pielikumus, Dienests konstatē, ka Ierosinātāja ir papildus informējusi 11 zemes vienību īpašniekus.</w:t>
      </w:r>
    </w:p>
    <w:p w:rsidR="000D3542" w:rsidRPr="00B932F4" w:rsidP="000D3542" w14:paraId="42169213" w14:textId="77777777">
      <w:pPr>
        <w:widowControl/>
        <w:numPr>
          <w:ilvl w:val="0"/>
          <w:numId w:val="25"/>
        </w:numPr>
        <w:spacing w:before="160" w:after="160" w:line="240" w:lineRule="auto"/>
        <w:jc w:val="both"/>
        <w:rPr>
          <w:rFonts w:ascii="Times New Roman" w:hAnsi="Times New Roman"/>
          <w:sz w:val="24"/>
          <w:szCs w:val="24"/>
          <w:lang w:val="lv-LV" w:eastAsia="lv-LV"/>
        </w:rPr>
      </w:pPr>
      <w:r w:rsidRPr="00B932F4">
        <w:rPr>
          <w:rFonts w:ascii="Times New Roman" w:hAnsi="Times New Roman"/>
          <w:sz w:val="24"/>
          <w:szCs w:val="24"/>
          <w:lang w:val="lv-LV" w:eastAsia="lv-LV"/>
        </w:rPr>
        <w:t xml:space="preserve">Dienests Lēmumā </w:t>
      </w:r>
      <w:r w:rsidRPr="00B932F4">
        <w:rPr>
          <w:rFonts w:ascii="Times New Roman" w:hAnsi="Times New Roman"/>
          <w:sz w:val="24"/>
          <w:szCs w:val="24"/>
          <w:lang w:val="lv-LV"/>
          <w14:ligatures w14:val="standardContextual"/>
        </w:rPr>
        <w:t>Nr. </w:t>
      </w:r>
      <w:r w:rsidRPr="00B932F4">
        <w:rPr>
          <w:rFonts w:ascii="Times New Roman" w:hAnsi="Times New Roman"/>
          <w:sz w:val="24"/>
          <w:szCs w:val="24"/>
          <w:lang w:val="lv-LV" w:eastAsia="lv-LV"/>
        </w:rPr>
        <w:t>11</w:t>
      </w:r>
      <w:r w:rsidRPr="00B932F4">
        <w:rPr>
          <w:rFonts w:ascii="Times New Roman" w:hAnsi="Times New Roman"/>
          <w:noProof/>
          <w:sz w:val="24"/>
          <w:szCs w:val="24"/>
          <w:lang w:val="lv-LV"/>
        </w:rPr>
        <w:t xml:space="preserve">.17/AP/3777/2026 </w:t>
      </w:r>
      <w:r w:rsidRPr="00B932F4">
        <w:rPr>
          <w:rFonts w:ascii="Times New Roman" w:hAnsi="Times New Roman"/>
          <w:sz w:val="24"/>
          <w:szCs w:val="24"/>
          <w:lang w:val="lv-LV" w:eastAsia="lv-LV"/>
        </w:rPr>
        <w:t xml:space="preserve">un Programmā Nr. 11.18/AP/4302/2026 noteica, ka saskaņā ar Novērtējuma likumu 15. pantā noteikto Ierosinātājai jānodrošina Paredzētās darbības IVN Sākotnējā apspriešana ietekmētajās pašvaldībās, ņemot vērā arī par plānoto elektropārvades risinājumu, saistīto infrastruktūru izveidi, Noteikumu Nr. 18 22.2. apakšpunktā noteikto nekustamo īpašumu īpašnieku (valdītāju), kuru nekustamie īpašumi robežojas ar Paredzētās darbības teritoriju, individuālās informēšanas pasākumi, kā arī atbilstoši Noteikumu Nr. 18 28. punktam jāiesniedz Dienestā apkopojumi par veiktajiem individuālās informēšanas pasākumiem un tās rezultātiem. </w:t>
      </w:r>
      <w:r w:rsidRPr="00B932F4">
        <w:rPr>
          <w:rFonts w:ascii="Times New Roman" w:eastAsia="Times New Roman" w:hAnsi="Times New Roman"/>
          <w:sz w:val="24"/>
          <w:szCs w:val="24"/>
          <w:lang w:val="lv-LV" w:eastAsia="lv-LV"/>
        </w:rPr>
        <w:t>Novērtējis</w:t>
      </w:r>
      <w:r w:rsidRPr="00B932F4">
        <w:rPr>
          <w:rFonts w:ascii="Times New Roman" w:eastAsia="Times New Roman" w:hAnsi="Times New Roman"/>
          <w:sz w:val="24"/>
          <w:szCs w:val="24"/>
          <w:lang w:val="lv-LV" w:eastAsia="en-GB"/>
        </w:rPr>
        <w:t xml:space="preserve"> lietas apstākļus, projekta mērogu un apjomu,</w:t>
      </w:r>
      <w:r w:rsidRPr="00B932F4">
        <w:rPr>
          <w:rFonts w:ascii="Times New Roman" w:hAnsi="Times New Roman"/>
          <w:sz w:val="24"/>
          <w:szCs w:val="24"/>
          <w:lang w:val="lv-LV"/>
        </w:rPr>
        <w:t xml:space="preserve"> </w:t>
      </w:r>
      <w:r w:rsidRPr="00B932F4">
        <w:rPr>
          <w:rFonts w:ascii="Times New Roman" w:eastAsia="Times New Roman" w:hAnsi="Times New Roman"/>
          <w:sz w:val="24"/>
          <w:szCs w:val="24"/>
          <w:lang w:val="lv-LV" w:eastAsia="en-GB"/>
        </w:rPr>
        <w:t>kā arī ņemot vērā šajā lēmumā iepriekš konstatēto, Dienests atzīst, ka nebūtu samērīgi Ierosinātājai kopumā uzdot veikt atkārtoti Sākotnējo apspriešanu (atbilstoši Novērtējuma likuma 15. pantam un Noteikumu Nr. 18 22. - 28. punktam).</w:t>
      </w:r>
    </w:p>
    <w:p w:rsidR="000D3542" w:rsidRPr="00B932F4" w:rsidP="000D3542" w14:paraId="76EEC056" w14:textId="2CF654DB">
      <w:pPr>
        <w:widowControl/>
        <w:numPr>
          <w:ilvl w:val="0"/>
          <w:numId w:val="25"/>
        </w:numPr>
        <w:spacing w:before="160" w:after="160" w:line="240" w:lineRule="auto"/>
        <w:jc w:val="both"/>
        <w:rPr>
          <w:rFonts w:ascii="Times New Roman" w:eastAsia="Times New Roman" w:hAnsi="Times New Roman"/>
          <w:sz w:val="24"/>
          <w:szCs w:val="24"/>
          <w:lang w:val="lv-LV"/>
        </w:rPr>
      </w:pPr>
      <w:r w:rsidRPr="00B932F4">
        <w:rPr>
          <w:rFonts w:ascii="Times New Roman" w:eastAsia="Times New Roman" w:hAnsi="Times New Roman"/>
          <w:sz w:val="24"/>
          <w:szCs w:val="24"/>
          <w:lang w:val="lv-LV" w:eastAsia="en-GB"/>
        </w:rPr>
        <w:t xml:space="preserve">Ņemot vērā minēto, </w:t>
      </w:r>
      <w:r w:rsidRPr="00B932F4">
        <w:rPr>
          <w:rFonts w:ascii="Times New Roman" w:hAnsi="Times New Roman"/>
          <w:sz w:val="24"/>
          <w:szCs w:val="24"/>
          <w:shd w:val="clear" w:color="auto" w:fill="FFFFFF"/>
          <w:lang w:val="lv-LV"/>
        </w:rPr>
        <w:t>Dienests</w:t>
      </w:r>
      <w:r w:rsidRPr="00B932F4">
        <w:rPr>
          <w:rFonts w:ascii="Times New Roman" w:eastAsia="Times New Roman" w:hAnsi="Times New Roman"/>
          <w:sz w:val="24"/>
          <w:szCs w:val="24"/>
          <w:lang w:val="lv-LV" w:eastAsia="en-GB"/>
        </w:rPr>
        <w:t xml:space="preserve"> atzīst, ka </w:t>
      </w:r>
      <w:r w:rsidRPr="00B932F4">
        <w:rPr>
          <w:rFonts w:ascii="Times New Roman" w:hAnsi="Times New Roman"/>
          <w:sz w:val="24"/>
          <w:szCs w:val="24"/>
          <w:lang w:val="lv-LV" w:eastAsia="lv-LV"/>
        </w:rPr>
        <w:t>Lēmumā Nr. 11</w:t>
      </w:r>
      <w:r w:rsidRPr="00B932F4">
        <w:rPr>
          <w:rFonts w:ascii="Times New Roman" w:hAnsi="Times New Roman"/>
          <w:noProof/>
          <w:sz w:val="24"/>
          <w:szCs w:val="24"/>
          <w:lang w:val="lv-LV"/>
        </w:rPr>
        <w:t xml:space="preserve">.17/AP/3777/2026 </w:t>
      </w:r>
      <w:r w:rsidRPr="00B932F4">
        <w:rPr>
          <w:rFonts w:ascii="Times New Roman" w:eastAsia="Times New Roman" w:hAnsi="Times New Roman"/>
          <w:sz w:val="24"/>
          <w:szCs w:val="24"/>
          <w:lang w:val="lv-LV" w:eastAsia="en-GB"/>
        </w:rPr>
        <w:t xml:space="preserve">ir nepieciešams veikt grozījumus attiecībā uz Darbības vietu / Izpētes teritoriju un plānoto VES skaitu. Dienests konstatē, ka </w:t>
      </w:r>
      <w:r w:rsidRPr="00B932F4">
        <w:rPr>
          <w:rFonts w:ascii="Times New Roman" w:hAnsi="Times New Roman"/>
          <w:sz w:val="24"/>
          <w:szCs w:val="24"/>
          <w:lang w:val="lv-LV" w:eastAsia="lv-LV"/>
        </w:rPr>
        <w:t>Lēmumā Nr. 11</w:t>
      </w:r>
      <w:r w:rsidRPr="00B932F4">
        <w:rPr>
          <w:rFonts w:ascii="Times New Roman" w:hAnsi="Times New Roman"/>
          <w:noProof/>
          <w:sz w:val="24"/>
          <w:szCs w:val="24"/>
          <w:lang w:val="lv-LV"/>
        </w:rPr>
        <w:t xml:space="preserve">.17/AP/3777/2026 nepieciešams precizēt arī </w:t>
      </w:r>
      <w:r w:rsidRPr="00B932F4">
        <w:rPr>
          <w:rFonts w:ascii="Times New Roman" w:eastAsia="Times New Roman" w:hAnsi="Times New Roman"/>
          <w:kern w:val="2"/>
          <w:sz w:val="24"/>
          <w:szCs w:val="24"/>
          <w:lang w:val="lv-LV" w:eastAsia="lv-LV"/>
          <w14:ligatures w14:val="standardContextual"/>
        </w:rPr>
        <w:t>Bauskas novada teritorijas plānojumā</w:t>
      </w:r>
      <w:r>
        <w:rPr>
          <w:rFonts w:ascii="Times New Roman" w:eastAsia="Times New Roman" w:hAnsi="Times New Roman"/>
          <w:kern w:val="2"/>
          <w:sz w:val="24"/>
          <w:szCs w:val="24"/>
          <w:vertAlign w:val="superscript"/>
          <w:lang w:val="lv-LV" w:eastAsia="lv-LV"/>
          <w14:ligatures w14:val="standardContextual"/>
        </w:rPr>
        <w:footnoteReference w:id="8"/>
      </w:r>
      <w:r w:rsidRPr="00B932F4">
        <w:rPr>
          <w:rFonts w:ascii="Times New Roman" w:eastAsia="Times New Roman" w:hAnsi="Times New Roman"/>
          <w:kern w:val="2"/>
          <w:sz w:val="24"/>
          <w:szCs w:val="24"/>
          <w:lang w:val="lv-LV" w:eastAsia="lv-LV"/>
          <w14:ligatures w14:val="standardContextual"/>
        </w:rPr>
        <w:t xml:space="preserve"> noteikto funkcionālo zonējumu </w:t>
      </w:r>
      <w:r w:rsidRPr="00B932F4">
        <w:rPr>
          <w:rFonts w:ascii="Times New Roman" w:hAnsi="Times New Roman"/>
          <w:noProof/>
          <w:sz w:val="24"/>
          <w:szCs w:val="24"/>
          <w:lang w:val="lv-LV"/>
        </w:rPr>
        <w:t>Izpētes teriorijā ietilpstošajām zemes vienīb</w:t>
      </w:r>
      <w:r w:rsidR="00321AF9">
        <w:rPr>
          <w:rFonts w:ascii="Times New Roman" w:hAnsi="Times New Roman"/>
          <w:noProof/>
          <w:sz w:val="24"/>
          <w:szCs w:val="24"/>
          <w:lang w:val="lv-LV"/>
        </w:rPr>
        <w:t>ā</w:t>
      </w:r>
      <w:r w:rsidRPr="00B932F4">
        <w:rPr>
          <w:rFonts w:ascii="Times New Roman" w:hAnsi="Times New Roman"/>
          <w:noProof/>
          <w:sz w:val="24"/>
          <w:szCs w:val="24"/>
          <w:lang w:val="lv-LV"/>
        </w:rPr>
        <w:t>m vai to daļām.</w:t>
      </w:r>
    </w:p>
    <w:p w:rsidR="000D3542" w:rsidRPr="00B932F4" w:rsidP="000D3542" w14:paraId="4055907D" w14:textId="67A8C784">
      <w:pPr>
        <w:widowControl/>
        <w:spacing w:before="160" w:after="160" w:line="240" w:lineRule="auto"/>
        <w:jc w:val="both"/>
        <w:rPr>
          <w:rFonts w:ascii="Times New Roman" w:eastAsia="Times New Roman" w:hAnsi="Times New Roman"/>
          <w:b/>
          <w:sz w:val="24"/>
          <w:szCs w:val="24"/>
          <w:lang w:val="lv-LV" w:eastAsia="lv-LV"/>
        </w:rPr>
      </w:pPr>
      <w:r w:rsidRPr="00B932F4">
        <w:rPr>
          <w:rFonts w:ascii="Times New Roman" w:eastAsia="Times New Roman" w:hAnsi="Times New Roman"/>
          <w:b/>
          <w:sz w:val="24"/>
          <w:szCs w:val="24"/>
          <w:lang w:val="lv-LV" w:eastAsia="lv-LV"/>
        </w:rPr>
        <w:t>Ņemot vērā visu iepriekš minēto un pamatojoties uz Novērtējuma likuma 6. pant</w:t>
      </w:r>
      <w:r w:rsidR="00321AF9">
        <w:rPr>
          <w:rFonts w:ascii="Times New Roman" w:eastAsia="Times New Roman" w:hAnsi="Times New Roman"/>
          <w:b/>
          <w:sz w:val="24"/>
          <w:szCs w:val="24"/>
          <w:lang w:val="lv-LV" w:eastAsia="lv-LV"/>
        </w:rPr>
        <w:t>u</w:t>
      </w:r>
      <w:r w:rsidRPr="00B932F4">
        <w:rPr>
          <w:rFonts w:ascii="Times New Roman" w:eastAsia="Times New Roman" w:hAnsi="Times New Roman"/>
          <w:b/>
          <w:sz w:val="24"/>
          <w:szCs w:val="24"/>
          <w:lang w:val="lv-LV" w:eastAsia="lv-LV"/>
        </w:rPr>
        <w:t>, 6.</w:t>
      </w:r>
      <w:r w:rsidRPr="00B932F4">
        <w:rPr>
          <w:rFonts w:ascii="Times New Roman" w:eastAsia="Times New Roman" w:hAnsi="Times New Roman"/>
          <w:b/>
          <w:sz w:val="24"/>
          <w:szCs w:val="24"/>
          <w:vertAlign w:val="superscript"/>
          <w:lang w:val="lv-LV" w:eastAsia="lv-LV"/>
        </w:rPr>
        <w:t>1</w:t>
      </w:r>
      <w:r w:rsidRPr="00B932F4">
        <w:rPr>
          <w:rFonts w:ascii="Times New Roman" w:eastAsia="Times New Roman" w:hAnsi="Times New Roman"/>
          <w:b/>
          <w:sz w:val="24"/>
          <w:szCs w:val="24"/>
          <w:lang w:val="lv-LV" w:eastAsia="lv-LV"/>
        </w:rPr>
        <w:t> panta otro daļu un 14.</w:t>
      </w:r>
      <w:r w:rsidRPr="00B932F4">
        <w:rPr>
          <w:rFonts w:ascii="Times New Roman" w:eastAsia="Times New Roman" w:hAnsi="Times New Roman"/>
          <w:b/>
          <w:sz w:val="24"/>
          <w:szCs w:val="24"/>
          <w:vertAlign w:val="superscript"/>
          <w:lang w:val="lv-LV" w:eastAsia="lv-LV"/>
        </w:rPr>
        <w:t>1</w:t>
      </w:r>
      <w:r w:rsidRPr="00B932F4">
        <w:rPr>
          <w:rFonts w:ascii="Times New Roman" w:eastAsia="Times New Roman" w:hAnsi="Times New Roman"/>
          <w:b/>
          <w:sz w:val="24"/>
          <w:szCs w:val="24"/>
          <w:lang w:val="lv-LV" w:eastAsia="lv-LV"/>
        </w:rPr>
        <w:t xml:space="preserve"> panta 1. daļu, 15. pantu un Noteikumu Nr. 18 </w:t>
      </w:r>
      <w:r w:rsidRPr="00B932F4">
        <w:rPr>
          <w:rFonts w:ascii="Times New Roman" w:eastAsia="Times New Roman" w:hAnsi="Times New Roman"/>
          <w:b/>
          <w:sz w:val="24"/>
          <w:szCs w:val="24"/>
          <w:lang w:val="lv-LV" w:eastAsia="lv-LV"/>
        </w:rPr>
        <w:br/>
        <w:t>22. - 28., 36. – 49. punktu, Dienests nolemj:</w:t>
      </w:r>
    </w:p>
    <w:p w:rsidR="000D3542" w:rsidRPr="00B932F4" w:rsidP="000D3542" w14:paraId="2D94DEF5" w14:textId="77777777">
      <w:pPr>
        <w:widowControl/>
        <w:numPr>
          <w:ilvl w:val="0"/>
          <w:numId w:val="27"/>
        </w:numPr>
        <w:autoSpaceDE w:val="0"/>
        <w:autoSpaceDN w:val="0"/>
        <w:adjustRightInd w:val="0"/>
        <w:spacing w:before="160" w:after="160" w:line="240" w:lineRule="auto"/>
        <w:ind w:left="284" w:hanging="284"/>
        <w:jc w:val="both"/>
        <w:rPr>
          <w:rFonts w:ascii="Times New Roman" w:hAnsi="Times New Roman"/>
          <w:b/>
          <w:bCs/>
          <w:sz w:val="24"/>
          <w:szCs w:val="24"/>
          <w:lang w:val="lv-LV" w:eastAsia="lv-LV"/>
        </w:rPr>
      </w:pPr>
      <w:r w:rsidRPr="00B932F4">
        <w:rPr>
          <w:rFonts w:ascii="Times New Roman" w:eastAsia="Times New Roman" w:hAnsi="Times New Roman"/>
          <w:b/>
          <w:bCs/>
          <w:sz w:val="24"/>
          <w:szCs w:val="24"/>
          <w:lang w:val="lv-LV" w:eastAsia="lv-LV"/>
        </w:rPr>
        <w:t>Dienesta</w:t>
      </w:r>
      <w:r w:rsidRPr="00B932F4">
        <w:rPr>
          <w:rFonts w:ascii="Times New Roman" w:hAnsi="Times New Roman"/>
          <w:sz w:val="24"/>
          <w:szCs w:val="24"/>
          <w:lang w:val="lv-LV" w:eastAsia="lv-LV"/>
        </w:rPr>
        <w:t xml:space="preserve"> </w:t>
      </w:r>
      <w:r w:rsidRPr="00B932F4">
        <w:rPr>
          <w:rFonts w:ascii="Times New Roman" w:hAnsi="Times New Roman"/>
          <w:b/>
          <w:bCs/>
          <w:sz w:val="24"/>
          <w:szCs w:val="24"/>
          <w:lang w:val="lv-LV" w:eastAsia="lv-LV"/>
        </w:rPr>
        <w:t xml:space="preserve">Lēmumā Nr. 11.17/AP/3777/2026 </w:t>
      </w:r>
      <w:r w:rsidRPr="00B932F4">
        <w:rPr>
          <w:rFonts w:ascii="Times New Roman" w:eastAsia="Times New Roman" w:hAnsi="Times New Roman"/>
          <w:b/>
          <w:bCs/>
          <w:iCs/>
          <w:sz w:val="24"/>
          <w:szCs w:val="24"/>
          <w:lang w:val="lv-LV" w:eastAsia="lv-LV"/>
        </w:rPr>
        <w:t>veikt grozījumus:</w:t>
      </w:r>
    </w:p>
    <w:p w:rsidR="000D3542" w:rsidRPr="00B932F4" w:rsidP="000D3542" w14:paraId="433A24C9" w14:textId="5DE1EBD4">
      <w:pPr>
        <w:widowControl/>
        <w:numPr>
          <w:ilvl w:val="0"/>
          <w:numId w:val="28"/>
        </w:numPr>
        <w:autoSpaceDE w:val="0"/>
        <w:autoSpaceDN w:val="0"/>
        <w:adjustRightInd w:val="0"/>
        <w:spacing w:before="160" w:after="160" w:line="240" w:lineRule="auto"/>
        <w:jc w:val="both"/>
        <w:rPr>
          <w:rFonts w:ascii="Times New Roman" w:eastAsia="Times New Roman" w:hAnsi="Times New Roman"/>
          <w:b/>
          <w:bCs/>
          <w:iCs/>
          <w:sz w:val="24"/>
          <w:szCs w:val="24"/>
          <w:lang w:val="lv-LV" w:eastAsia="lv-LV"/>
        </w:rPr>
      </w:pPr>
      <w:bookmarkStart w:id="1" w:name="_Hlk216960964"/>
      <w:r w:rsidRPr="00B932F4">
        <w:rPr>
          <w:rFonts w:ascii="Times New Roman" w:eastAsia="Times New Roman" w:hAnsi="Times New Roman"/>
          <w:b/>
          <w:bCs/>
          <w:iCs/>
          <w:sz w:val="24"/>
          <w:szCs w:val="24"/>
          <w:lang w:val="lv-LV" w:eastAsia="lv-LV"/>
        </w:rPr>
        <w:t xml:space="preserve">Izteikt </w:t>
      </w:r>
      <w:r w:rsidRPr="00B932F4">
        <w:rPr>
          <w:rFonts w:ascii="Times New Roman" w:hAnsi="Times New Roman"/>
          <w:b/>
          <w:bCs/>
          <w:sz w:val="24"/>
          <w:szCs w:val="24"/>
          <w:lang w:val="lv-LV" w:eastAsia="lv-LV"/>
        </w:rPr>
        <w:t xml:space="preserve">Lēmuma Nr. 11.17/AP/3777/2026 sadaļas </w:t>
      </w:r>
      <w:r w:rsidRPr="00B932F4">
        <w:rPr>
          <w:rFonts w:ascii="Times New Roman" w:eastAsia="Times New Roman" w:hAnsi="Times New Roman"/>
          <w:b/>
          <w:bCs/>
          <w:i/>
          <w:sz w:val="24"/>
          <w:szCs w:val="24"/>
          <w:lang w:val="lv-LV" w:eastAsia="lv-LV"/>
        </w:rPr>
        <w:t>Īss paredzētās darbības raksturojums, faktu konstatācija un apsvērumi lēmuma satura noteikšanai</w:t>
      </w:r>
      <w:r w:rsidRPr="00B932F4">
        <w:rPr>
          <w:rFonts w:ascii="Times New Roman" w:eastAsia="Times New Roman" w:hAnsi="Times New Roman"/>
          <w:b/>
          <w:bCs/>
          <w:iCs/>
          <w:sz w:val="24"/>
          <w:szCs w:val="24"/>
          <w:lang w:val="lv-LV" w:eastAsia="lv-LV"/>
        </w:rPr>
        <w:t xml:space="preserve"> 2.1.</w:t>
      </w:r>
      <w:r w:rsidRPr="00B932F4" w:rsidR="00F634F3">
        <w:rPr>
          <w:rFonts w:ascii="Times New Roman" w:eastAsia="Times New Roman" w:hAnsi="Times New Roman"/>
          <w:b/>
          <w:bCs/>
          <w:iCs/>
          <w:sz w:val="24"/>
          <w:szCs w:val="24"/>
          <w:lang w:val="lv-LV" w:eastAsia="lv-LV"/>
        </w:rPr>
        <w:t> </w:t>
      </w:r>
      <w:r w:rsidRPr="00B932F4">
        <w:rPr>
          <w:rFonts w:ascii="Times New Roman" w:eastAsia="Times New Roman" w:hAnsi="Times New Roman"/>
          <w:b/>
          <w:bCs/>
          <w:iCs/>
          <w:sz w:val="24"/>
          <w:szCs w:val="24"/>
          <w:lang w:val="lv-LV" w:eastAsia="lv-LV"/>
        </w:rPr>
        <w:t>punkta pirmo teikumu šādā redakcijā:</w:t>
      </w:r>
    </w:p>
    <w:p w:rsidR="000D3542" w:rsidRPr="00B932F4" w:rsidP="000D3542" w14:paraId="28A20D4F" w14:textId="77777777">
      <w:pPr>
        <w:widowControl/>
        <w:autoSpaceDE w:val="0"/>
        <w:autoSpaceDN w:val="0"/>
        <w:adjustRightInd w:val="0"/>
        <w:spacing w:before="160" w:after="160" w:line="240" w:lineRule="auto"/>
        <w:ind w:left="644"/>
        <w:jc w:val="both"/>
        <w:rPr>
          <w:rFonts w:ascii="Times New Roman" w:eastAsia="Times New Roman" w:hAnsi="Times New Roman"/>
          <w:kern w:val="2"/>
          <w:sz w:val="24"/>
          <w:szCs w:val="24"/>
          <w:lang w:val="lv-LV" w:eastAsia="lv-LV"/>
          <w14:ligatures w14:val="standardContextual"/>
        </w:rPr>
      </w:pPr>
      <w:r w:rsidRPr="00B932F4">
        <w:rPr>
          <w:rFonts w:ascii="Times New Roman" w:hAnsi="Times New Roman"/>
          <w:sz w:val="24"/>
          <w:szCs w:val="24"/>
          <w:lang w:val="lv-LV"/>
        </w:rPr>
        <w:t>Vēja parkā plānots</w:t>
      </w:r>
      <w:r w:rsidRPr="00B932F4">
        <w:rPr>
          <w:rFonts w:ascii="Times New Roman" w:eastAsia="Times New Roman" w:hAnsi="Times New Roman"/>
          <w:kern w:val="2"/>
          <w:sz w:val="24"/>
          <w:szCs w:val="24"/>
          <w:lang w:val="lv-LV" w:eastAsia="lv-LV"/>
          <w14:ligatures w14:val="standardContextual"/>
        </w:rPr>
        <w:t xml:space="preserve"> uzstādīt līdz 20 vēja elektrostacijām (turpmāk – VES).</w:t>
      </w:r>
    </w:p>
    <w:p w:rsidR="000D3542" w:rsidRPr="00B932F4" w:rsidP="000D3542" w14:paraId="6BE564D1" w14:textId="77777777">
      <w:pPr>
        <w:widowControl/>
        <w:autoSpaceDE w:val="0"/>
        <w:autoSpaceDN w:val="0"/>
        <w:adjustRightInd w:val="0"/>
        <w:spacing w:before="160" w:after="160" w:line="240" w:lineRule="auto"/>
        <w:ind w:left="644"/>
        <w:jc w:val="both"/>
        <w:rPr>
          <w:rFonts w:ascii="Times New Roman" w:eastAsia="Times New Roman" w:hAnsi="Times New Roman"/>
          <w:b/>
          <w:bCs/>
          <w:iCs/>
          <w:sz w:val="24"/>
          <w:szCs w:val="24"/>
          <w:lang w:val="lv-LV" w:eastAsia="lv-LV"/>
        </w:rPr>
      </w:pPr>
    </w:p>
    <w:p w:rsidR="000D3542" w:rsidRPr="00B932F4" w:rsidP="000D3542" w14:paraId="5A598CF3" w14:textId="12476221">
      <w:pPr>
        <w:widowControl/>
        <w:numPr>
          <w:ilvl w:val="0"/>
          <w:numId w:val="28"/>
        </w:numPr>
        <w:autoSpaceDE w:val="0"/>
        <w:autoSpaceDN w:val="0"/>
        <w:adjustRightInd w:val="0"/>
        <w:spacing w:before="160" w:after="160" w:line="240" w:lineRule="auto"/>
        <w:jc w:val="both"/>
        <w:rPr>
          <w:rFonts w:ascii="Times New Roman" w:eastAsia="Times New Roman" w:hAnsi="Times New Roman"/>
          <w:b/>
          <w:bCs/>
          <w:iCs/>
          <w:sz w:val="24"/>
          <w:szCs w:val="24"/>
          <w:lang w:val="lv-LV" w:eastAsia="lv-LV"/>
        </w:rPr>
      </w:pPr>
      <w:r w:rsidRPr="00B932F4">
        <w:rPr>
          <w:rFonts w:ascii="Times New Roman" w:eastAsia="Times New Roman" w:hAnsi="Times New Roman"/>
          <w:b/>
          <w:bCs/>
          <w:iCs/>
          <w:sz w:val="24"/>
          <w:szCs w:val="24"/>
          <w:lang w:val="lv-LV" w:eastAsia="lv-LV"/>
        </w:rPr>
        <w:t>Izteikt jaun</w:t>
      </w:r>
      <w:r w:rsidR="00321AF9">
        <w:rPr>
          <w:rFonts w:ascii="Times New Roman" w:eastAsia="Times New Roman" w:hAnsi="Times New Roman"/>
          <w:b/>
          <w:bCs/>
          <w:iCs/>
          <w:sz w:val="24"/>
          <w:szCs w:val="24"/>
          <w:lang w:val="lv-LV" w:eastAsia="lv-LV"/>
        </w:rPr>
        <w:t>ā</w:t>
      </w:r>
      <w:r w:rsidRPr="00B932F4">
        <w:rPr>
          <w:rFonts w:ascii="Times New Roman" w:eastAsia="Times New Roman" w:hAnsi="Times New Roman"/>
          <w:b/>
          <w:bCs/>
          <w:iCs/>
          <w:sz w:val="24"/>
          <w:szCs w:val="24"/>
          <w:lang w:val="lv-LV" w:eastAsia="lv-LV"/>
        </w:rPr>
        <w:t xml:space="preserve"> redakcijā </w:t>
      </w:r>
      <w:r w:rsidRPr="00B932F4">
        <w:rPr>
          <w:rFonts w:ascii="Times New Roman" w:hAnsi="Times New Roman"/>
          <w:b/>
          <w:bCs/>
          <w:sz w:val="24"/>
          <w:szCs w:val="24"/>
          <w:lang w:val="lv-LV" w:eastAsia="lv-LV"/>
        </w:rPr>
        <w:t xml:space="preserve">Lēmuma Nr. 11.17/AP/3777/2026 sadaļas </w:t>
      </w:r>
      <w:r w:rsidRPr="00B932F4">
        <w:rPr>
          <w:rFonts w:ascii="Times New Roman" w:eastAsia="Times New Roman" w:hAnsi="Times New Roman"/>
          <w:b/>
          <w:bCs/>
          <w:i/>
          <w:sz w:val="24"/>
          <w:szCs w:val="24"/>
          <w:lang w:val="lv-LV" w:eastAsia="lv-LV"/>
        </w:rPr>
        <w:t>Īss paredzētās darbības raksturojums, faktu konstatācija un apsvērumi lēmuma satura noteikšanai</w:t>
      </w:r>
      <w:r w:rsidRPr="00B932F4">
        <w:rPr>
          <w:rFonts w:ascii="Times New Roman" w:eastAsia="Times New Roman" w:hAnsi="Times New Roman"/>
          <w:b/>
          <w:bCs/>
          <w:iCs/>
          <w:sz w:val="24"/>
          <w:szCs w:val="24"/>
          <w:lang w:val="lv-LV" w:eastAsia="lv-LV"/>
        </w:rPr>
        <w:t xml:space="preserve"> 2.4. punktu:</w:t>
      </w:r>
    </w:p>
    <w:p w:rsidR="000D3542" w:rsidRPr="00B932F4" w:rsidP="000D3542" w14:paraId="38813D30" w14:textId="77777777">
      <w:pPr>
        <w:widowControl/>
        <w:autoSpaceDE w:val="0"/>
        <w:autoSpaceDN w:val="0"/>
        <w:adjustRightInd w:val="0"/>
        <w:spacing w:before="160" w:after="160" w:line="240" w:lineRule="auto"/>
        <w:ind w:left="644"/>
        <w:jc w:val="both"/>
        <w:rPr>
          <w:rFonts w:ascii="Times New Roman" w:eastAsia="Times New Roman" w:hAnsi="Times New Roman"/>
          <w:b/>
          <w:bCs/>
          <w:iCs/>
          <w:sz w:val="24"/>
          <w:szCs w:val="24"/>
          <w:lang w:val="lv-LV" w:eastAsia="lv-LV"/>
        </w:rPr>
      </w:pPr>
      <w:r w:rsidRPr="00B932F4">
        <w:rPr>
          <w:rFonts w:ascii="Times New Roman" w:eastAsia="Times New Roman" w:hAnsi="Times New Roman"/>
          <w:kern w:val="2"/>
          <w:sz w:val="24"/>
          <w:szCs w:val="24"/>
          <w:lang w:val="lv-LV" w:eastAsia="lv-LV"/>
          <w14:ligatures w14:val="standardContextual"/>
        </w:rPr>
        <w:t xml:space="preserve">Izpētes teritorijā ietilpst 178 zemes vienības vai to daļas. </w:t>
      </w:r>
      <w:bookmarkStart w:id="2" w:name="_Hlk160800424"/>
      <w:bookmarkStart w:id="3" w:name="_Hlk161063945"/>
      <w:bookmarkStart w:id="4" w:name="_Hlk161221102"/>
      <w:r w:rsidRPr="00B932F4">
        <w:rPr>
          <w:rFonts w:ascii="Times New Roman" w:eastAsia="Times New Roman" w:hAnsi="Times New Roman"/>
          <w:kern w:val="2"/>
          <w:sz w:val="24"/>
          <w:szCs w:val="24"/>
          <w:lang w:val="lv-LV" w:eastAsia="lv-LV"/>
          <w14:ligatures w14:val="standardContextual"/>
        </w:rPr>
        <w:t>Tās kopējā platība ir 2782,57 ha. Izpētes teritorija atrodas Jelgavas novada DA daļā un Bauskas novada DR daļā, kā arī robežojas ar Lietuvas Republikas teritoriju. Atbilstoši spēkā esošajam</w:t>
      </w:r>
      <w:bookmarkEnd w:id="2"/>
      <w:bookmarkEnd w:id="3"/>
      <w:bookmarkEnd w:id="4"/>
      <w:r w:rsidRPr="00B932F4">
        <w:rPr>
          <w:rFonts w:ascii="Times New Roman" w:eastAsia="Times New Roman" w:hAnsi="Times New Roman"/>
          <w:kern w:val="2"/>
          <w:sz w:val="24"/>
          <w:szCs w:val="24"/>
          <w:lang w:val="lv-LV" w:eastAsia="lv-LV"/>
          <w14:ligatures w14:val="standardContextual"/>
        </w:rPr>
        <w:t xml:space="preserve"> Jelgavas novada teritorijas plānojumam</w:t>
      </w:r>
      <w:r>
        <w:rPr>
          <w:rFonts w:ascii="Times New Roman" w:eastAsia="Times New Roman" w:hAnsi="Times New Roman"/>
          <w:sz w:val="24"/>
          <w:szCs w:val="24"/>
          <w:vertAlign w:val="superscript"/>
          <w:lang w:val="lv-LV" w:eastAsia="lv-LV"/>
        </w:rPr>
        <w:footnoteReference w:id="9"/>
      </w:r>
      <w:r w:rsidRPr="00B932F4">
        <w:rPr>
          <w:rFonts w:ascii="Times New Roman" w:eastAsia="Times New Roman" w:hAnsi="Times New Roman"/>
          <w:kern w:val="2"/>
          <w:sz w:val="24"/>
          <w:szCs w:val="24"/>
          <w:lang w:val="lv-LV" w:eastAsia="lv-LV"/>
          <w14:ligatures w14:val="standardContextual"/>
        </w:rPr>
        <w:t xml:space="preserve"> (turpmāk – Teritorijas plānojums), Izpētes teritorija ietilpst Mežu teritorijā (M), Lauksaimniecības teritorijā (L), Transporta infrastruktūras teritorijā (TR), Rūpnieciskās apbūves teritorijā (R) un Ūdeņu teritorijā (Ū)</w:t>
      </w:r>
      <w:r>
        <w:rPr>
          <w:rFonts w:ascii="Times New Roman" w:eastAsia="Times New Roman" w:hAnsi="Times New Roman"/>
          <w:kern w:val="2"/>
          <w:sz w:val="24"/>
          <w:szCs w:val="24"/>
          <w:vertAlign w:val="superscript"/>
          <w:lang w:val="lv-LV" w:eastAsia="lv-LV"/>
          <w14:ligatures w14:val="standardContextual"/>
        </w:rPr>
        <w:footnoteReference w:id="10"/>
      </w:r>
      <w:r w:rsidRPr="00B932F4">
        <w:rPr>
          <w:rFonts w:ascii="Times New Roman" w:eastAsia="Times New Roman" w:hAnsi="Times New Roman"/>
          <w:kern w:val="2"/>
          <w:sz w:val="24"/>
          <w:szCs w:val="24"/>
          <w:lang w:val="lv-LV" w:eastAsia="lv-LV"/>
          <w14:ligatures w14:val="standardContextual"/>
        </w:rPr>
        <w:t>. Savukārt saskaņā ar Bauskas novada teritorijas plānojumu</w:t>
      </w:r>
      <w:r>
        <w:rPr>
          <w:rFonts w:ascii="Times New Roman" w:eastAsia="Times New Roman" w:hAnsi="Times New Roman"/>
          <w:kern w:val="2"/>
          <w:sz w:val="24"/>
          <w:szCs w:val="24"/>
          <w:vertAlign w:val="superscript"/>
          <w:lang w:val="lv-LV" w:eastAsia="lv-LV"/>
          <w14:ligatures w14:val="standardContextual"/>
        </w:rPr>
        <w:footnoteReference w:id="11"/>
      </w:r>
      <w:r w:rsidRPr="00B932F4">
        <w:rPr>
          <w:rFonts w:ascii="Times New Roman" w:eastAsia="Times New Roman" w:hAnsi="Times New Roman"/>
          <w:kern w:val="2"/>
          <w:sz w:val="24"/>
          <w:szCs w:val="24"/>
          <w:lang w:val="lv-LV" w:eastAsia="lv-LV"/>
          <w14:ligatures w14:val="standardContextual"/>
        </w:rPr>
        <w:t xml:space="preserve"> Izpētes teritorija atrodas Lauksaimniecības teritorijā (L) (t.sk. nacionālās nozīmes lauksaimniecības teritorijās), Mežu teritorijā (M) un Ūdeņu teritorijā (Ū)</w:t>
      </w:r>
      <w:r>
        <w:rPr>
          <w:rFonts w:ascii="Times New Roman" w:eastAsia="Times New Roman" w:hAnsi="Times New Roman"/>
          <w:kern w:val="2"/>
          <w:sz w:val="24"/>
          <w:szCs w:val="24"/>
          <w:vertAlign w:val="superscript"/>
          <w:lang w:val="lv-LV" w:eastAsia="lv-LV"/>
          <w14:ligatures w14:val="standardContextual"/>
        </w:rPr>
        <w:footnoteReference w:id="12"/>
      </w:r>
      <w:r w:rsidRPr="00B932F4">
        <w:rPr>
          <w:rFonts w:ascii="Times New Roman" w:eastAsia="Times New Roman" w:hAnsi="Times New Roman"/>
          <w:kern w:val="2"/>
          <w:sz w:val="24"/>
          <w:szCs w:val="24"/>
          <w:lang w:val="lv-LV" w:eastAsia="lv-LV"/>
          <w14:ligatures w14:val="standardContextual"/>
        </w:rPr>
        <w:t xml:space="preserve">. </w:t>
      </w:r>
    </w:p>
    <w:p w:rsidR="000D3542" w:rsidRPr="00B932F4" w:rsidP="000D3542" w14:paraId="37076802" w14:textId="77777777">
      <w:pPr>
        <w:widowControl/>
        <w:numPr>
          <w:ilvl w:val="0"/>
          <w:numId w:val="28"/>
        </w:numPr>
        <w:autoSpaceDE w:val="0"/>
        <w:autoSpaceDN w:val="0"/>
        <w:adjustRightInd w:val="0"/>
        <w:spacing w:before="160" w:after="160" w:line="240" w:lineRule="auto"/>
        <w:jc w:val="both"/>
        <w:rPr>
          <w:rFonts w:ascii="Times New Roman" w:eastAsia="Times New Roman" w:hAnsi="Times New Roman"/>
          <w:b/>
          <w:bCs/>
          <w:iCs/>
          <w:sz w:val="24"/>
          <w:szCs w:val="24"/>
          <w:lang w:val="lv-LV" w:eastAsia="lv-LV"/>
        </w:rPr>
      </w:pPr>
      <w:r w:rsidRPr="00B932F4">
        <w:rPr>
          <w:rFonts w:ascii="Times New Roman" w:eastAsia="Times New Roman" w:hAnsi="Times New Roman"/>
          <w:b/>
          <w:bCs/>
          <w:iCs/>
          <w:sz w:val="24"/>
          <w:szCs w:val="24"/>
          <w:lang w:val="lv-LV" w:eastAsia="lv-LV"/>
        </w:rPr>
        <w:t xml:space="preserve">Papildināt </w:t>
      </w:r>
      <w:r w:rsidRPr="00B932F4">
        <w:rPr>
          <w:rFonts w:ascii="Times New Roman" w:hAnsi="Times New Roman"/>
          <w:b/>
          <w:bCs/>
          <w:sz w:val="24"/>
          <w:szCs w:val="24"/>
          <w:lang w:val="lv-LV" w:eastAsia="lv-LV"/>
        </w:rPr>
        <w:t xml:space="preserve">Lēmuma Nr. 11.17/AP/3777/2026 sadaļas </w:t>
      </w:r>
      <w:r w:rsidRPr="00B932F4">
        <w:rPr>
          <w:rFonts w:ascii="Times New Roman" w:eastAsia="Times New Roman" w:hAnsi="Times New Roman"/>
          <w:b/>
          <w:bCs/>
          <w:i/>
          <w:sz w:val="24"/>
          <w:szCs w:val="24"/>
          <w:lang w:val="lv-LV" w:eastAsia="lv-LV"/>
        </w:rPr>
        <w:t>Īss paredzētās darbības raksturojums, faktu konstatācija un apsvērumi lēmuma satura noteikšanai</w:t>
      </w:r>
      <w:r w:rsidRPr="00B932F4">
        <w:rPr>
          <w:rFonts w:ascii="Times New Roman" w:eastAsia="Times New Roman" w:hAnsi="Times New Roman"/>
          <w:b/>
          <w:bCs/>
          <w:iCs/>
          <w:sz w:val="24"/>
          <w:szCs w:val="24"/>
          <w:lang w:val="lv-LV" w:eastAsia="lv-LV"/>
        </w:rPr>
        <w:t xml:space="preserve"> 6. punktu:</w:t>
      </w:r>
    </w:p>
    <w:p w:rsidR="000D3542" w:rsidRPr="00B932F4" w:rsidP="000D3542" w14:paraId="322DDADC" w14:textId="77777777">
      <w:pPr>
        <w:widowControl/>
        <w:autoSpaceDE w:val="0"/>
        <w:autoSpaceDN w:val="0"/>
        <w:adjustRightInd w:val="0"/>
        <w:spacing w:before="160" w:after="160" w:line="240" w:lineRule="auto"/>
        <w:ind w:left="644"/>
        <w:jc w:val="both"/>
        <w:rPr>
          <w:rFonts w:ascii="Times New Roman" w:eastAsia="Times New Roman" w:hAnsi="Times New Roman"/>
          <w:b/>
          <w:bCs/>
          <w:iCs/>
          <w:sz w:val="24"/>
          <w:szCs w:val="24"/>
          <w:lang w:val="lv-LV" w:eastAsia="lv-LV"/>
        </w:rPr>
      </w:pPr>
      <w:r w:rsidRPr="00B932F4">
        <w:rPr>
          <w:rFonts w:ascii="Times New Roman" w:hAnsi="Times New Roman"/>
          <w:sz w:val="24"/>
          <w:szCs w:val="24"/>
          <w:lang w:val="lv-LV"/>
        </w:rPr>
        <w:t xml:space="preserve">Daļa Paredzētās darbības izpētes teritorijas plānota Bauskas novada teritorijas plānojumā noteiktajās nacionālās nozīmes lauksaimniecības teritorijās, kur atbilstoši </w:t>
      </w:r>
      <w:r w:rsidRPr="00B932F4">
        <w:rPr>
          <w:rFonts w:ascii="Times New Roman" w:eastAsia="Times New Roman" w:hAnsi="Times New Roman"/>
          <w:kern w:val="2"/>
          <w:sz w:val="24"/>
          <w:szCs w:val="24"/>
          <w:lang w:val="lv-LV" w:eastAsia="lv-LV"/>
          <w14:ligatures w14:val="standardContextual"/>
        </w:rPr>
        <w:t xml:space="preserve">Bauskas novada teritorijas plānojuma Teritorijas izmantošanas un apbūves noteikumu 35. punktam, </w:t>
      </w:r>
      <w:r w:rsidRPr="00B932F4">
        <w:rPr>
          <w:rFonts w:ascii="Times New Roman" w:hAnsi="Times New Roman"/>
          <w:sz w:val="24"/>
          <w:szCs w:val="24"/>
          <w:lang w:val="lv-LV"/>
        </w:rPr>
        <w:t xml:space="preserve">vēja parku būvniecība nav pieļaujama. Ja teritorijas plānojumā zemes ir noteiktas kā nacionālas nozīmes lauksaimniecības teritorijas, tad Paredzētajai darbībai konkrētajās zemes vienībās piemērojami </w:t>
      </w:r>
      <w:r w:rsidRPr="00B932F4">
        <w:rPr>
          <w:rFonts w:ascii="Times New Roman" w:hAnsi="Times New Roman"/>
          <w:sz w:val="24"/>
          <w:szCs w:val="24"/>
          <w:lang w:val="lv-LV" w:eastAsia="lv-LV"/>
        </w:rPr>
        <w:t xml:space="preserve">Noteikumu Nr. 291 </w:t>
      </w:r>
      <w:r w:rsidRPr="00B932F4">
        <w:rPr>
          <w:rFonts w:ascii="Times New Roman" w:hAnsi="Times New Roman"/>
          <w:sz w:val="24"/>
          <w:szCs w:val="24"/>
          <w:lang w:val="lv-LV"/>
        </w:rPr>
        <w:t>ierobežojumi.</w:t>
      </w:r>
    </w:p>
    <w:p w:rsidR="000D3542" w:rsidRPr="00B932F4" w:rsidP="000D3542" w14:paraId="2432045D" w14:textId="77777777">
      <w:pPr>
        <w:widowControl/>
        <w:numPr>
          <w:ilvl w:val="0"/>
          <w:numId w:val="28"/>
        </w:numPr>
        <w:autoSpaceDE w:val="0"/>
        <w:autoSpaceDN w:val="0"/>
        <w:adjustRightInd w:val="0"/>
        <w:spacing w:before="160" w:after="160" w:line="240" w:lineRule="auto"/>
        <w:jc w:val="both"/>
        <w:rPr>
          <w:rFonts w:ascii="Times New Roman" w:eastAsia="Times New Roman" w:hAnsi="Times New Roman"/>
          <w:b/>
          <w:bCs/>
          <w:iCs/>
          <w:sz w:val="24"/>
          <w:szCs w:val="24"/>
          <w:lang w:val="lv-LV" w:eastAsia="lv-LV"/>
        </w:rPr>
      </w:pPr>
      <w:r w:rsidRPr="00B932F4">
        <w:rPr>
          <w:rFonts w:ascii="Times New Roman" w:eastAsia="Times New Roman" w:hAnsi="Times New Roman"/>
          <w:b/>
          <w:bCs/>
          <w:iCs/>
          <w:sz w:val="24"/>
          <w:szCs w:val="24"/>
          <w:lang w:val="lv-LV" w:eastAsia="lv-LV"/>
        </w:rPr>
        <w:t xml:space="preserve">Izteikt jaunā redakcijā </w:t>
      </w:r>
      <w:bookmarkEnd w:id="1"/>
      <w:r w:rsidRPr="00B932F4">
        <w:rPr>
          <w:rFonts w:ascii="Times New Roman" w:eastAsia="Times New Roman" w:hAnsi="Times New Roman"/>
          <w:b/>
          <w:bCs/>
          <w:iCs/>
          <w:sz w:val="24"/>
          <w:szCs w:val="24"/>
          <w:lang w:val="lv-LV" w:eastAsia="lv-LV"/>
        </w:rPr>
        <w:t>P</w:t>
      </w:r>
      <w:r w:rsidRPr="00B932F4">
        <w:rPr>
          <w:rFonts w:ascii="Times New Roman" w:eastAsia="Times New Roman" w:hAnsi="Times New Roman"/>
          <w:b/>
          <w:bCs/>
          <w:sz w:val="24"/>
          <w:szCs w:val="24"/>
          <w:lang w:val="lv-LV" w:eastAsia="en-GB"/>
        </w:rPr>
        <w:t>ielikumu “</w:t>
      </w:r>
      <w:r w:rsidRPr="00B932F4">
        <w:rPr>
          <w:rFonts w:ascii="Times New Roman" w:eastAsia="Times New Roman" w:hAnsi="Times New Roman"/>
          <w:b/>
          <w:bCs/>
          <w:sz w:val="24"/>
          <w:szCs w:val="24"/>
          <w:lang w:val="lv-LV" w:eastAsia="lv-LV"/>
        </w:rPr>
        <w:t>Vēja parka “Eleja” izpētes teritorijā ietilpstošās zemes vienības</w:t>
      </w:r>
      <w:r w:rsidRPr="00B932F4">
        <w:rPr>
          <w:rFonts w:ascii="Times New Roman" w:eastAsia="Times New Roman" w:hAnsi="Times New Roman"/>
          <w:sz w:val="24"/>
          <w:szCs w:val="24"/>
          <w:lang w:val="lv-LV"/>
        </w:rPr>
        <w:t>”:</w:t>
      </w:r>
    </w:p>
    <w:tbl>
      <w:tblPr>
        <w:tblW w:w="8080" w:type="dxa"/>
        <w:jc w:val="center"/>
        <w:tblLook w:val="04A0"/>
      </w:tblPr>
      <w:tblGrid>
        <w:gridCol w:w="700"/>
        <w:gridCol w:w="2440"/>
        <w:gridCol w:w="2440"/>
        <w:gridCol w:w="2500"/>
      </w:tblGrid>
      <w:tr w14:paraId="6F28BBDB"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D3542" w:rsidRPr="00B932F4" w:rsidP="000D3542" w14:paraId="2DDE207A" w14:textId="77777777">
            <w:pPr>
              <w:spacing w:after="0" w:line="240" w:lineRule="auto"/>
              <w:jc w:val="center"/>
              <w:rPr>
                <w:rFonts w:ascii="Times New Roman" w:eastAsia="Times New Roman" w:hAnsi="Times New Roman"/>
                <w:b/>
                <w:bCs/>
                <w:sz w:val="24"/>
                <w:szCs w:val="24"/>
                <w:lang w:val="lv-LV" w:eastAsia="en-GB"/>
              </w:rPr>
            </w:pPr>
            <w:r w:rsidRPr="00B932F4">
              <w:rPr>
                <w:rFonts w:ascii="Times New Roman" w:eastAsia="Times New Roman" w:hAnsi="Times New Roman"/>
                <w:b/>
                <w:bCs/>
                <w:sz w:val="24"/>
                <w:szCs w:val="24"/>
                <w:lang w:val="lv-LV" w:eastAsia="en-GB"/>
              </w:rPr>
              <w:t>Nr.</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D3542" w:rsidRPr="00B932F4" w:rsidP="000D3542" w14:paraId="3D90C71B" w14:textId="77777777">
            <w:pPr>
              <w:spacing w:after="0" w:line="240" w:lineRule="auto"/>
              <w:jc w:val="center"/>
              <w:rPr>
                <w:rFonts w:ascii="Times New Roman" w:eastAsia="Times New Roman" w:hAnsi="Times New Roman"/>
                <w:b/>
                <w:bCs/>
                <w:sz w:val="24"/>
                <w:szCs w:val="24"/>
                <w:lang w:val="lv-LV" w:eastAsia="en-GB"/>
              </w:rPr>
            </w:pPr>
            <w:r w:rsidRPr="00B932F4">
              <w:rPr>
                <w:rFonts w:ascii="Times New Roman" w:eastAsia="Times New Roman" w:hAnsi="Times New Roman"/>
                <w:b/>
                <w:bCs/>
                <w:sz w:val="24"/>
                <w:szCs w:val="24"/>
                <w:lang w:val="lv-LV" w:eastAsia="en-GB"/>
              </w:rPr>
              <w:t>Kadastra apzīmējums</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D3542" w:rsidRPr="00B932F4" w:rsidP="000D3542" w14:paraId="76332807" w14:textId="77777777">
            <w:pPr>
              <w:spacing w:after="0" w:line="240" w:lineRule="auto"/>
              <w:jc w:val="center"/>
              <w:rPr>
                <w:rFonts w:ascii="Times New Roman" w:eastAsia="Times New Roman" w:hAnsi="Times New Roman"/>
                <w:b/>
                <w:bCs/>
                <w:sz w:val="24"/>
                <w:szCs w:val="24"/>
                <w:lang w:val="lv-LV" w:eastAsia="en-GB"/>
              </w:rPr>
            </w:pPr>
            <w:r w:rsidRPr="00B932F4">
              <w:rPr>
                <w:rFonts w:ascii="Times New Roman" w:eastAsia="Times New Roman" w:hAnsi="Times New Roman"/>
                <w:b/>
                <w:bCs/>
                <w:sz w:val="24"/>
                <w:szCs w:val="24"/>
                <w:lang w:val="lv-LV" w:eastAsia="en-GB"/>
              </w:rPr>
              <w:t>Kadastra numurs</w:t>
            </w:r>
          </w:p>
        </w:tc>
        <w:tc>
          <w:tcPr>
            <w:tcW w:w="25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D3542" w:rsidRPr="00B932F4" w:rsidP="000D3542" w14:paraId="239390DA" w14:textId="77777777">
            <w:pPr>
              <w:spacing w:after="0" w:line="240" w:lineRule="auto"/>
              <w:jc w:val="center"/>
              <w:rPr>
                <w:rFonts w:ascii="Times New Roman" w:eastAsia="Times New Roman" w:hAnsi="Times New Roman"/>
                <w:b/>
                <w:bCs/>
                <w:sz w:val="24"/>
                <w:szCs w:val="24"/>
                <w:lang w:val="lv-LV" w:eastAsia="en-GB"/>
              </w:rPr>
            </w:pPr>
            <w:r w:rsidRPr="00B932F4">
              <w:rPr>
                <w:rFonts w:ascii="Times New Roman" w:eastAsia="Times New Roman" w:hAnsi="Times New Roman"/>
                <w:b/>
                <w:bCs/>
                <w:sz w:val="24"/>
                <w:szCs w:val="24"/>
                <w:lang w:val="lv-LV" w:eastAsia="en-GB"/>
              </w:rPr>
              <w:t>Nosaukums</w:t>
            </w:r>
          </w:p>
        </w:tc>
      </w:tr>
      <w:tr w14:paraId="581A9A2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8BBB76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4777AD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6AFE86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57301D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w:t>
            </w:r>
          </w:p>
        </w:tc>
      </w:tr>
      <w:tr w14:paraId="6047300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F99A0F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C0FDC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54740100047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D53B5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851AC2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Akācijas</w:t>
            </w:r>
          </w:p>
        </w:tc>
      </w:tr>
      <w:tr w14:paraId="4F361EB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60B970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ACB5E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CAABF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3340F2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Akācijas</w:t>
            </w:r>
          </w:p>
        </w:tc>
      </w:tr>
      <w:tr w14:paraId="5D77BBB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A451A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80D56A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2C1339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E5A85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Akācijas</w:t>
            </w:r>
          </w:p>
        </w:tc>
      </w:tr>
      <w:tr w14:paraId="49502A2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569387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0A8170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B8853A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7FE7EB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Akmentiņi</w:t>
            </w:r>
          </w:p>
        </w:tc>
      </w:tr>
      <w:tr w14:paraId="463B99C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36D83F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B6D63B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E9839E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54740070110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0F2308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Atvasaras</w:t>
            </w:r>
          </w:p>
        </w:tc>
      </w:tr>
      <w:tr w14:paraId="015E1B9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786799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CF3BF6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0347C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EE6A53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Audruves</w:t>
            </w:r>
          </w:p>
        </w:tc>
      </w:tr>
      <w:tr w14:paraId="73BDA77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254F7B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0B050D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54480080031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195AB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54480080031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BB3A6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Bernāti</w:t>
            </w:r>
          </w:p>
        </w:tc>
      </w:tr>
      <w:tr w14:paraId="19CFC04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DCF473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3EBFCE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F51B6F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CE49FB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Bērzi</w:t>
            </w:r>
          </w:p>
        </w:tc>
      </w:tr>
      <w:tr w14:paraId="740FFC2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20FBE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10E1CD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576048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B97A7E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Bites</w:t>
            </w:r>
          </w:p>
        </w:tc>
      </w:tr>
      <w:tr w14:paraId="4C8896E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448BAA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52DA7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765BD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EAEA1F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Bites</w:t>
            </w:r>
          </w:p>
        </w:tc>
      </w:tr>
      <w:tr w14:paraId="24E769D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F115C9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81A6D7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8E743A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B1C39F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Blāzmas</w:t>
            </w:r>
          </w:p>
        </w:tc>
      </w:tr>
      <w:tr w14:paraId="17AFE8A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CD4BCD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85D6C7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317857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86938AC"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Brieži</w:t>
            </w:r>
          </w:p>
        </w:tc>
      </w:tr>
      <w:tr w14:paraId="458F2E6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27D94D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6C459E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B972D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6779B5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Briežu lauki</w:t>
            </w:r>
          </w:p>
        </w:tc>
      </w:tr>
      <w:tr w14:paraId="61E3439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0F3D81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5B4FC4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B3F5CE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8DAEDD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Briežu lauki</w:t>
            </w:r>
          </w:p>
        </w:tc>
      </w:tr>
      <w:tr w14:paraId="7E1C6B4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6A50D0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4F204E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3B3350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D0684A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Briģi</w:t>
            </w:r>
          </w:p>
        </w:tc>
      </w:tr>
      <w:tr w14:paraId="0D2E28B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34BCC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DFB7CE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3F393D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7C7F5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Briģi</w:t>
            </w:r>
          </w:p>
        </w:tc>
      </w:tr>
      <w:tr w14:paraId="6FBD14C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EDBB9F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E7ACE6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84D987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54740070108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3DFE76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Briljanti</w:t>
            </w:r>
          </w:p>
        </w:tc>
      </w:tr>
      <w:tr w14:paraId="4AE930F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3D3500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CB2749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52E857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4C3E9B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Briņķi</w:t>
            </w:r>
          </w:p>
        </w:tc>
      </w:tr>
      <w:tr w14:paraId="478FDF6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F089C1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859242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ECDBC1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5B4E3B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Briņķi</w:t>
            </w:r>
          </w:p>
        </w:tc>
      </w:tr>
      <w:tr w14:paraId="2833BAE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579838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1B78C1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98705B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BF1D98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Briņķi</w:t>
            </w:r>
          </w:p>
        </w:tc>
      </w:tr>
      <w:tr w14:paraId="5C59A03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3972BF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97E144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4DC72B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82A5DB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Brīvzemnieki</w:t>
            </w:r>
          </w:p>
        </w:tc>
      </w:tr>
      <w:tr w14:paraId="2FDF997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563AE4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20B26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54740120064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D68FBA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54740090040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F8AEE2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Buķu melderi</w:t>
            </w:r>
          </w:p>
        </w:tc>
      </w:tr>
      <w:tr w14:paraId="7079273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00EA29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C80AEE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FC2E6A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3167AF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Buļļi</w:t>
            </w:r>
          </w:p>
        </w:tc>
      </w:tr>
      <w:tr w14:paraId="4893B70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2E1FA4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4BC13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F40878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99C9F3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Celmiņi</w:t>
            </w:r>
          </w:p>
        </w:tc>
      </w:tr>
      <w:tr w14:paraId="291B0BB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5E233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1E0B38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539C2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6997B4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Ceriņi</w:t>
            </w:r>
          </w:p>
        </w:tc>
      </w:tr>
      <w:tr w14:paraId="310A830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D9E2D4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83C9C1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83C21C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5E799F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Ceriņi</w:t>
            </w:r>
          </w:p>
        </w:tc>
      </w:tr>
      <w:tr w14:paraId="078F277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B5280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70F4B7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40960110015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0CE752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B708AF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Ceriņi</w:t>
            </w:r>
          </w:p>
        </w:tc>
      </w:tr>
      <w:tr w14:paraId="448D08F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9EA4AB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29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4013D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145C0A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BFD6EB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Dalbiņi</w:t>
            </w:r>
          </w:p>
        </w:tc>
      </w:tr>
      <w:tr w14:paraId="0E55606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19EE03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70BDBE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54480080061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CFFB23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865A41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Dalbiņi</w:t>
            </w:r>
          </w:p>
        </w:tc>
      </w:tr>
      <w:tr w14:paraId="6E09683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C5FF2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7E9390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54480080060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93EB78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612E5D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Dalbiņi</w:t>
            </w:r>
          </w:p>
        </w:tc>
      </w:tr>
      <w:tr w14:paraId="18690C3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9EFD56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0DABEF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54740120106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DBD40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54740120041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661FE6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Dižvāveres</w:t>
            </w:r>
          </w:p>
        </w:tc>
      </w:tr>
      <w:tr w14:paraId="7A7EF1E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1062AD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4A64EE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B2EA54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786693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Druvas</w:t>
            </w:r>
          </w:p>
        </w:tc>
      </w:tr>
      <w:tr w14:paraId="074BB27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312975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B45950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54740070077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7737A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54740070076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439C51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Dūjas</w:t>
            </w:r>
          </w:p>
        </w:tc>
      </w:tr>
      <w:tr w14:paraId="7139ADE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E0968C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0557F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54740070076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0C3EB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54740070076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CF2E8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Dūjas</w:t>
            </w:r>
          </w:p>
        </w:tc>
      </w:tr>
      <w:tr w14:paraId="15E5A6C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CD1C9E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73C030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44D086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54740110078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A47F74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Dzērves</w:t>
            </w:r>
          </w:p>
        </w:tc>
      </w:tr>
      <w:tr w14:paraId="3372802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63ACC5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8BD44F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54740120053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00AEBF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54740120053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E0BBD8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Eglaines</w:t>
            </w:r>
          </w:p>
        </w:tc>
      </w:tr>
      <w:tr w14:paraId="2A7C5C6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AAAC35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14A76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54740100633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76759E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54740060023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F20A2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Ēriki</w:t>
            </w:r>
          </w:p>
        </w:tc>
      </w:tr>
      <w:tr w14:paraId="3689C22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FF193E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39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1C4503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45866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D42CB9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Ezernieki</w:t>
            </w:r>
          </w:p>
        </w:tc>
      </w:tr>
      <w:tr w14:paraId="092B036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DE9A7D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D87E8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54740060612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77AED5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54740060078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1EF01F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Gailenes</w:t>
            </w:r>
          </w:p>
        </w:tc>
      </w:tr>
      <w:tr w14:paraId="54A00B1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22F23E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580E3F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CB6DB3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E04AE5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Graši</w:t>
            </w:r>
          </w:p>
        </w:tc>
      </w:tr>
      <w:tr w14:paraId="616D451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AD6CEB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DC44BD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9F6F3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57B976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Griezes</w:t>
            </w:r>
          </w:p>
        </w:tc>
      </w:tr>
      <w:tr w14:paraId="1BDF827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800F71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8144F3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E2F3E8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57F9E0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Griezes</w:t>
            </w:r>
          </w:p>
        </w:tc>
      </w:tr>
      <w:tr w14:paraId="7BD21E9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89BC61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B0C7F6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97FB08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2A5559C"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Grigaļi</w:t>
            </w:r>
          </w:p>
        </w:tc>
      </w:tr>
      <w:tr w14:paraId="5CD0686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6EC1CF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B1FD35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54740120063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EFAD55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7D761D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Grigaļi</w:t>
            </w:r>
          </w:p>
        </w:tc>
      </w:tr>
      <w:tr w14:paraId="6675941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241998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9AB714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126D66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9FC7DD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Gruzdi</w:t>
            </w:r>
          </w:p>
        </w:tc>
      </w:tr>
      <w:tr w14:paraId="655FCF3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7BE826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29E948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8B494F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C4DD0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Gruzdi</w:t>
            </w:r>
          </w:p>
        </w:tc>
      </w:tr>
      <w:tr w14:paraId="184E79C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79E9A3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A8E691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62C45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C140D4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Irbes</w:t>
            </w:r>
          </w:p>
        </w:tc>
      </w:tr>
      <w:tr w14:paraId="77E9AD2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5A242A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E3AA1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501927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85BE19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Ivulla</w:t>
            </w:r>
          </w:p>
        </w:tc>
      </w:tr>
      <w:tr w14:paraId="150EBD8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AA4889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519A19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359CED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75FE63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Jasaiši 1 - Apaļo</w:t>
            </w:r>
          </w:p>
        </w:tc>
      </w:tr>
      <w:tr w14:paraId="194EE85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18A4BD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18D83B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D02543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54480060083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D65112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Jaunā iela 6</w:t>
            </w:r>
          </w:p>
        </w:tc>
      </w:tr>
      <w:tr w14:paraId="09DC9E2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3344B2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8336F6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844CB2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231C19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Jaunavotiņi</w:t>
            </w:r>
          </w:p>
        </w:tc>
      </w:tr>
      <w:tr w14:paraId="0B9800A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FAB8E3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37BA43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958339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54740100087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7BFFEA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Jaunavotiņu lauks</w:t>
            </w:r>
          </w:p>
        </w:tc>
      </w:tr>
      <w:tr w14:paraId="121B0C4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15D561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4BD7BC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441D0E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40960110010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BF787A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Jaunčabuti</w:t>
            </w:r>
          </w:p>
        </w:tc>
      </w:tr>
      <w:tr w14:paraId="3887E21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2B38D2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D3B37A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3D3191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476B19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Jaundruvas</w:t>
            </w:r>
          </w:p>
        </w:tc>
      </w:tr>
      <w:tr w14:paraId="634E8BE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FF89BD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F7E5B2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D7B797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4EF16E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Jaundruvas</w:t>
            </w:r>
          </w:p>
        </w:tc>
      </w:tr>
      <w:tr w14:paraId="6D92CDE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75B3ED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87ABD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9D7D46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7FC854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Jaunozoli</w:t>
            </w:r>
          </w:p>
        </w:tc>
      </w:tr>
      <w:tr w14:paraId="0173F76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3F255E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2D6A5A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F9D177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54740110019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99DB0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Jaunpumpuri</w:t>
            </w:r>
          </w:p>
        </w:tc>
      </w:tr>
      <w:tr w14:paraId="67948C4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8E7FBA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6AEBE9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54740110019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8D37D2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54740110019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4742AA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Jaunpumpuri</w:t>
            </w:r>
          </w:p>
        </w:tc>
      </w:tr>
      <w:tr w14:paraId="35365BF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8D64A3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FE9482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54480080108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82519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54480080108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98101F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Jaunrinkas</w:t>
            </w:r>
          </w:p>
        </w:tc>
      </w:tr>
      <w:tr w14:paraId="5050FB0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17211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00CC94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5915F8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50AF47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Jaunstašuļi</w:t>
            </w:r>
          </w:p>
        </w:tc>
      </w:tr>
      <w:tr w14:paraId="2C85FD9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DBB232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410A7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D3BCCB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A28DBD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Jaunzeilandi</w:t>
            </w:r>
          </w:p>
        </w:tc>
      </w:tr>
      <w:tr w14:paraId="43DAED0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B5ECF8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F4BDB3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54740100044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26764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A9511D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Jumis</w:t>
            </w:r>
          </w:p>
        </w:tc>
      </w:tr>
      <w:tr w14:paraId="3450C17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0C30F5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62F42A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1C212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82FFED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Kadiķi</w:t>
            </w:r>
          </w:p>
        </w:tc>
      </w:tr>
      <w:tr w14:paraId="373F145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919FA7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ABA9F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54740100029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8A320D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52F00D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Kadiķi</w:t>
            </w:r>
          </w:p>
        </w:tc>
      </w:tr>
      <w:tr w14:paraId="652BA74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9FB185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0E225F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ED826F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55B933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Kaktusiņi</w:t>
            </w:r>
          </w:p>
        </w:tc>
      </w:tr>
      <w:tr w14:paraId="3433B6E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6BD4A2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6D186B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54480060401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29F33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54480080015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763A16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Ķezberi</w:t>
            </w:r>
          </w:p>
        </w:tc>
      </w:tr>
      <w:tr w14:paraId="3FDE442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EFC5E2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2B5251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A5D715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DD1420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Klāvi</w:t>
            </w:r>
          </w:p>
        </w:tc>
      </w:tr>
      <w:tr w14:paraId="6736BBC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CE98EE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69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71CA5C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110F6B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2D6D85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Klāvi - Ezernieki</w:t>
            </w:r>
          </w:p>
        </w:tc>
      </w:tr>
      <w:tr w14:paraId="210C2EF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9CF8F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ACB72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9FEF99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5B9B97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Klāvi - Žibarti - Upenieki</w:t>
            </w:r>
          </w:p>
        </w:tc>
      </w:tr>
      <w:tr w14:paraId="7686A0C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B72B0C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9F5274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CF085D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24C5C8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Klāvi - Zīles</w:t>
            </w:r>
          </w:p>
        </w:tc>
      </w:tr>
      <w:tr w14:paraId="5E3BBC0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5D3B8C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663ADB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90B102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77927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Klāvu kalte</w:t>
            </w:r>
          </w:p>
        </w:tc>
      </w:tr>
      <w:tr w14:paraId="7A65BF6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4A8FA4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195AC2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5F9A5B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5571FA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Klāvu kalte</w:t>
            </w:r>
          </w:p>
        </w:tc>
      </w:tr>
      <w:tr w14:paraId="0545C1C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C6CB0A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0C2CA2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BD2ADF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54740110075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C6978A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Klāvu lauks</w:t>
            </w:r>
          </w:p>
        </w:tc>
      </w:tr>
      <w:tr w14:paraId="242D8C8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027005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344499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DC9079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43519D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Klāvu veikals</w:t>
            </w:r>
          </w:p>
        </w:tc>
      </w:tr>
      <w:tr w14:paraId="6F5E785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275B43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88FAE9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B2AE14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71157B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Kūdras</w:t>
            </w:r>
          </w:p>
        </w:tc>
      </w:tr>
      <w:tr w14:paraId="76509CE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63BADC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A873F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19279C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B56A6F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Kundziņi</w:t>
            </w:r>
          </w:p>
        </w:tc>
      </w:tr>
      <w:tr w14:paraId="593ECFA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DA1799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6C20D3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D82BB4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B57254C"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Kūri</w:t>
            </w:r>
          </w:p>
        </w:tc>
      </w:tr>
      <w:tr w14:paraId="1FE15FC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9B0AA4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79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982697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B15197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37E507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Kvēpi</w:t>
            </w:r>
          </w:p>
        </w:tc>
      </w:tr>
      <w:tr w14:paraId="5DCAB6A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4238BB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2B3B71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383850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7936D0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Kviesīši</w:t>
            </w:r>
          </w:p>
        </w:tc>
      </w:tr>
      <w:tr w14:paraId="14C8BBC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4CF04D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4F92E2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66B7E2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4D39A0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Laimītes</w:t>
            </w:r>
          </w:p>
        </w:tc>
      </w:tr>
      <w:tr w14:paraId="747ED35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3D7EAA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D52C99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C0C582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09DE59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Laipiņas</w:t>
            </w:r>
          </w:p>
        </w:tc>
      </w:tr>
      <w:tr w14:paraId="66F7154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07F5F1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16FDA2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B102FF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54740110049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70C892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Laipiņas</w:t>
            </w:r>
          </w:p>
        </w:tc>
      </w:tr>
      <w:tr w14:paraId="5FF1944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FF7484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C9C108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54740120051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32CAE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54740120051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99E10A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Lauči</w:t>
            </w:r>
          </w:p>
        </w:tc>
      </w:tr>
      <w:tr w14:paraId="09822D8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1D18DA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F342C2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F8F21B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10C8CC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Līdumi</w:t>
            </w:r>
          </w:p>
        </w:tc>
      </w:tr>
      <w:tr w14:paraId="2A3871B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21854C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A782E0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F89B78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153783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Līdumi</w:t>
            </w:r>
          </w:p>
        </w:tc>
      </w:tr>
      <w:tr w14:paraId="1B312BA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2700E5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FE2FFA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276F15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815E64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Lieleži</w:t>
            </w:r>
          </w:p>
        </w:tc>
      </w:tr>
      <w:tr w14:paraId="7B02565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864A66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8504CC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B9E513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39DE26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Lieleži</w:t>
            </w:r>
          </w:p>
        </w:tc>
      </w:tr>
      <w:tr w14:paraId="76E3A21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3B71CC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89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2D8AC2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D52340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5A2F02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Lielķauki</w:t>
            </w:r>
          </w:p>
        </w:tc>
      </w:tr>
      <w:tr w14:paraId="2E3909D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5CE46B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7BA5C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93D8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9E76C7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Ligzdiņas</w:t>
            </w:r>
          </w:p>
        </w:tc>
      </w:tr>
      <w:tr w14:paraId="091B171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D3C4E0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8B691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84AA64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2DA3B2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Līvi</w:t>
            </w:r>
          </w:p>
        </w:tc>
      </w:tr>
      <w:tr w14:paraId="1D59174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F51866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9D0A7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A7AD6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FB351E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Līvu ferma</w:t>
            </w:r>
          </w:p>
        </w:tc>
      </w:tr>
      <w:tr w14:paraId="5ABF6A8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DDFDAD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FDB12D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6FA14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F8BA17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Magones</w:t>
            </w:r>
          </w:p>
        </w:tc>
      </w:tr>
      <w:tr w14:paraId="065A714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C661AA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419443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85A0F9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54740120007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2154DE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Mazcūkgani</w:t>
            </w:r>
          </w:p>
        </w:tc>
      </w:tr>
      <w:tr w14:paraId="054CE17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6B8B33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6C14B6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0774D1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BD569E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Mazeži</w:t>
            </w:r>
          </w:p>
        </w:tc>
      </w:tr>
      <w:tr w14:paraId="091E099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17279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FAE28E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54740090019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65257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54740090018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E5B8C3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Mazeži</w:t>
            </w:r>
          </w:p>
        </w:tc>
      </w:tr>
      <w:tr w14:paraId="0418E8E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062E53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D01008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A7EB4D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9ECFFA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Mazzeilandi</w:t>
            </w:r>
          </w:p>
        </w:tc>
      </w:tr>
      <w:tr w14:paraId="3174C8C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AAB14E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04E6E0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54740120642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BDF3F7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E933C1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Meldri</w:t>
            </w:r>
          </w:p>
        </w:tc>
      </w:tr>
      <w:tr w14:paraId="01170A7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84710E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99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961020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54740110640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997ADA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54740110016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AED6A6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Mežapuiķi</w:t>
            </w:r>
          </w:p>
        </w:tc>
      </w:tr>
      <w:tr w14:paraId="7A5284B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BF9618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92054C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54740070327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860897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54740070327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A8779A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Mežnoras</w:t>
            </w:r>
          </w:p>
        </w:tc>
      </w:tr>
      <w:tr w14:paraId="3295703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ABAF95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1FB43D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653C8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9D1040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Namēji</w:t>
            </w:r>
          </w:p>
        </w:tc>
      </w:tr>
      <w:tr w14:paraId="1CE0B2D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9FED3B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00DA06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5CF3F6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ABF02F1"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Naudiņi</w:t>
            </w:r>
          </w:p>
        </w:tc>
      </w:tr>
      <w:tr w14:paraId="713495C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338B88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0C844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53CC66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794595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Noras</w:t>
            </w:r>
          </w:p>
        </w:tc>
      </w:tr>
      <w:tr w14:paraId="355D93F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963DDF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7466C2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3AFC27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8C47F8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Noras</w:t>
            </w:r>
          </w:p>
        </w:tc>
      </w:tr>
      <w:tr w14:paraId="2A3DDD4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2026BD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1EFA2F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14AEC3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254CCB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Oši</w:t>
            </w:r>
          </w:p>
        </w:tc>
      </w:tr>
      <w:tr w14:paraId="299D091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25D9B2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C15AB7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65ECF1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54740020522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E3B724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Pagasta zemes Sesava</w:t>
            </w:r>
          </w:p>
        </w:tc>
      </w:tr>
      <w:tr w14:paraId="7203F98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8722FF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A5E4B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A43910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54740020522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D207A6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Pagasta zemes Sesava</w:t>
            </w:r>
          </w:p>
        </w:tc>
      </w:tr>
      <w:tr w14:paraId="4878291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D89DBB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BF8DA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BA9BE5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9F71F4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Palsas</w:t>
            </w:r>
          </w:p>
        </w:tc>
      </w:tr>
      <w:tr w14:paraId="32A4969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4CCE43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109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35D01A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54480060343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215496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54480060343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5AE815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Pārejas punkts</w:t>
            </w:r>
          </w:p>
        </w:tc>
      </w:tr>
      <w:tr w14:paraId="41F291A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F30CF6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E90978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10ECA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54480080008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052C23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Pārupji</w:t>
            </w:r>
          </w:p>
        </w:tc>
      </w:tr>
      <w:tr w14:paraId="43982EC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1C97D7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9DE3B7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D9CB8F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40960110028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06FFF0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Pavasari</w:t>
            </w:r>
          </w:p>
        </w:tc>
      </w:tr>
      <w:tr w14:paraId="25C0EB3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04648D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365A98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E24EA0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9329D1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Puiķu mežs</w:t>
            </w:r>
          </w:p>
        </w:tc>
      </w:tr>
      <w:tr w14:paraId="07AFD5F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50DA7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7EA599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54480080083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47C60C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54480080083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298B6F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Purviņi</w:t>
            </w:r>
          </w:p>
        </w:tc>
      </w:tr>
      <w:tr w14:paraId="3D024A0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FAFE2A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996376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2D7EFB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114FB8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Ramānpriedes</w:t>
            </w:r>
          </w:p>
        </w:tc>
      </w:tr>
      <w:tr w14:paraId="38AC338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BDEBC2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E59E5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54740100635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5F8CFA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54740100059</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542A47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Rihardi</w:t>
            </w:r>
          </w:p>
        </w:tc>
      </w:tr>
      <w:tr w14:paraId="73A32B0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142D5F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C17E0A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B11C0F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54480080048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325290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Rinkas</w:t>
            </w:r>
          </w:p>
        </w:tc>
      </w:tr>
      <w:tr w14:paraId="270D128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5B6D51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21A48B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54740070588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659C5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54740070348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62C282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Robežkrogs</w:t>
            </w:r>
          </w:p>
        </w:tc>
      </w:tr>
      <w:tr w14:paraId="200C652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B8C548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194961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54740070251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4DD2C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54740070251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09C1CD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Robežnieki</w:t>
            </w:r>
          </w:p>
        </w:tc>
      </w:tr>
      <w:tr w14:paraId="1B9BC16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691C10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119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0A7931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54740120433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C2E03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54740120433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A20E91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Romāni</w:t>
            </w:r>
          </w:p>
        </w:tc>
      </w:tr>
      <w:tr w14:paraId="4505252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158157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B3B554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E43A51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54740120054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420450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Roņi</w:t>
            </w:r>
          </w:p>
        </w:tc>
      </w:tr>
      <w:tr w14:paraId="3B4EA2B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16F8D4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F8ADE0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740C6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54740090056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80CBA2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Saktas</w:t>
            </w:r>
          </w:p>
        </w:tc>
      </w:tr>
      <w:tr w14:paraId="7308BC9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2C52EE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1A6423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54740100074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2481FF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54740090056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3FE04B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Saktas</w:t>
            </w:r>
          </w:p>
        </w:tc>
      </w:tr>
      <w:tr w14:paraId="67908C5C"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1380FD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EC3EE3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D958DC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54740090035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D6D5CD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Salnāji</w:t>
            </w:r>
          </w:p>
        </w:tc>
      </w:tr>
      <w:tr w14:paraId="53D27F6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F658BD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5B2E94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54740100630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BAC6D1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54740100088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0E2B1F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Salnāju lauks</w:t>
            </w:r>
          </w:p>
        </w:tc>
      </w:tr>
      <w:tr w14:paraId="739C704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D6DE25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B8FFFB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54480080064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52C5F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54480080064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82239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Saulgriezes</w:t>
            </w:r>
          </w:p>
        </w:tc>
      </w:tr>
      <w:tr w14:paraId="3B4939E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38B7F5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9A15E6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54740100080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AFBD4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54740100080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6FC620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Saulrieti</w:t>
            </w:r>
          </w:p>
        </w:tc>
      </w:tr>
      <w:tr w14:paraId="42DA178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33E1AF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09D78B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54740070019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42C7EB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54740070420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A05FD7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Saulstaru lauki</w:t>
            </w:r>
          </w:p>
        </w:tc>
      </w:tr>
      <w:tr w14:paraId="6CBE7EE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3C6B02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86109E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DC6E50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54740100015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24CF0C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Selgas</w:t>
            </w:r>
          </w:p>
        </w:tc>
      </w:tr>
      <w:tr w14:paraId="021E01A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3163D2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129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33E83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D61506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54480080033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956CDB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Senlejas</w:t>
            </w:r>
          </w:p>
        </w:tc>
      </w:tr>
      <w:tr w14:paraId="3778CC2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43325C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93D64F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3582E0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8E9AC0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Sermuļi</w:t>
            </w:r>
          </w:p>
        </w:tc>
      </w:tr>
      <w:tr w14:paraId="21EFAD0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03CBEB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56D8EC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70B64B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B24E84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Silmači</w:t>
            </w:r>
          </w:p>
        </w:tc>
      </w:tr>
      <w:tr w14:paraId="1401A2F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2CED3F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3A5A6E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501E54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54740110076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4C4FBE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Sirmanti</w:t>
            </w:r>
          </w:p>
        </w:tc>
      </w:tr>
      <w:tr w14:paraId="66DC85A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DD5BED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C07012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40960110013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3C497E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40960110013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804451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Sirmantozoli</w:t>
            </w:r>
          </w:p>
        </w:tc>
      </w:tr>
      <w:tr w14:paraId="4D86211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501791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8F647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54480080024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C0ECFE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54480080084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F4B79A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Skroderi-Imbertēni</w:t>
            </w:r>
          </w:p>
        </w:tc>
      </w:tr>
      <w:tr w14:paraId="4671BFA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DAFE55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FFD213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CF08EE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3A61B4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Sprandiņi</w:t>
            </w:r>
          </w:p>
        </w:tc>
      </w:tr>
      <w:tr w14:paraId="2B0FBB1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4D20E2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975FFF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EEA05C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54740120027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2ED0CC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Stakles</w:t>
            </w:r>
          </w:p>
        </w:tc>
      </w:tr>
      <w:tr w14:paraId="6FA3C8A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589D6F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408D1F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16BE3D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30FC92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Stašuļi</w:t>
            </w:r>
          </w:p>
        </w:tc>
      </w:tr>
      <w:tr w14:paraId="6783166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955D4C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CD0F15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6C6A99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E64AE6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Stepes</w:t>
            </w:r>
          </w:p>
        </w:tc>
      </w:tr>
      <w:tr w14:paraId="5D919AF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B006D9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139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7884A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85FC3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54740120102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B29CC5C"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Stepes 1</w:t>
            </w:r>
          </w:p>
        </w:tc>
      </w:tr>
      <w:tr w14:paraId="26F2BB5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5F3FD9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C54FC6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54740120037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363ADC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54740120103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20E3AC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Stepes 2</w:t>
            </w:r>
          </w:p>
        </w:tc>
      </w:tr>
      <w:tr w14:paraId="7AEF9DF3"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908DB2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3CD5BD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849F33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40960110004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038AC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Tālavas</w:t>
            </w:r>
          </w:p>
        </w:tc>
      </w:tr>
      <w:tr w14:paraId="304D05D8"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58B732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1CE87F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B423FC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794BE1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Tītari</w:t>
            </w:r>
          </w:p>
        </w:tc>
      </w:tr>
      <w:tr w14:paraId="3E3D73A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5E5FD9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33F818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659A7F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88D428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Trani</w:t>
            </w:r>
          </w:p>
        </w:tc>
      </w:tr>
      <w:tr w14:paraId="13AC3C7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689D1B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04008D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3A0F1E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06C3EA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Trani</w:t>
            </w:r>
          </w:p>
        </w:tc>
      </w:tr>
      <w:tr w14:paraId="358494B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198C37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C8EF64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38B0A6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81A56E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Trani</w:t>
            </w:r>
          </w:p>
        </w:tc>
      </w:tr>
      <w:tr w14:paraId="72656FD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A49FE2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3A9126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54740120075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8342EF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54740070123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4FABE5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Upes iela 41</w:t>
            </w:r>
          </w:p>
        </w:tc>
      </w:tr>
      <w:tr w14:paraId="5A54A9B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881641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6E9113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54740110062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646E69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90906C0"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V1033</w:t>
            </w:r>
          </w:p>
        </w:tc>
      </w:tr>
      <w:tr w14:paraId="3DB0D16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CFF097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F1B51C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61E269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DBAADF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V1072</w:t>
            </w:r>
          </w:p>
        </w:tc>
      </w:tr>
      <w:tr w14:paraId="2845C2A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35DE26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149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3C3C45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851050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73B47FF"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V1072</w:t>
            </w:r>
          </w:p>
        </w:tc>
      </w:tr>
      <w:tr w14:paraId="7DE93AEA"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74A33C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B207D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E421D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6F41C2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V1072</w:t>
            </w:r>
          </w:p>
        </w:tc>
      </w:tr>
      <w:tr w14:paraId="7C8CF30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786240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0213F0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54480080097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67B5CE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54480080097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5A7419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V1073</w:t>
            </w:r>
          </w:p>
        </w:tc>
      </w:tr>
      <w:tr w14:paraId="25F3E82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6537EC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3447A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AEA37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54740070311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2C11FF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V1073</w:t>
            </w:r>
          </w:p>
        </w:tc>
      </w:tr>
      <w:tr w14:paraId="08BA879F"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91DD41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85E71D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54740070311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A4205C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54740070311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61E4270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V1073</w:t>
            </w:r>
          </w:p>
        </w:tc>
      </w:tr>
      <w:tr w14:paraId="7D9CD8FB"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6F1A23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EE8444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54740120095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90828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54740070385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5ED59D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Vasaras</w:t>
            </w:r>
          </w:p>
        </w:tc>
      </w:tr>
      <w:tr w14:paraId="5D36C2A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53D1EC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4D1987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7D322F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9F027E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Veipi</w:t>
            </w:r>
          </w:p>
        </w:tc>
      </w:tr>
      <w:tr w14:paraId="0478657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8D620F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9BB623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54740070093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4B3EAE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54740070377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547F46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Veseri</w:t>
            </w:r>
          </w:p>
        </w:tc>
      </w:tr>
      <w:tr w14:paraId="3836491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9D87F3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195085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6CF32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54740110033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7B7FB7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Vīburi</w:t>
            </w:r>
          </w:p>
        </w:tc>
      </w:tr>
      <w:tr w14:paraId="7B5931A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59FAB5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97BE45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0F4CED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AB05FD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Viesturi</w:t>
            </w:r>
          </w:p>
        </w:tc>
      </w:tr>
      <w:tr w14:paraId="512C963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7D324F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159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A3D17D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54740070569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4C7F78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54740070008</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66FFC3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Vilcāni</w:t>
            </w:r>
          </w:p>
        </w:tc>
      </w:tr>
      <w:tr w14:paraId="1E0C50C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68B7E9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084530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54740120105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F72FEA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54740120107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9A019D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Vilnīši</w:t>
            </w:r>
          </w:p>
        </w:tc>
      </w:tr>
      <w:tr w14:paraId="549790D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982DB6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2899E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54740110641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CA3DF7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05C0E82C"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Virzas</w:t>
            </w:r>
          </w:p>
        </w:tc>
      </w:tr>
      <w:tr w14:paraId="4832FB85"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559C4C1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81EF85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72A55D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54740120014</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7E2ABA1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Višķeri</w:t>
            </w:r>
          </w:p>
        </w:tc>
      </w:tr>
      <w:tr w14:paraId="02765444"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6E8097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EBEEBA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54740070008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D63109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54740070007</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4C80C0E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Vizbules</w:t>
            </w:r>
          </w:p>
        </w:tc>
      </w:tr>
      <w:tr w14:paraId="73DE63DE"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08B541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4C26210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54480080082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DCE8B4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54480080081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7C2B675"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Volfārte</w:t>
            </w:r>
          </w:p>
        </w:tc>
      </w:tr>
      <w:tr w14:paraId="2B36B68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35AA32C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D6B1BA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111300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B6BA21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Zālītes</w:t>
            </w:r>
          </w:p>
        </w:tc>
      </w:tr>
      <w:tr w14:paraId="6A27D0FD"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6D0464C0"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166</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C9A1D8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F6C712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54740100001</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E3ECC14"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Zeilandi</w:t>
            </w:r>
          </w:p>
        </w:tc>
      </w:tr>
      <w:tr w14:paraId="1F2F79D7"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4895CD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167</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4BA8EC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54480080095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34041B6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54480080095</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C9BC70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Zeltiņi</w:t>
            </w:r>
          </w:p>
        </w:tc>
      </w:tr>
      <w:tr w14:paraId="51363F21"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7B61F13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168</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76FA91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54480080065</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1B6B69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54480060106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987939A"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Zemgaļi</w:t>
            </w:r>
          </w:p>
        </w:tc>
      </w:tr>
      <w:tr w14:paraId="61188746"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2920BA11"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169</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678EF94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2FE60E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54740100053</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3D9442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Zemzari</w:t>
            </w:r>
          </w:p>
        </w:tc>
      </w:tr>
      <w:tr w14:paraId="1493E75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50A72F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7CE9C5E5"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2F59E3AB"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267FEC2B"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Žībārti</w:t>
            </w:r>
          </w:p>
        </w:tc>
      </w:tr>
      <w:tr w14:paraId="54B76662"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091DE306"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171</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A9B136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0A4529E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54740110002</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1A65F6BD"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Žībārti</w:t>
            </w:r>
          </w:p>
        </w:tc>
      </w:tr>
      <w:tr w14:paraId="67733499"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1ADFA08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172</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101D6C14"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54740100060</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3C7EE5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54740100060</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38106158"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Ziediņi</w:t>
            </w:r>
          </w:p>
        </w:tc>
      </w:tr>
      <w:tr w14:paraId="41B50460" w14:textId="77777777" w:rsidTr="008B0B50">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0D3542" w:rsidRPr="00B932F4" w:rsidP="000D3542" w14:paraId="49B5C44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173</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D3874F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54740110634</w:t>
            </w:r>
          </w:p>
        </w:tc>
        <w:tc>
          <w:tcPr>
            <w:tcW w:w="2440" w:type="dxa"/>
            <w:tcBorders>
              <w:top w:val="nil"/>
              <w:left w:val="nil"/>
              <w:bottom w:val="single" w:sz="4" w:space="0" w:color="auto"/>
              <w:right w:val="single" w:sz="4" w:space="0" w:color="auto"/>
            </w:tcBorders>
            <w:noWrap/>
            <w:vAlign w:val="center"/>
            <w:hideMark/>
          </w:tcPr>
          <w:p w:rsidR="000D3542" w:rsidRPr="00B932F4" w:rsidP="000D3542" w14:paraId="59EC345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54740110056</w:t>
            </w:r>
          </w:p>
        </w:tc>
        <w:tc>
          <w:tcPr>
            <w:tcW w:w="2500" w:type="dxa"/>
            <w:tcBorders>
              <w:top w:val="nil"/>
              <w:left w:val="nil"/>
              <w:bottom w:val="single" w:sz="4" w:space="0" w:color="auto"/>
              <w:right w:val="single" w:sz="4" w:space="0" w:color="auto"/>
            </w:tcBorders>
            <w:noWrap/>
            <w:vAlign w:val="center"/>
            <w:hideMark/>
          </w:tcPr>
          <w:p w:rsidR="000D3542" w:rsidRPr="00B932F4" w:rsidP="000D3542" w14:paraId="55A1F807"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Zīlēni</w:t>
            </w:r>
          </w:p>
        </w:tc>
      </w:tr>
      <w:tr w14:paraId="054C5640"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noWrap/>
            <w:vAlign w:val="center"/>
            <w:hideMark/>
          </w:tcPr>
          <w:p w:rsidR="000D3542" w:rsidRPr="00B932F4" w:rsidP="000D3542" w14:paraId="5875BCE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174</w:t>
            </w:r>
          </w:p>
        </w:tc>
        <w:tc>
          <w:tcPr>
            <w:tcW w:w="2440" w:type="dxa"/>
            <w:tcBorders>
              <w:top w:val="single" w:sz="4" w:space="0" w:color="auto"/>
              <w:left w:val="nil"/>
              <w:bottom w:val="single" w:sz="4" w:space="0" w:color="auto"/>
              <w:right w:val="single" w:sz="4" w:space="0" w:color="auto"/>
            </w:tcBorders>
            <w:noWrap/>
            <w:vAlign w:val="center"/>
            <w:hideMark/>
          </w:tcPr>
          <w:p w:rsidR="000D3542" w:rsidRPr="00B932F4" w:rsidP="000D3542" w14:paraId="37DDB913"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54740110026</w:t>
            </w:r>
          </w:p>
        </w:tc>
        <w:tc>
          <w:tcPr>
            <w:tcW w:w="2440" w:type="dxa"/>
            <w:tcBorders>
              <w:top w:val="single" w:sz="4" w:space="0" w:color="auto"/>
              <w:left w:val="nil"/>
              <w:bottom w:val="single" w:sz="4" w:space="0" w:color="auto"/>
              <w:right w:val="single" w:sz="4" w:space="0" w:color="auto"/>
            </w:tcBorders>
            <w:noWrap/>
            <w:vAlign w:val="center"/>
            <w:hideMark/>
          </w:tcPr>
          <w:p w:rsidR="000D3542" w:rsidRPr="00B932F4" w:rsidP="000D3542" w14:paraId="5011D3B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54740110026</w:t>
            </w:r>
          </w:p>
        </w:tc>
        <w:tc>
          <w:tcPr>
            <w:tcW w:w="2500" w:type="dxa"/>
            <w:tcBorders>
              <w:top w:val="single" w:sz="4" w:space="0" w:color="auto"/>
              <w:left w:val="nil"/>
              <w:bottom w:val="single" w:sz="4" w:space="0" w:color="auto"/>
              <w:right w:val="single" w:sz="4" w:space="0" w:color="auto"/>
            </w:tcBorders>
            <w:noWrap/>
            <w:vAlign w:val="center"/>
            <w:hideMark/>
          </w:tcPr>
          <w:p w:rsidR="000D3542" w:rsidRPr="00B932F4" w:rsidP="000D3542" w14:paraId="56F4B839"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Zīles</w:t>
            </w:r>
          </w:p>
        </w:tc>
      </w:tr>
      <w:tr w14:paraId="75955764"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noWrap/>
            <w:vAlign w:val="center"/>
          </w:tcPr>
          <w:p w:rsidR="000D3542" w:rsidRPr="00B932F4" w:rsidP="000D3542" w14:paraId="5C958C2C"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175</w:t>
            </w:r>
          </w:p>
        </w:tc>
        <w:tc>
          <w:tcPr>
            <w:tcW w:w="2440" w:type="dxa"/>
            <w:tcBorders>
              <w:top w:val="single" w:sz="4" w:space="0" w:color="auto"/>
              <w:left w:val="nil"/>
              <w:bottom w:val="single" w:sz="4" w:space="0" w:color="auto"/>
              <w:right w:val="single" w:sz="4" w:space="0" w:color="auto"/>
            </w:tcBorders>
            <w:noWrap/>
          </w:tcPr>
          <w:p w:rsidR="000D3542" w:rsidRPr="00B932F4" w:rsidP="000D3542" w14:paraId="702F534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54740070030</w:t>
            </w:r>
          </w:p>
        </w:tc>
        <w:tc>
          <w:tcPr>
            <w:tcW w:w="2440" w:type="dxa"/>
            <w:tcBorders>
              <w:top w:val="single" w:sz="4" w:space="0" w:color="auto"/>
              <w:left w:val="nil"/>
              <w:bottom w:val="single" w:sz="4" w:space="0" w:color="auto"/>
              <w:right w:val="single" w:sz="4" w:space="0" w:color="auto"/>
            </w:tcBorders>
            <w:noWrap/>
          </w:tcPr>
          <w:p w:rsidR="000D3542" w:rsidRPr="00B932F4" w:rsidP="000D3542" w14:paraId="629B3FE2"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54740070030</w:t>
            </w:r>
          </w:p>
        </w:tc>
        <w:tc>
          <w:tcPr>
            <w:tcW w:w="2500" w:type="dxa"/>
            <w:tcBorders>
              <w:top w:val="single" w:sz="4" w:space="0" w:color="auto"/>
              <w:left w:val="nil"/>
              <w:bottom w:val="single" w:sz="4" w:space="0" w:color="auto"/>
              <w:right w:val="single" w:sz="4" w:space="0" w:color="auto"/>
            </w:tcBorders>
            <w:noWrap/>
          </w:tcPr>
          <w:p w:rsidR="000D3542" w:rsidRPr="00B932F4" w:rsidP="000D3542" w14:paraId="78EEA0A2"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Kalnieši</w:t>
            </w:r>
          </w:p>
        </w:tc>
      </w:tr>
      <w:tr w14:paraId="6D366E59"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noWrap/>
            <w:vAlign w:val="center"/>
          </w:tcPr>
          <w:p w:rsidR="000D3542" w:rsidRPr="00B932F4" w:rsidP="000D3542" w14:paraId="7D4690E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176</w:t>
            </w:r>
          </w:p>
        </w:tc>
        <w:tc>
          <w:tcPr>
            <w:tcW w:w="2440" w:type="dxa"/>
            <w:tcBorders>
              <w:top w:val="single" w:sz="4" w:space="0" w:color="auto"/>
              <w:left w:val="nil"/>
              <w:bottom w:val="single" w:sz="4" w:space="0" w:color="auto"/>
              <w:right w:val="single" w:sz="4" w:space="0" w:color="auto"/>
            </w:tcBorders>
            <w:noWrap/>
          </w:tcPr>
          <w:p w:rsidR="000D3542" w:rsidRPr="00B932F4" w:rsidP="000D3542" w14:paraId="17331989"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54740070031</w:t>
            </w:r>
          </w:p>
        </w:tc>
        <w:tc>
          <w:tcPr>
            <w:tcW w:w="2440" w:type="dxa"/>
            <w:tcBorders>
              <w:top w:val="single" w:sz="4" w:space="0" w:color="auto"/>
              <w:left w:val="nil"/>
              <w:bottom w:val="single" w:sz="4" w:space="0" w:color="auto"/>
              <w:right w:val="single" w:sz="4" w:space="0" w:color="auto"/>
            </w:tcBorders>
            <w:noWrap/>
          </w:tcPr>
          <w:p w:rsidR="000D3542" w:rsidRPr="00B932F4" w:rsidP="000D3542" w14:paraId="1E67683A"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54740070030</w:t>
            </w:r>
          </w:p>
        </w:tc>
        <w:tc>
          <w:tcPr>
            <w:tcW w:w="2500" w:type="dxa"/>
            <w:tcBorders>
              <w:top w:val="single" w:sz="4" w:space="0" w:color="auto"/>
              <w:left w:val="nil"/>
              <w:bottom w:val="single" w:sz="4" w:space="0" w:color="auto"/>
              <w:right w:val="single" w:sz="4" w:space="0" w:color="auto"/>
            </w:tcBorders>
            <w:noWrap/>
          </w:tcPr>
          <w:p w:rsidR="000D3542" w:rsidRPr="00B932F4" w:rsidP="000D3542" w14:paraId="0016292E"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Kalnieši</w:t>
            </w:r>
          </w:p>
        </w:tc>
      </w:tr>
      <w:tr w14:paraId="231F005A"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noWrap/>
            <w:vAlign w:val="center"/>
          </w:tcPr>
          <w:p w:rsidR="000D3542" w:rsidRPr="00B932F4" w:rsidP="000D3542" w14:paraId="5C3445B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177</w:t>
            </w:r>
          </w:p>
        </w:tc>
        <w:tc>
          <w:tcPr>
            <w:tcW w:w="2440" w:type="dxa"/>
            <w:tcBorders>
              <w:top w:val="single" w:sz="4" w:space="0" w:color="auto"/>
              <w:left w:val="nil"/>
              <w:bottom w:val="single" w:sz="4" w:space="0" w:color="auto"/>
              <w:right w:val="single" w:sz="4" w:space="0" w:color="auto"/>
            </w:tcBorders>
            <w:noWrap/>
          </w:tcPr>
          <w:p w:rsidR="000D3542" w:rsidRPr="00B932F4" w:rsidP="000D3542" w14:paraId="5C636EFF"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54740070308</w:t>
            </w:r>
          </w:p>
        </w:tc>
        <w:tc>
          <w:tcPr>
            <w:tcW w:w="2440" w:type="dxa"/>
            <w:tcBorders>
              <w:top w:val="single" w:sz="4" w:space="0" w:color="auto"/>
              <w:left w:val="nil"/>
              <w:bottom w:val="single" w:sz="4" w:space="0" w:color="auto"/>
              <w:right w:val="single" w:sz="4" w:space="0" w:color="auto"/>
            </w:tcBorders>
            <w:noWrap/>
          </w:tcPr>
          <w:p w:rsidR="000D3542" w:rsidRPr="00B932F4" w:rsidP="000D3542" w14:paraId="6DA60D97"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54740070308</w:t>
            </w:r>
          </w:p>
        </w:tc>
        <w:tc>
          <w:tcPr>
            <w:tcW w:w="2500" w:type="dxa"/>
            <w:tcBorders>
              <w:top w:val="single" w:sz="4" w:space="0" w:color="auto"/>
              <w:left w:val="nil"/>
              <w:bottom w:val="single" w:sz="4" w:space="0" w:color="auto"/>
              <w:right w:val="single" w:sz="4" w:space="0" w:color="auto"/>
            </w:tcBorders>
            <w:noWrap/>
          </w:tcPr>
          <w:p w:rsidR="000D3542" w:rsidRPr="00B932F4" w:rsidP="000D3542" w14:paraId="16645BB6"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Robežnieku ceļš - Dzelmes</w:t>
            </w:r>
          </w:p>
        </w:tc>
      </w:tr>
      <w:tr w14:paraId="6D0C33E7" w14:textId="77777777" w:rsidTr="008B0B50">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noWrap/>
            <w:vAlign w:val="center"/>
          </w:tcPr>
          <w:p w:rsidR="000D3542" w:rsidRPr="00B932F4" w:rsidP="000D3542" w14:paraId="775D4F1D"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lv-LV" w:eastAsia="en-GB"/>
              </w:rPr>
              <w:t>178</w:t>
            </w:r>
          </w:p>
        </w:tc>
        <w:tc>
          <w:tcPr>
            <w:tcW w:w="2440" w:type="dxa"/>
            <w:tcBorders>
              <w:top w:val="single" w:sz="4" w:space="0" w:color="auto"/>
              <w:left w:val="nil"/>
              <w:bottom w:val="single" w:sz="4" w:space="0" w:color="auto"/>
              <w:right w:val="single" w:sz="4" w:space="0" w:color="auto"/>
            </w:tcBorders>
            <w:noWrap/>
          </w:tcPr>
          <w:p w:rsidR="000D3542" w:rsidRPr="00B932F4" w:rsidP="000D3542" w14:paraId="51B1043E"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54480080005</w:t>
            </w:r>
          </w:p>
        </w:tc>
        <w:tc>
          <w:tcPr>
            <w:tcW w:w="2440" w:type="dxa"/>
            <w:tcBorders>
              <w:top w:val="single" w:sz="4" w:space="0" w:color="auto"/>
              <w:left w:val="nil"/>
              <w:bottom w:val="single" w:sz="4" w:space="0" w:color="auto"/>
              <w:right w:val="single" w:sz="4" w:space="0" w:color="auto"/>
            </w:tcBorders>
            <w:noWrap/>
          </w:tcPr>
          <w:p w:rsidR="000D3542" w:rsidRPr="00B932F4" w:rsidP="000D3542" w14:paraId="0EFCB058" w14:textId="77777777">
            <w:pPr>
              <w:spacing w:after="0" w:line="240" w:lineRule="auto"/>
              <w:jc w:val="center"/>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54480080005</w:t>
            </w:r>
          </w:p>
        </w:tc>
        <w:tc>
          <w:tcPr>
            <w:tcW w:w="2500" w:type="dxa"/>
            <w:tcBorders>
              <w:top w:val="single" w:sz="4" w:space="0" w:color="auto"/>
              <w:left w:val="nil"/>
              <w:bottom w:val="single" w:sz="4" w:space="0" w:color="auto"/>
              <w:right w:val="single" w:sz="4" w:space="0" w:color="auto"/>
            </w:tcBorders>
            <w:noWrap/>
          </w:tcPr>
          <w:p w:rsidR="000D3542" w:rsidRPr="00B932F4" w:rsidP="000D3542" w14:paraId="0F05D013" w14:textId="77777777">
            <w:pPr>
              <w:spacing w:after="0" w:line="240" w:lineRule="auto"/>
              <w:rPr>
                <w:rFonts w:ascii="Times New Roman" w:eastAsia="Times New Roman" w:hAnsi="Times New Roman"/>
                <w:sz w:val="24"/>
                <w:szCs w:val="24"/>
                <w:lang w:val="lv-LV" w:eastAsia="en-GB"/>
              </w:rPr>
            </w:pPr>
            <w:r w:rsidRPr="00B932F4">
              <w:rPr>
                <w:rFonts w:ascii="Times New Roman" w:eastAsia="Times New Roman" w:hAnsi="Times New Roman"/>
                <w:sz w:val="24"/>
                <w:szCs w:val="24"/>
                <w:lang w:val="en-GB" w:eastAsia="en-GB"/>
              </w:rPr>
              <w:t>Vanagi</w:t>
            </w:r>
          </w:p>
        </w:tc>
      </w:tr>
    </w:tbl>
    <w:p w:rsidR="000D3542" w:rsidRPr="00B932F4" w:rsidP="000D3542" w14:paraId="08301E4E" w14:textId="77777777">
      <w:pPr>
        <w:widowControl/>
        <w:autoSpaceDE w:val="0"/>
        <w:autoSpaceDN w:val="0"/>
        <w:adjustRightInd w:val="0"/>
        <w:spacing w:before="240" w:after="120" w:line="240" w:lineRule="auto"/>
        <w:ind w:left="644"/>
        <w:contextualSpacing/>
        <w:jc w:val="both"/>
        <w:rPr>
          <w:rFonts w:ascii="Times New Roman" w:eastAsia="Times New Roman" w:hAnsi="Times New Roman"/>
          <w:b/>
          <w:bCs/>
          <w:iCs/>
          <w:sz w:val="24"/>
          <w:szCs w:val="24"/>
          <w:lang w:val="lv-LV" w:eastAsia="lv-LV"/>
        </w:rPr>
      </w:pPr>
    </w:p>
    <w:p w:rsidR="000D3542" w:rsidRPr="00B932F4" w:rsidP="000D3542" w14:paraId="390753B4" w14:textId="77777777">
      <w:pPr>
        <w:spacing w:before="120" w:after="120" w:line="240" w:lineRule="auto"/>
        <w:jc w:val="both"/>
        <w:rPr>
          <w:rFonts w:ascii="Times New Roman" w:hAnsi="Times New Roman"/>
          <w:sz w:val="24"/>
          <w:szCs w:val="24"/>
          <w:lang w:val="lv-LV"/>
        </w:rPr>
      </w:pPr>
    </w:p>
    <w:p w:rsidR="000D3542" w:rsidRPr="00B932F4" w:rsidP="000D3542" w14:paraId="6922F129" w14:textId="77777777">
      <w:pPr>
        <w:widowControl/>
        <w:numPr>
          <w:ilvl w:val="0"/>
          <w:numId w:val="28"/>
        </w:numPr>
        <w:autoSpaceDE w:val="0"/>
        <w:autoSpaceDN w:val="0"/>
        <w:adjustRightInd w:val="0"/>
        <w:spacing w:before="240" w:after="120" w:line="240" w:lineRule="auto"/>
        <w:contextualSpacing/>
        <w:jc w:val="both"/>
        <w:rPr>
          <w:rFonts w:ascii="Times New Roman" w:eastAsia="Times New Roman" w:hAnsi="Times New Roman"/>
          <w:b/>
          <w:bCs/>
          <w:iCs/>
          <w:sz w:val="24"/>
          <w:szCs w:val="24"/>
          <w:lang w:val="lv-LV" w:eastAsia="lv-LV"/>
        </w:rPr>
      </w:pPr>
      <w:r w:rsidRPr="00B932F4">
        <w:rPr>
          <w:rFonts w:ascii="Times New Roman" w:hAnsi="Times New Roman"/>
          <w:b/>
          <w:bCs/>
          <w:sz w:val="24"/>
          <w:szCs w:val="24"/>
          <w:lang w:val="lv-LV" w:eastAsia="lv-LV"/>
        </w:rPr>
        <w:t xml:space="preserve">Lēmumu Nr. 11.17/AP/3777/2026 </w:t>
      </w:r>
      <w:r w:rsidRPr="00B932F4">
        <w:rPr>
          <w:rFonts w:ascii="Times New Roman" w:eastAsia="Times New Roman" w:hAnsi="Times New Roman"/>
          <w:b/>
          <w:bCs/>
          <w:iCs/>
          <w:sz w:val="24"/>
          <w:szCs w:val="24"/>
          <w:lang w:val="lv-LV" w:eastAsia="lv-LV"/>
        </w:rPr>
        <w:t>pārējā daļā atstāt nemainīgu.</w:t>
      </w:r>
    </w:p>
    <w:p w:rsidR="000D3542" w:rsidRPr="00B932F4" w:rsidP="000D3542" w14:paraId="7C8AAAC0" w14:textId="77777777">
      <w:pPr>
        <w:spacing w:before="120" w:after="120" w:line="240" w:lineRule="auto"/>
        <w:jc w:val="both"/>
        <w:rPr>
          <w:rFonts w:ascii="Times New Roman" w:hAnsi="Times New Roman"/>
          <w:sz w:val="24"/>
          <w:szCs w:val="24"/>
          <w:lang w:val="lv-LV"/>
        </w:rPr>
      </w:pPr>
    </w:p>
    <w:p w:rsidR="000D3542" w:rsidRPr="00B932F4" w:rsidP="000D3542" w14:paraId="6EC5876D" w14:textId="77777777">
      <w:pPr>
        <w:spacing w:before="120" w:after="120" w:line="240" w:lineRule="auto"/>
        <w:jc w:val="both"/>
        <w:rPr>
          <w:rFonts w:ascii="Times New Roman" w:hAnsi="Times New Roman"/>
          <w:sz w:val="24"/>
          <w:szCs w:val="24"/>
          <w:lang w:val="lv-LV"/>
        </w:rPr>
      </w:pPr>
      <w:r w:rsidRPr="00B932F4">
        <w:rPr>
          <w:rFonts w:ascii="Times New Roman" w:hAnsi="Times New Roman"/>
          <w:sz w:val="24"/>
          <w:szCs w:val="24"/>
          <w:lang w:val="lv-LV"/>
        </w:rPr>
        <w:t xml:space="preserve">Šis lēmums ir Dienesta </w:t>
      </w:r>
      <w:r w:rsidRPr="00B932F4">
        <w:rPr>
          <w:rFonts w:ascii="Times New Roman" w:hAnsi="Times New Roman"/>
          <w:sz w:val="24"/>
          <w:szCs w:val="24"/>
          <w:lang w:val="lv-LV" w:eastAsia="lv-LV"/>
        </w:rPr>
        <w:t xml:space="preserve">Lēmuma Nr. 11.17/AP/3777/2026 </w:t>
      </w:r>
      <w:r w:rsidRPr="00B932F4">
        <w:rPr>
          <w:rFonts w:ascii="Times New Roman" w:hAnsi="Times New Roman"/>
          <w:sz w:val="24"/>
          <w:szCs w:val="24"/>
          <w:lang w:val="lv-LV"/>
        </w:rPr>
        <w:t>neatņemama sastāvdaļa.</w:t>
      </w:r>
    </w:p>
    <w:p w:rsidR="000D3542" w:rsidRPr="00B932F4" w:rsidP="000D3542" w14:paraId="2AE94E38" w14:textId="77777777">
      <w:pPr>
        <w:widowControl/>
        <w:spacing w:before="240" w:after="240" w:line="240" w:lineRule="auto"/>
        <w:jc w:val="both"/>
        <w:rPr>
          <w:rFonts w:ascii="Times New Roman" w:eastAsia="Times New Roman" w:hAnsi="Times New Roman"/>
          <w:b/>
          <w:sz w:val="24"/>
          <w:szCs w:val="24"/>
          <w:lang w:val="lv-LV"/>
        </w:rPr>
      </w:pPr>
      <w:r w:rsidRPr="00B932F4">
        <w:rPr>
          <w:rFonts w:ascii="Times New Roman" w:eastAsia="Times New Roman" w:hAnsi="Times New Roman"/>
          <w:b/>
          <w:sz w:val="24"/>
          <w:szCs w:val="24"/>
          <w:lang w:val="lv-LV"/>
        </w:rPr>
        <w:t xml:space="preserve">Piemērotās tiesību normas: </w:t>
      </w:r>
    </w:p>
    <w:p w:rsidR="000D3542" w:rsidRPr="00B932F4" w:rsidP="000D3542" w14:paraId="536A8A4B" w14:textId="249A44CA">
      <w:pPr>
        <w:widowControl/>
        <w:spacing w:before="120" w:after="120" w:line="240" w:lineRule="auto"/>
        <w:jc w:val="both"/>
        <w:rPr>
          <w:rFonts w:ascii="Times New Roman" w:eastAsia="Times New Roman" w:hAnsi="Times New Roman"/>
          <w:kern w:val="3"/>
          <w:sz w:val="24"/>
          <w:szCs w:val="24"/>
          <w:lang w:val="lv-LV"/>
        </w:rPr>
      </w:pPr>
      <w:r w:rsidRPr="00B932F4">
        <w:rPr>
          <w:rFonts w:ascii="Times New Roman" w:eastAsia="Times New Roman" w:hAnsi="Times New Roman"/>
          <w:sz w:val="24"/>
          <w:szCs w:val="24"/>
          <w:lang w:val="lv-LV"/>
        </w:rPr>
        <w:t>Novērtējuma likuma 6. pant</w:t>
      </w:r>
      <w:r w:rsidRPr="00B932F4" w:rsidR="00EF2ED2">
        <w:rPr>
          <w:rFonts w:ascii="Times New Roman" w:eastAsia="Times New Roman" w:hAnsi="Times New Roman"/>
          <w:sz w:val="24"/>
          <w:szCs w:val="24"/>
          <w:lang w:val="lv-LV"/>
        </w:rPr>
        <w:t>s</w:t>
      </w:r>
      <w:r w:rsidRPr="00B932F4">
        <w:rPr>
          <w:rFonts w:ascii="Times New Roman" w:eastAsia="Times New Roman" w:hAnsi="Times New Roman"/>
          <w:sz w:val="24"/>
          <w:szCs w:val="24"/>
          <w:lang w:val="lv-LV"/>
        </w:rPr>
        <w:t>, 6.</w:t>
      </w:r>
      <w:r w:rsidRPr="00B932F4">
        <w:rPr>
          <w:rFonts w:ascii="Times New Roman" w:eastAsia="Times New Roman" w:hAnsi="Times New Roman"/>
          <w:sz w:val="24"/>
          <w:szCs w:val="24"/>
          <w:vertAlign w:val="superscript"/>
          <w:lang w:val="lv-LV"/>
        </w:rPr>
        <w:t>1</w:t>
      </w:r>
      <w:r w:rsidRPr="00B932F4">
        <w:rPr>
          <w:rFonts w:ascii="Times New Roman" w:eastAsia="Times New Roman" w:hAnsi="Times New Roman"/>
          <w:sz w:val="24"/>
          <w:szCs w:val="24"/>
          <w:lang w:val="lv-LV"/>
        </w:rPr>
        <w:t xml:space="preserve"> </w:t>
      </w:r>
      <w:r w:rsidR="00321AF9">
        <w:rPr>
          <w:rFonts w:ascii="Times New Roman" w:eastAsia="Times New Roman" w:hAnsi="Times New Roman"/>
          <w:sz w:val="24"/>
          <w:szCs w:val="24"/>
          <w:lang w:val="lv-LV"/>
        </w:rPr>
        <w:t>panta</w:t>
      </w:r>
      <w:r w:rsidRPr="00B932F4">
        <w:rPr>
          <w:rFonts w:ascii="Times New Roman" w:eastAsia="Times New Roman" w:hAnsi="Times New Roman"/>
          <w:sz w:val="24"/>
          <w:szCs w:val="24"/>
          <w:lang w:val="lv-LV"/>
        </w:rPr>
        <w:t xml:space="preserve"> </w:t>
      </w:r>
      <w:r w:rsidRPr="00B932F4">
        <w:rPr>
          <w:rFonts w:ascii="Times New Roman" w:eastAsia="Times New Roman" w:hAnsi="Times New Roman"/>
          <w:sz w:val="24"/>
          <w:szCs w:val="24"/>
          <w:lang w:val="lv-LV" w:eastAsia="lv-LV"/>
        </w:rPr>
        <w:t>otr</w:t>
      </w:r>
      <w:r w:rsidR="00321AF9">
        <w:rPr>
          <w:rFonts w:ascii="Times New Roman" w:eastAsia="Times New Roman" w:hAnsi="Times New Roman"/>
          <w:sz w:val="24"/>
          <w:szCs w:val="24"/>
          <w:lang w:val="lv-LV" w:eastAsia="lv-LV"/>
        </w:rPr>
        <w:t>ā</w:t>
      </w:r>
      <w:r w:rsidRPr="00B932F4">
        <w:rPr>
          <w:rFonts w:ascii="Times New Roman" w:eastAsia="Times New Roman" w:hAnsi="Times New Roman"/>
          <w:sz w:val="24"/>
          <w:szCs w:val="24"/>
          <w:lang w:val="lv-LV" w:eastAsia="lv-LV"/>
        </w:rPr>
        <w:t xml:space="preserve"> daļa</w:t>
      </w:r>
      <w:r w:rsidR="00321AF9">
        <w:rPr>
          <w:rFonts w:ascii="Times New Roman" w:eastAsia="Times New Roman" w:hAnsi="Times New Roman"/>
          <w:sz w:val="24"/>
          <w:szCs w:val="24"/>
          <w:lang w:val="lv-LV" w:eastAsia="lv-LV"/>
        </w:rPr>
        <w:t>,</w:t>
      </w:r>
      <w:r w:rsidRPr="00B932F4">
        <w:rPr>
          <w:rFonts w:ascii="Times New Roman" w:eastAsia="Times New Roman" w:hAnsi="Times New Roman"/>
          <w:sz w:val="24"/>
          <w:szCs w:val="24"/>
          <w:lang w:val="lv-LV" w:eastAsia="lv-LV"/>
        </w:rPr>
        <w:t xml:space="preserve"> 14</w:t>
      </w:r>
      <w:r w:rsidRPr="00B932F4">
        <w:rPr>
          <w:rFonts w:ascii="Times New Roman" w:eastAsia="Times New Roman" w:hAnsi="Times New Roman"/>
          <w:sz w:val="24"/>
          <w:szCs w:val="24"/>
          <w:vertAlign w:val="superscript"/>
          <w:lang w:val="lv-LV" w:eastAsia="lv-LV"/>
        </w:rPr>
        <w:t>1</w:t>
      </w:r>
      <w:r w:rsidRPr="00B932F4">
        <w:rPr>
          <w:rFonts w:ascii="Times New Roman" w:eastAsia="Times New Roman" w:hAnsi="Times New Roman"/>
          <w:sz w:val="24"/>
          <w:szCs w:val="24"/>
          <w:lang w:val="lv-LV" w:eastAsia="lv-LV"/>
        </w:rPr>
        <w:t xml:space="preserve">. panta </w:t>
      </w:r>
      <w:r w:rsidR="00321AF9">
        <w:rPr>
          <w:rFonts w:ascii="Times New Roman" w:eastAsia="Times New Roman" w:hAnsi="Times New Roman"/>
          <w:sz w:val="24"/>
          <w:szCs w:val="24"/>
          <w:lang w:val="lv-LV" w:eastAsia="lv-LV"/>
        </w:rPr>
        <w:t>pirmā</w:t>
      </w:r>
      <w:r w:rsidRPr="00B932F4">
        <w:rPr>
          <w:rFonts w:ascii="Times New Roman" w:eastAsia="Times New Roman" w:hAnsi="Times New Roman"/>
          <w:sz w:val="24"/>
          <w:szCs w:val="24"/>
          <w:lang w:val="lv-LV" w:eastAsia="lv-LV"/>
        </w:rPr>
        <w:t xml:space="preserve"> daļa, 15. pants un </w:t>
      </w:r>
      <w:r w:rsidRPr="00B932F4">
        <w:rPr>
          <w:rFonts w:ascii="Times New Roman" w:eastAsia="Times New Roman" w:hAnsi="Times New Roman"/>
          <w:sz w:val="24"/>
          <w:szCs w:val="24"/>
          <w:lang w:val="lv-LV" w:eastAsia="en-GB"/>
        </w:rPr>
        <w:t>Noteikumu Nr. 18 22. - 28. punkti</w:t>
      </w:r>
      <w:r w:rsidRPr="00B932F4">
        <w:rPr>
          <w:rFonts w:ascii="Times New Roman" w:eastAsia="Times New Roman" w:hAnsi="Times New Roman"/>
          <w:sz w:val="24"/>
          <w:szCs w:val="24"/>
          <w:lang w:val="lv-LV"/>
        </w:rPr>
        <w:t xml:space="preserve">, Administratīvā procesa likuma </w:t>
      </w:r>
      <w:r w:rsidRPr="00B932F4">
        <w:rPr>
          <w:rFonts w:ascii="Times New Roman" w:eastAsia="Times New Roman" w:hAnsi="Times New Roman"/>
          <w:kern w:val="3"/>
          <w:sz w:val="24"/>
          <w:szCs w:val="24"/>
          <w:lang w:val="lv-LV"/>
        </w:rPr>
        <w:t xml:space="preserve">1. panta trešā daļa, 15., 51. pants, </w:t>
      </w:r>
      <w:r w:rsidRPr="00B932F4">
        <w:rPr>
          <w:rFonts w:ascii="Times New Roman" w:eastAsia="Times New Roman" w:hAnsi="Times New Roman"/>
          <w:kern w:val="3"/>
          <w:sz w:val="24"/>
          <w:szCs w:val="24"/>
          <w:lang w:val="lv-LV"/>
        </w:rPr>
        <w:t>55. panta 1. punkts, 59. pants, 64. panta pirmā daļa, 65. panta trešā daļa, 66. panta pirmā daļa, 70. panta pirmā daļa.</w:t>
      </w:r>
    </w:p>
    <w:p w:rsidR="000D3542" w:rsidRPr="00B932F4" w:rsidP="000D3542" w14:paraId="394831D1" w14:textId="77777777">
      <w:pPr>
        <w:widowControl/>
        <w:spacing w:after="120" w:line="240" w:lineRule="auto"/>
        <w:jc w:val="both"/>
        <w:rPr>
          <w:rFonts w:ascii="Times New Roman" w:hAnsi="Times New Roman"/>
          <w:b/>
          <w:bCs/>
          <w:sz w:val="24"/>
          <w:szCs w:val="24"/>
          <w:lang w:val="lv-LV"/>
        </w:rPr>
      </w:pPr>
    </w:p>
    <w:p w:rsidR="000D3542" w:rsidRPr="00B932F4" w:rsidP="000D3542" w14:paraId="21ABFF36" w14:textId="77777777">
      <w:pPr>
        <w:widowControl/>
        <w:spacing w:after="120" w:line="240" w:lineRule="auto"/>
        <w:jc w:val="both"/>
        <w:rPr>
          <w:rFonts w:ascii="Times New Roman" w:hAnsi="Times New Roman"/>
          <w:sz w:val="24"/>
          <w:szCs w:val="24"/>
          <w:lang w:val="lv-LV"/>
        </w:rPr>
      </w:pPr>
      <w:r w:rsidRPr="00B932F4">
        <w:rPr>
          <w:rFonts w:ascii="Times New Roman" w:hAnsi="Times New Roman"/>
          <w:b/>
          <w:bCs/>
          <w:sz w:val="24"/>
          <w:szCs w:val="24"/>
          <w:lang w:val="lv-LV"/>
        </w:rPr>
        <w:t>Lēmuma apstrīdēšana:</w:t>
      </w:r>
    </w:p>
    <w:p w:rsidR="000D3542" w:rsidRPr="00B932F4" w:rsidP="000D3542" w14:paraId="5E6A7DC0" w14:textId="77777777">
      <w:pPr>
        <w:spacing w:before="120" w:after="120" w:line="240" w:lineRule="auto"/>
        <w:jc w:val="both"/>
        <w:rPr>
          <w:rFonts w:ascii="Times New Roman" w:hAnsi="Times New Roman"/>
          <w:sz w:val="24"/>
          <w:szCs w:val="24"/>
          <w:lang w:val="lv-LV"/>
        </w:rPr>
      </w:pPr>
      <w:r w:rsidRPr="00B932F4">
        <w:rPr>
          <w:rFonts w:ascii="Times New Roman" w:hAnsi="Times New Roman"/>
          <w:iCs/>
          <w:sz w:val="24"/>
          <w:szCs w:val="24"/>
          <w:lang w:val="lv-LV"/>
        </w:rPr>
        <w:t>Atbilstoši Administratīvā procesa likuma 79.panta pirmajai daļai un Novērtējuma likuma 14.</w:t>
      </w:r>
      <w:r w:rsidRPr="00B932F4">
        <w:rPr>
          <w:rFonts w:ascii="Times New Roman" w:hAnsi="Times New Roman"/>
          <w:iCs/>
          <w:sz w:val="24"/>
          <w:szCs w:val="24"/>
          <w:vertAlign w:val="superscript"/>
          <w:lang w:val="lv-LV"/>
        </w:rPr>
        <w:t>1</w:t>
      </w:r>
      <w:r w:rsidRPr="00B932F4">
        <w:rPr>
          <w:rFonts w:ascii="Times New Roman" w:hAnsi="Times New Roman"/>
          <w:iCs/>
          <w:sz w:val="24"/>
          <w:szCs w:val="24"/>
          <w:lang w:val="lv-LV"/>
        </w:rPr>
        <w:t xml:space="preserve"> panta otrajai daļai, šo lēmumu </w:t>
      </w:r>
      <w:r w:rsidRPr="00B932F4">
        <w:rPr>
          <w:rFonts w:ascii="Times New Roman" w:hAnsi="Times New Roman"/>
          <w:sz w:val="24"/>
          <w:szCs w:val="24"/>
          <w:lang w:val="lv-LV"/>
        </w:rPr>
        <w:t xml:space="preserve">mēneša laikā no paziņošanas dienas var apstrīdēt Dienesta ģenerāldirektoram, iesniegumu par lēmuma apstrīdēšanu iesniedzot Dienestā, Rūpniecības ielā 23, Rīgā, LV-1045, e-pasts: </w:t>
      </w:r>
      <w:hyperlink r:id="rId6" w:tgtFrame="_blank" w:tooltip="mailto:pasts@vvd.gov.lv" w:history="1">
        <w:r w:rsidRPr="00B932F4">
          <w:rPr>
            <w:rFonts w:ascii="Times New Roman" w:hAnsi="Times New Roman"/>
            <w:sz w:val="24"/>
            <w:szCs w:val="24"/>
            <w:lang w:val="lv-LV"/>
          </w:rPr>
          <w:t>pasts@vvd.gov.lv</w:t>
        </w:r>
      </w:hyperlink>
      <w:r w:rsidRPr="00B932F4">
        <w:rPr>
          <w:rFonts w:ascii="Times New Roman" w:hAnsi="Times New Roman"/>
          <w:sz w:val="24"/>
          <w:szCs w:val="24"/>
          <w:lang w:val="lv-LV"/>
        </w:rPr>
        <w:t xml:space="preserve"> vai izmantojot e-Adresi.</w:t>
      </w:r>
    </w:p>
    <w:p w:rsidR="000D3542" w:rsidRPr="00B932F4" w:rsidP="000D3542" w14:paraId="3667255D" w14:textId="77777777">
      <w:pPr>
        <w:spacing w:before="120" w:after="0" w:line="240" w:lineRule="auto"/>
        <w:jc w:val="both"/>
        <w:rPr>
          <w:rFonts w:ascii="Times New Roman" w:hAnsi="Times New Roman"/>
          <w:sz w:val="24"/>
          <w:szCs w:val="24"/>
          <w:lang w:val="lv-LV"/>
        </w:rPr>
      </w:pPr>
      <w:r w:rsidRPr="00B932F4">
        <w:rPr>
          <w:rFonts w:ascii="Times New Roman" w:hAnsi="Times New Roman"/>
          <w:sz w:val="24"/>
          <w:szCs w:val="24"/>
          <w:lang w:val="lv-LV"/>
        </w:rPr>
        <w:t>Saskaņā ar Paziņošanas likuma 9. panta otro daļu lēmums uzskatāms par paziņotu otrajā darba dienā pēc tās nosūtīšanas.</w:t>
      </w:r>
    </w:p>
    <w:p w:rsidR="000D3542" w:rsidRPr="00B932F4" w:rsidP="000D3542" w14:paraId="2E1128DE" w14:textId="77777777">
      <w:pPr>
        <w:spacing w:after="0" w:line="240" w:lineRule="auto"/>
        <w:ind w:firstLine="720"/>
        <w:jc w:val="both"/>
        <w:rPr>
          <w:rFonts w:ascii="Times New Roman" w:hAnsi="Times New Roman"/>
          <w:b/>
          <w:sz w:val="24"/>
          <w:szCs w:val="24"/>
          <w:lang w:val="lv-LV"/>
        </w:rPr>
      </w:pPr>
    </w:p>
    <w:p w:rsidR="000D3542" w:rsidRPr="00B932F4" w:rsidP="000D3542" w14:paraId="63599C72" w14:textId="77777777">
      <w:pPr>
        <w:spacing w:after="0" w:line="240" w:lineRule="auto"/>
        <w:ind w:firstLine="720"/>
        <w:jc w:val="both"/>
        <w:rPr>
          <w:rFonts w:ascii="Times New Roman" w:hAnsi="Times New Roman"/>
          <w:sz w:val="24"/>
          <w:szCs w:val="24"/>
          <w:lang w:val="lv-LV"/>
        </w:rPr>
      </w:pPr>
    </w:p>
    <w:p w:rsidR="000D3542" w:rsidRPr="00B932F4" w:rsidP="000D3542" w14:paraId="768A20AB" w14:textId="397A14C4">
      <w:pPr>
        <w:tabs>
          <w:tab w:val="right" w:pos="9072"/>
        </w:tabs>
        <w:spacing w:after="0" w:line="240" w:lineRule="auto"/>
        <w:jc w:val="both"/>
        <w:rPr>
          <w:rFonts w:ascii="Times New Roman" w:hAnsi="Times New Roman"/>
          <w:sz w:val="24"/>
          <w:szCs w:val="24"/>
          <w:lang w:val="lv-LV"/>
        </w:rPr>
      </w:pPr>
      <w:r w:rsidRPr="00B932F4">
        <w:rPr>
          <w:rFonts w:ascii="Times New Roman" w:hAnsi="Times New Roman"/>
          <w:sz w:val="24"/>
          <w:szCs w:val="24"/>
          <w:lang w:val="lv-LV"/>
        </w:rPr>
        <w:t>Atļauju pārvaldes direktora p.i.,</w:t>
      </w:r>
      <w:r w:rsidR="00321AF9">
        <w:rPr>
          <w:rFonts w:ascii="Times New Roman" w:hAnsi="Times New Roman"/>
          <w:sz w:val="24"/>
          <w:szCs w:val="24"/>
          <w:lang w:val="lv-LV"/>
        </w:rPr>
        <w:t xml:space="preserve"> </w:t>
      </w:r>
      <w:r w:rsidRPr="00B932F4">
        <w:rPr>
          <w:rFonts w:ascii="Times New Roman" w:hAnsi="Times New Roman"/>
          <w:sz w:val="24"/>
          <w:szCs w:val="24"/>
          <w:lang w:val="lv-LV"/>
        </w:rPr>
        <w:t xml:space="preserve">direktora vietnieks </w:t>
      </w:r>
      <w:r w:rsidRPr="00B932F4">
        <w:rPr>
          <w:rFonts w:ascii="Times New Roman" w:hAnsi="Times New Roman"/>
          <w:sz w:val="24"/>
          <w:szCs w:val="24"/>
          <w:lang w:val="lv-LV"/>
        </w:rPr>
        <w:tab/>
        <w:t>A. Veliks</w:t>
      </w:r>
    </w:p>
    <w:p w:rsidR="000D3542" w:rsidRPr="00B932F4" w:rsidP="000D3542" w14:paraId="2C1428F3" w14:textId="77777777">
      <w:pPr>
        <w:tabs>
          <w:tab w:val="right" w:pos="9072"/>
        </w:tabs>
        <w:spacing w:after="0" w:line="240" w:lineRule="auto"/>
        <w:jc w:val="both"/>
        <w:rPr>
          <w:rFonts w:ascii="Times New Roman" w:hAnsi="Times New Roman"/>
          <w:sz w:val="24"/>
          <w:szCs w:val="24"/>
          <w:lang w:val="lv-LV"/>
        </w:rPr>
      </w:pPr>
    </w:p>
    <w:p w:rsidR="000D3542" w:rsidRPr="00B932F4" w:rsidP="000D3542" w14:paraId="1C73AA40" w14:textId="77777777">
      <w:pPr>
        <w:tabs>
          <w:tab w:val="right" w:pos="9072"/>
        </w:tabs>
        <w:spacing w:after="0" w:line="240" w:lineRule="auto"/>
        <w:jc w:val="center"/>
        <w:rPr>
          <w:rFonts w:ascii="Times New Roman" w:hAnsi="Times New Roman"/>
          <w:sz w:val="24"/>
          <w:szCs w:val="24"/>
          <w:lang w:val="lv-LV"/>
        </w:rPr>
      </w:pPr>
    </w:p>
    <w:p w:rsidR="000D3542" w:rsidRPr="00B932F4" w:rsidP="000D3542" w14:paraId="1C572707" w14:textId="77777777">
      <w:pPr>
        <w:tabs>
          <w:tab w:val="right" w:pos="9072"/>
        </w:tabs>
        <w:spacing w:after="0" w:line="240" w:lineRule="auto"/>
        <w:jc w:val="center"/>
        <w:rPr>
          <w:rFonts w:ascii="Times New Roman" w:hAnsi="Times New Roman"/>
          <w:sz w:val="24"/>
          <w:szCs w:val="24"/>
          <w:lang w:val="lv-LV"/>
        </w:rPr>
      </w:pPr>
      <w:r w:rsidRPr="00B932F4">
        <w:rPr>
          <w:rFonts w:ascii="Times New Roman" w:hAnsi="Times New Roman"/>
          <w:sz w:val="24"/>
          <w:szCs w:val="24"/>
          <w:lang w:val="lv-LV"/>
        </w:rPr>
        <w:t>ŠIS DOKUMENTS IR ELEKTRONISKI PARAKSTĪTS AR DROŠU ELEKTRONISKO</w:t>
      </w:r>
    </w:p>
    <w:p w:rsidR="000D3542" w:rsidRPr="00B932F4" w:rsidP="000D3542" w14:paraId="5680FFD9" w14:textId="77777777">
      <w:pPr>
        <w:tabs>
          <w:tab w:val="right" w:pos="9072"/>
        </w:tabs>
        <w:spacing w:after="0" w:line="240" w:lineRule="auto"/>
        <w:jc w:val="center"/>
        <w:rPr>
          <w:rFonts w:ascii="Times New Roman" w:hAnsi="Times New Roman"/>
          <w:sz w:val="24"/>
          <w:szCs w:val="24"/>
          <w:lang w:val="lv-LV"/>
        </w:rPr>
      </w:pPr>
      <w:r w:rsidRPr="00B932F4">
        <w:rPr>
          <w:rFonts w:ascii="Times New Roman" w:hAnsi="Times New Roman"/>
          <w:sz w:val="24"/>
          <w:szCs w:val="24"/>
          <w:lang w:val="lv-LV"/>
        </w:rPr>
        <w:t>PARAKSTU UN SATUR LAIKA ZĪMOGU</w:t>
      </w:r>
    </w:p>
    <w:p w:rsidR="000D3542" w:rsidRPr="00B932F4" w:rsidP="000D3542" w14:paraId="2DE40C89"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p>
    <w:p w:rsidR="000D3542" w:rsidRPr="00B932F4" w:rsidP="000D3542" w14:paraId="20C1C268"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p>
    <w:p w:rsidR="000D3542" w:rsidRPr="00B932F4" w:rsidP="000D3542" w14:paraId="444BD311"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r w:rsidRPr="00B932F4">
        <w:rPr>
          <w:rFonts w:ascii="Times New Roman" w:eastAsia="Times New Roman" w:hAnsi="Times New Roman"/>
          <w:sz w:val="20"/>
          <w:szCs w:val="20"/>
          <w:lang w:val="lv-LV"/>
        </w:rPr>
        <w:t xml:space="preserve">Ilze Lielvalode, </w:t>
      </w:r>
    </w:p>
    <w:p w:rsidR="000D3542" w:rsidRPr="00B932F4" w:rsidP="000D3542" w14:paraId="2BED115D"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hyperlink r:id="rId7" w:history="1">
        <w:r w:rsidRPr="00B932F4">
          <w:rPr>
            <w:rFonts w:ascii="Times New Roman" w:eastAsia="Times New Roman" w:hAnsi="Times New Roman"/>
            <w:sz w:val="20"/>
            <w:szCs w:val="20"/>
            <w:lang w:val="lv-LV"/>
          </w:rPr>
          <w:t>ilze.lielvalode@vvd.gov.lv</w:t>
        </w:r>
      </w:hyperlink>
    </w:p>
    <w:p w:rsidR="000D3542" w:rsidRPr="00B932F4" w:rsidP="000D3542" w14:paraId="40BFDCA0"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sz w:val="20"/>
          <w:szCs w:val="20"/>
          <w:lang w:val="lv-LV"/>
        </w:rPr>
      </w:pPr>
    </w:p>
    <w:p w:rsidR="000D3542" w:rsidRPr="00B932F4" w:rsidP="000D3542" w14:paraId="1B7FB6AD" w14:textId="77777777">
      <w:pPr>
        <w:widowControl/>
        <w:tabs>
          <w:tab w:val="left" w:pos="284"/>
          <w:tab w:val="left" w:pos="1560"/>
        </w:tabs>
        <w:spacing w:after="0" w:line="240" w:lineRule="auto"/>
        <w:jc w:val="both"/>
        <w:rPr>
          <w:rFonts w:ascii="Times New Roman" w:eastAsia="Times New Roman" w:hAnsi="Times New Roman"/>
          <w:sz w:val="20"/>
          <w:szCs w:val="20"/>
          <w:lang w:val="lv-LV"/>
        </w:rPr>
      </w:pPr>
      <w:bookmarkStart w:id="5" w:name="_Hlk192421806"/>
    </w:p>
    <w:p w:rsidR="000D3542" w:rsidRPr="00B932F4" w:rsidP="000D3542" w14:paraId="0D8FC871" w14:textId="77777777">
      <w:pPr>
        <w:widowControl/>
        <w:tabs>
          <w:tab w:val="left" w:pos="284"/>
          <w:tab w:val="left" w:pos="1560"/>
        </w:tabs>
        <w:spacing w:after="0" w:line="240" w:lineRule="auto"/>
        <w:jc w:val="both"/>
        <w:rPr>
          <w:rFonts w:ascii="Times New Roman" w:eastAsia="Times New Roman" w:hAnsi="Times New Roman"/>
          <w:sz w:val="20"/>
          <w:szCs w:val="20"/>
          <w:lang w:val="lv-LV"/>
        </w:rPr>
      </w:pPr>
    </w:p>
    <w:p w:rsidR="000D3542" w:rsidRPr="00B932F4" w:rsidP="000D3542" w14:paraId="6009565D" w14:textId="77777777">
      <w:pPr>
        <w:widowControl/>
        <w:tabs>
          <w:tab w:val="left" w:pos="284"/>
          <w:tab w:val="left" w:pos="1560"/>
        </w:tabs>
        <w:spacing w:after="0" w:line="240" w:lineRule="auto"/>
        <w:jc w:val="both"/>
        <w:rPr>
          <w:rFonts w:ascii="Times New Roman" w:eastAsia="Times New Roman" w:hAnsi="Times New Roman"/>
          <w:sz w:val="20"/>
          <w:szCs w:val="20"/>
          <w:lang w:val="lv-LV"/>
        </w:rPr>
      </w:pPr>
      <w:r w:rsidRPr="00B932F4">
        <w:rPr>
          <w:rFonts w:ascii="Times New Roman" w:eastAsia="Times New Roman" w:hAnsi="Times New Roman"/>
          <w:sz w:val="20"/>
          <w:szCs w:val="20"/>
          <w:lang w:val="lv-LV"/>
        </w:rPr>
        <w:t>Lēmums nosūtīts:</w:t>
      </w:r>
    </w:p>
    <w:bookmarkEnd w:id="5"/>
    <w:p w:rsidR="000D3542" w:rsidRPr="00B932F4" w:rsidP="000D3542" w14:paraId="61431A48" w14:textId="77777777">
      <w:pPr>
        <w:numPr>
          <w:ilvl w:val="0"/>
          <w:numId w:val="29"/>
        </w:numPr>
        <w:tabs>
          <w:tab w:val="center" w:pos="4320"/>
          <w:tab w:val="right" w:pos="8640"/>
        </w:tabs>
        <w:spacing w:after="0" w:line="240" w:lineRule="auto"/>
        <w:ind w:left="426" w:right="11" w:hanging="426"/>
        <w:rPr>
          <w:rFonts w:ascii="Times New Roman" w:eastAsia="Times New Roman" w:hAnsi="Times New Roman"/>
          <w:bCs/>
          <w:sz w:val="20"/>
          <w:szCs w:val="20"/>
          <w:lang w:val="lv-LV"/>
        </w:rPr>
      </w:pPr>
      <w:r w:rsidRPr="00B932F4">
        <w:rPr>
          <w:rFonts w:ascii="Times New Roman" w:eastAsia="Times New Roman" w:hAnsi="Times New Roman"/>
          <w:bCs/>
          <w:sz w:val="20"/>
          <w:szCs w:val="20"/>
          <w:lang w:val="lv-LV"/>
        </w:rPr>
        <w:t>SIA “Utilitas Wind”, e-pasts: info@utilitas.lv;</w:t>
      </w:r>
    </w:p>
    <w:p w:rsidR="000D3542" w:rsidRPr="00B932F4" w:rsidP="000D3542" w14:paraId="66541698" w14:textId="4D01A9CA">
      <w:pPr>
        <w:numPr>
          <w:ilvl w:val="0"/>
          <w:numId w:val="29"/>
        </w:numPr>
        <w:tabs>
          <w:tab w:val="center" w:pos="4320"/>
          <w:tab w:val="right" w:pos="8640"/>
        </w:tabs>
        <w:spacing w:after="0" w:line="240" w:lineRule="auto"/>
        <w:ind w:left="426" w:right="11" w:hanging="426"/>
        <w:rPr>
          <w:rFonts w:ascii="Times New Roman" w:eastAsia="Times New Roman" w:hAnsi="Times New Roman"/>
          <w:bCs/>
          <w:sz w:val="20"/>
          <w:szCs w:val="20"/>
          <w:lang w:val="lv-LV"/>
        </w:rPr>
      </w:pPr>
      <w:r w:rsidRPr="00B932F4">
        <w:rPr>
          <w:rFonts w:ascii="Times New Roman" w:eastAsia="Times New Roman" w:hAnsi="Times New Roman"/>
          <w:bCs/>
          <w:sz w:val="20"/>
          <w:szCs w:val="20"/>
          <w:lang w:val="lv-LV"/>
        </w:rPr>
        <w:t>SIA “Estonian</w:t>
      </w:r>
      <w:r w:rsidR="00CF5B3A">
        <w:rPr>
          <w:rFonts w:ascii="Times New Roman" w:eastAsia="Times New Roman" w:hAnsi="Times New Roman"/>
          <w:bCs/>
          <w:sz w:val="20"/>
          <w:szCs w:val="20"/>
          <w:lang w:val="lv-LV"/>
        </w:rPr>
        <w:t>,</w:t>
      </w:r>
      <w:r w:rsidRPr="00B932F4">
        <w:rPr>
          <w:rFonts w:ascii="Times New Roman" w:eastAsia="Times New Roman" w:hAnsi="Times New Roman"/>
          <w:bCs/>
          <w:sz w:val="20"/>
          <w:szCs w:val="20"/>
          <w:lang w:val="lv-LV"/>
        </w:rPr>
        <w:t xml:space="preserve"> </w:t>
      </w:r>
      <w:r w:rsidRPr="00B932F4" w:rsidR="00CF5B3A">
        <w:rPr>
          <w:rFonts w:ascii="Times New Roman" w:eastAsia="Times New Roman" w:hAnsi="Times New Roman"/>
          <w:bCs/>
          <w:sz w:val="20"/>
          <w:szCs w:val="20"/>
          <w:lang w:val="lv-LV"/>
        </w:rPr>
        <w:t xml:space="preserve">Latvian </w:t>
      </w:r>
      <w:r w:rsidRPr="00B932F4">
        <w:rPr>
          <w:rFonts w:ascii="Times New Roman" w:eastAsia="Times New Roman" w:hAnsi="Times New Roman"/>
          <w:bCs/>
          <w:sz w:val="20"/>
          <w:szCs w:val="20"/>
          <w:lang w:val="lv-LV"/>
        </w:rPr>
        <w:t>&amp;Lithuanian Environment”,</w:t>
      </w:r>
      <w:r w:rsidRPr="00B932F4">
        <w:rPr>
          <w:rFonts w:ascii="Times New Roman" w:eastAsia="Times New Roman" w:hAnsi="Times New Roman"/>
          <w:bCs/>
          <w:i/>
          <w:iCs/>
          <w:sz w:val="20"/>
          <w:szCs w:val="20"/>
          <w:lang w:val="lv-LV"/>
        </w:rPr>
        <w:t xml:space="preserve"> E.Adresē</w:t>
      </w:r>
      <w:r w:rsidRPr="00B932F4">
        <w:rPr>
          <w:rFonts w:ascii="Times New Roman" w:eastAsia="Times New Roman" w:hAnsi="Times New Roman"/>
          <w:bCs/>
          <w:sz w:val="20"/>
          <w:szCs w:val="20"/>
          <w:lang w:val="lv-LV"/>
        </w:rPr>
        <w:t>;</w:t>
      </w:r>
    </w:p>
    <w:p w:rsidR="000D3542" w:rsidRPr="00B932F4" w:rsidP="000D3542" w14:paraId="42F3A846" w14:textId="77777777">
      <w:pPr>
        <w:numPr>
          <w:ilvl w:val="0"/>
          <w:numId w:val="29"/>
        </w:numPr>
        <w:tabs>
          <w:tab w:val="center" w:pos="4320"/>
          <w:tab w:val="right" w:pos="8640"/>
        </w:tabs>
        <w:spacing w:after="0" w:line="240" w:lineRule="auto"/>
        <w:ind w:left="426" w:right="11" w:hanging="426"/>
        <w:rPr>
          <w:rFonts w:ascii="Times New Roman" w:eastAsia="Times New Roman" w:hAnsi="Times New Roman"/>
          <w:bCs/>
          <w:sz w:val="20"/>
          <w:szCs w:val="20"/>
          <w:lang w:val="lv-LV"/>
        </w:rPr>
      </w:pPr>
      <w:r w:rsidRPr="00B932F4">
        <w:rPr>
          <w:rFonts w:ascii="Times New Roman" w:hAnsi="Times New Roman"/>
          <w:bCs/>
          <w:sz w:val="20"/>
          <w:szCs w:val="20"/>
          <w:lang w:val="lv-LV" w:eastAsia="lv-LV"/>
        </w:rPr>
        <w:t xml:space="preserve">Jelgavas novada pašvaldībai, </w:t>
      </w:r>
      <w:r w:rsidRPr="00B932F4">
        <w:rPr>
          <w:rFonts w:ascii="Times New Roman" w:hAnsi="Times New Roman"/>
          <w:bCs/>
          <w:i/>
          <w:iCs/>
          <w:sz w:val="20"/>
          <w:szCs w:val="20"/>
          <w:lang w:val="lv-LV" w:eastAsia="lv-LV"/>
        </w:rPr>
        <w:t>Eadresē</w:t>
      </w:r>
      <w:r w:rsidRPr="00B932F4">
        <w:rPr>
          <w:rFonts w:ascii="Times New Roman" w:hAnsi="Times New Roman"/>
          <w:bCs/>
          <w:sz w:val="20"/>
          <w:szCs w:val="20"/>
          <w:lang w:val="lv-LV" w:eastAsia="lv-LV"/>
        </w:rPr>
        <w:t>;</w:t>
      </w:r>
    </w:p>
    <w:p w:rsidR="000D3542" w:rsidRPr="00B932F4" w:rsidP="000D3542" w14:paraId="188B6437" w14:textId="77777777">
      <w:pPr>
        <w:numPr>
          <w:ilvl w:val="0"/>
          <w:numId w:val="29"/>
        </w:numPr>
        <w:tabs>
          <w:tab w:val="center" w:pos="4320"/>
          <w:tab w:val="right" w:pos="8640"/>
        </w:tabs>
        <w:spacing w:after="0" w:line="240" w:lineRule="auto"/>
        <w:ind w:left="426" w:right="11" w:hanging="426"/>
        <w:rPr>
          <w:rFonts w:ascii="Times New Roman" w:eastAsia="Times New Roman" w:hAnsi="Times New Roman"/>
          <w:bCs/>
          <w:sz w:val="20"/>
          <w:szCs w:val="20"/>
          <w:lang w:val="lv-LV"/>
        </w:rPr>
      </w:pPr>
      <w:r w:rsidRPr="00B932F4">
        <w:rPr>
          <w:rFonts w:ascii="Times New Roman" w:hAnsi="Times New Roman"/>
          <w:bCs/>
          <w:sz w:val="20"/>
          <w:szCs w:val="20"/>
          <w:lang w:val="lv-LV" w:eastAsia="lv-LV"/>
        </w:rPr>
        <w:t xml:space="preserve">Bauskas novada pašvaldībai, </w:t>
      </w:r>
      <w:r w:rsidRPr="00B932F4">
        <w:rPr>
          <w:rFonts w:ascii="Times New Roman" w:hAnsi="Times New Roman"/>
          <w:bCs/>
          <w:i/>
          <w:iCs/>
          <w:sz w:val="20"/>
          <w:szCs w:val="20"/>
          <w:lang w:val="lv-LV" w:eastAsia="lv-LV"/>
        </w:rPr>
        <w:t>Eadresē</w:t>
      </w:r>
      <w:r w:rsidRPr="00B932F4">
        <w:rPr>
          <w:rFonts w:ascii="Times New Roman" w:hAnsi="Times New Roman"/>
          <w:bCs/>
          <w:sz w:val="20"/>
          <w:szCs w:val="20"/>
          <w:lang w:val="lv-LV" w:eastAsia="lv-LV"/>
        </w:rPr>
        <w:t>;</w:t>
      </w:r>
    </w:p>
    <w:p w:rsidR="007904C8" w:rsidRPr="00B932F4" w:rsidP="00A56205" w14:paraId="29F49DD9" w14:textId="52AFB2F2">
      <w:pPr>
        <w:numPr>
          <w:ilvl w:val="0"/>
          <w:numId w:val="29"/>
        </w:numPr>
        <w:tabs>
          <w:tab w:val="center" w:pos="4320"/>
          <w:tab w:val="right" w:pos="8640"/>
        </w:tabs>
        <w:spacing w:after="0" w:line="240" w:lineRule="auto"/>
        <w:ind w:left="426" w:right="11" w:hanging="426"/>
        <w:rPr>
          <w:rFonts w:ascii="Times New Roman" w:eastAsia="Times New Roman" w:hAnsi="Times New Roman"/>
          <w:bCs/>
          <w:sz w:val="20"/>
          <w:szCs w:val="20"/>
          <w:lang w:val="lv-LV"/>
        </w:rPr>
      </w:pPr>
      <w:r w:rsidRPr="00407246">
        <w:rPr>
          <w:rFonts w:ascii="Times New Roman" w:hAnsi="Times New Roman"/>
          <w:bCs/>
          <w:sz w:val="20"/>
          <w:szCs w:val="20"/>
          <w:lang w:val="lv-LV" w:eastAsia="lv-LV"/>
        </w:rPr>
        <w:t xml:space="preserve">Dabas aizsardzības pārvaldei, </w:t>
      </w:r>
      <w:r w:rsidRPr="00407246">
        <w:rPr>
          <w:rFonts w:ascii="Times New Roman" w:hAnsi="Times New Roman"/>
          <w:bCs/>
          <w:i/>
          <w:iCs/>
          <w:sz w:val="20"/>
          <w:szCs w:val="20"/>
          <w:lang w:val="lv-LV" w:eastAsia="lv-LV"/>
        </w:rPr>
        <w:t>Eadresē.</w:t>
      </w:r>
      <w:r w:rsidRPr="00407246">
        <w:rPr>
          <w:rFonts w:ascii="Times New Roman" w:hAnsi="Times New Roman"/>
          <w:bCs/>
          <w:i/>
          <w:iCs/>
          <w:sz w:val="20"/>
          <w:szCs w:val="20"/>
          <w:lang w:val="lv-LV"/>
        </w:rPr>
        <w:br w:type="page"/>
      </w:r>
    </w:p>
    <w:sectPr w:rsidSect="00B932F4">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CC1" w:rsidRPr="009152F4" w14:paraId="268DC51B" w14:textId="77777777">
    <w:pPr>
      <w:pStyle w:val="Footer"/>
      <w:jc w:val="center"/>
      <w:rPr>
        <w:rFonts w:ascii="Times New Roman" w:hAnsi="Times New Roman"/>
      </w:rPr>
    </w:pPr>
    <w:r w:rsidRPr="009152F4">
      <w:rPr>
        <w:rFonts w:ascii="Times New Roman" w:hAnsi="Times New Roman"/>
      </w:rPr>
      <w:fldChar w:fldCharType="begin"/>
    </w:r>
    <w:r w:rsidRPr="009152F4">
      <w:rPr>
        <w:rFonts w:ascii="Times New Roman" w:hAnsi="Times New Roman"/>
      </w:rPr>
      <w:instrText xml:space="preserve"> PAGE   \* MERGEFORMAT </w:instrText>
    </w:r>
    <w:r w:rsidRPr="009152F4">
      <w:rPr>
        <w:rFonts w:ascii="Times New Roman" w:hAnsi="Times New Roman"/>
      </w:rPr>
      <w:fldChar w:fldCharType="separate"/>
    </w:r>
    <w:r w:rsidR="002F4238">
      <w:rPr>
        <w:rFonts w:ascii="Times New Roman" w:hAnsi="Times New Roman"/>
        <w:noProof/>
      </w:rPr>
      <w:t>12</w:t>
    </w:r>
    <w:r w:rsidRPr="009152F4">
      <w:rPr>
        <w:rFonts w:ascii="Times New Roman" w:hAnsi="Times New Roman"/>
      </w:rPr>
      <w:fldChar w:fldCharType="end"/>
    </w:r>
  </w:p>
  <w:p w:rsidR="003E3CC1" w14:paraId="27CF72A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1ABF" w14:paraId="3BC735F6" w14:textId="77777777">
      <w:pPr>
        <w:spacing w:after="0" w:line="240" w:lineRule="auto"/>
      </w:pPr>
      <w:r>
        <w:separator/>
      </w:r>
    </w:p>
  </w:footnote>
  <w:footnote w:type="continuationSeparator" w:id="1">
    <w:p w:rsidR="00151ABF" w14:paraId="66CFBDD7" w14:textId="77777777">
      <w:pPr>
        <w:spacing w:after="0" w:line="240" w:lineRule="auto"/>
      </w:pPr>
      <w:r>
        <w:continuationSeparator/>
      </w:r>
    </w:p>
  </w:footnote>
  <w:footnote w:id="2">
    <w:p w:rsidR="000D3542" w:rsidRPr="00D76854" w:rsidP="000D3542" w14:paraId="609D13B5" w14:textId="77777777">
      <w:pPr>
        <w:pStyle w:val="FootnoteText"/>
        <w:spacing w:after="0" w:line="240" w:lineRule="auto"/>
        <w:jc w:val="both"/>
        <w:rPr>
          <w:rFonts w:ascii="Times New Roman" w:hAnsi="Times New Roman"/>
          <w:lang w:val="lv-LV"/>
        </w:rPr>
      </w:pPr>
      <w:r w:rsidRPr="00D76854">
        <w:rPr>
          <w:rStyle w:val="FootnoteReference"/>
          <w:rFonts w:ascii="Times New Roman" w:hAnsi="Times New Roman"/>
          <w:lang w:val="lv-LV"/>
        </w:rPr>
        <w:footnoteRef/>
      </w:r>
      <w:r w:rsidRPr="00D76854">
        <w:rPr>
          <w:rFonts w:ascii="Times New Roman" w:hAnsi="Times New Roman"/>
          <w:lang w:val="lv-LV"/>
        </w:rPr>
        <w:t xml:space="preserve"> Ar likumu </w:t>
      </w:r>
      <w:r w:rsidRPr="00D76854">
        <w:rPr>
          <w:rFonts w:ascii="Times New Roman" w:hAnsi="Times New Roman"/>
          <w:i/>
          <w:iCs/>
          <w:lang w:val="lv-LV"/>
        </w:rPr>
        <w:t>Par Enerģētiskās drošības un neatkarības veicināšanai nepieciešamās atvieglotās energoapgādes būvju būvniecības kārtības likuma atzīšanu par spēku zaudējušu</w:t>
      </w:r>
      <w:r w:rsidRPr="00D76854">
        <w:rPr>
          <w:rFonts w:ascii="Times New Roman" w:hAnsi="Times New Roman"/>
          <w:lang w:val="lv-LV"/>
        </w:rPr>
        <w:t xml:space="preserve"> </w:t>
      </w:r>
      <w:r>
        <w:rPr>
          <w:rFonts w:ascii="Times New Roman" w:hAnsi="Times New Roman"/>
          <w:lang w:val="lv-LV"/>
        </w:rPr>
        <w:t xml:space="preserve">stāšanos spēkā </w:t>
      </w:r>
      <w:r w:rsidRPr="00D76854">
        <w:rPr>
          <w:rFonts w:ascii="Times New Roman" w:hAnsi="Times New Roman"/>
          <w:i/>
          <w:iCs/>
          <w:lang w:val="lv-LV"/>
        </w:rPr>
        <w:t>Enerģētiskās drošības un neatkarības veicināšanai nepieciešamās atvieglotās energoapgādes būvju būvniecības kārtības likums</w:t>
      </w:r>
      <w:r w:rsidRPr="00D76854">
        <w:rPr>
          <w:rFonts w:ascii="Times New Roman" w:hAnsi="Times New Roman"/>
          <w:lang w:val="lv-LV"/>
        </w:rPr>
        <w:t xml:space="preserve"> ir zaud</w:t>
      </w:r>
      <w:r>
        <w:rPr>
          <w:rFonts w:ascii="Times New Roman" w:hAnsi="Times New Roman"/>
          <w:lang w:val="lv-LV"/>
        </w:rPr>
        <w:t>ē</w:t>
      </w:r>
      <w:r w:rsidRPr="00D76854">
        <w:rPr>
          <w:rFonts w:ascii="Times New Roman" w:hAnsi="Times New Roman"/>
          <w:lang w:val="lv-LV"/>
        </w:rPr>
        <w:t>j</w:t>
      </w:r>
      <w:r>
        <w:rPr>
          <w:rFonts w:ascii="Times New Roman" w:hAnsi="Times New Roman"/>
          <w:lang w:val="lv-LV"/>
        </w:rPr>
        <w:t>i</w:t>
      </w:r>
      <w:r w:rsidRPr="00D76854">
        <w:rPr>
          <w:rFonts w:ascii="Times New Roman" w:hAnsi="Times New Roman"/>
          <w:lang w:val="lv-LV"/>
        </w:rPr>
        <w:t xml:space="preserve">s spēku ar 2026. </w:t>
      </w:r>
      <w:r>
        <w:rPr>
          <w:rFonts w:ascii="Times New Roman" w:hAnsi="Times New Roman"/>
          <w:lang w:val="lv-LV"/>
        </w:rPr>
        <w:t>g</w:t>
      </w:r>
      <w:r w:rsidRPr="00D76854">
        <w:rPr>
          <w:rFonts w:ascii="Times New Roman" w:hAnsi="Times New Roman"/>
          <w:lang w:val="lv-LV"/>
        </w:rPr>
        <w:t xml:space="preserve">ada 1. </w:t>
      </w:r>
      <w:r>
        <w:rPr>
          <w:rFonts w:ascii="Times New Roman" w:hAnsi="Times New Roman"/>
          <w:lang w:val="lv-LV"/>
        </w:rPr>
        <w:t>j</w:t>
      </w:r>
      <w:r w:rsidRPr="00D76854">
        <w:rPr>
          <w:rFonts w:ascii="Times New Roman" w:hAnsi="Times New Roman"/>
          <w:lang w:val="lv-LV"/>
        </w:rPr>
        <w:t xml:space="preserve">ūliju. </w:t>
      </w:r>
    </w:p>
  </w:footnote>
  <w:footnote w:id="3">
    <w:p w:rsidR="000D3542" w:rsidRPr="00473DD1" w:rsidP="000D3542" w14:paraId="0509F02F" w14:textId="77777777">
      <w:pPr>
        <w:pStyle w:val="FootnoteText"/>
        <w:spacing w:after="0" w:line="240" w:lineRule="auto"/>
        <w:jc w:val="both"/>
        <w:rPr>
          <w:rFonts w:ascii="Times New Roman" w:hAnsi="Times New Roman"/>
          <w:lang w:val="lv-LV"/>
        </w:rPr>
      </w:pPr>
      <w:r w:rsidRPr="00473DD1">
        <w:rPr>
          <w:rStyle w:val="FootnoteReference"/>
          <w:rFonts w:ascii="Times New Roman" w:hAnsi="Times New Roman"/>
          <w:lang w:val="lv-LV"/>
        </w:rPr>
        <w:footnoteRef/>
      </w:r>
      <w:r w:rsidRPr="00473DD1">
        <w:rPr>
          <w:rFonts w:ascii="Times New Roman" w:hAnsi="Times New Roman"/>
          <w:lang w:val="lv-LV"/>
        </w:rPr>
        <w:t xml:space="preserve"> </w:t>
      </w:r>
      <w:r w:rsidRPr="00AE79E3">
        <w:rPr>
          <w:rFonts w:ascii="Times New Roman" w:eastAsia="Times New Roman" w:hAnsi="Times New Roman"/>
          <w:lang w:val="lv-LV" w:eastAsia="en-GB"/>
        </w:rPr>
        <w:t>Dienestā reģistrēta 2026. gada 11. jūnijā ar reģistrācijas Nr. 6241/AP/2026</w:t>
      </w:r>
      <w:r>
        <w:rPr>
          <w:rFonts w:ascii="Times New Roman" w:eastAsia="Times New Roman" w:hAnsi="Times New Roman"/>
          <w:lang w:val="lv-LV" w:eastAsia="en-GB"/>
        </w:rPr>
        <w:t>.</w:t>
      </w:r>
    </w:p>
  </w:footnote>
  <w:footnote w:id="4">
    <w:p w:rsidR="000D3542" w:rsidRPr="00A15044" w:rsidP="000D3542" w14:paraId="694FDDFD" w14:textId="77777777">
      <w:pPr>
        <w:pStyle w:val="FootnoteText"/>
        <w:spacing w:after="0" w:line="240" w:lineRule="auto"/>
        <w:jc w:val="both"/>
        <w:rPr>
          <w:rFonts w:ascii="Times New Roman" w:hAnsi="Times New Roman"/>
          <w:lang w:val="lv-LV"/>
        </w:rPr>
      </w:pPr>
      <w:r w:rsidRPr="00A15044">
        <w:rPr>
          <w:rStyle w:val="FootnoteReference"/>
          <w:rFonts w:ascii="Times New Roman" w:hAnsi="Times New Roman"/>
          <w:lang w:val="lv-LV"/>
        </w:rPr>
        <w:footnoteRef/>
      </w:r>
      <w:r w:rsidRPr="00A15044">
        <w:rPr>
          <w:rFonts w:ascii="Times New Roman" w:hAnsi="Times New Roman"/>
          <w:lang w:val="lv-LV"/>
        </w:rPr>
        <w:t xml:space="preserve"> Dienestā reģistrēta 2026. gada 20. maijā ar reģistrācijas Nr. 5483/AP/2026.</w:t>
      </w:r>
    </w:p>
  </w:footnote>
  <w:footnote w:id="5">
    <w:p w:rsidR="000D3542" w:rsidRPr="00A15044" w:rsidP="000D3542" w14:paraId="3804257A" w14:textId="77777777">
      <w:pPr>
        <w:pStyle w:val="FootnoteText"/>
        <w:spacing w:after="0" w:line="240" w:lineRule="auto"/>
        <w:jc w:val="both"/>
        <w:rPr>
          <w:rFonts w:ascii="Times New Roman" w:hAnsi="Times New Roman"/>
          <w:lang w:val="lv-LV"/>
        </w:rPr>
      </w:pPr>
      <w:r w:rsidRPr="00A15044">
        <w:rPr>
          <w:rStyle w:val="FootnoteReference"/>
          <w:rFonts w:ascii="Times New Roman" w:hAnsi="Times New Roman"/>
          <w:lang w:val="lv-LV"/>
        </w:rPr>
        <w:footnoteRef/>
      </w:r>
      <w:r w:rsidRPr="00A15044">
        <w:rPr>
          <w:rFonts w:ascii="Times New Roman" w:hAnsi="Times New Roman"/>
          <w:lang w:val="lv-LV"/>
        </w:rPr>
        <w:t xml:space="preserve"> Ierosinātājas 2026. gada 8. aprīļa iesniegums Nr. b/n </w:t>
      </w:r>
      <w:r w:rsidRPr="00A15044">
        <w:rPr>
          <w:rFonts w:ascii="Times New Roman" w:hAnsi="Times New Roman"/>
          <w:i/>
          <w:iCs/>
          <w:lang w:val="lv-LV"/>
        </w:rPr>
        <w:t>Iesniegums par plānotā vēja parka “Eleja” un saistītās infrastruktūras būvniecības ieceri Jelgavas un Bauskas novados</w:t>
      </w:r>
      <w:r w:rsidRPr="00A15044">
        <w:rPr>
          <w:rFonts w:ascii="Times New Roman" w:hAnsi="Times New Roman"/>
          <w:lang w:val="lv-LV"/>
        </w:rPr>
        <w:t xml:space="preserve"> (Dienestā reģistrēts 2026. gada 8. aprīlī ar Nr. 3934/AP/2026), kas nosūtīts arī Bauskas novada pašvaldībai ar Dienesta 09.04.2026. vēstuli Nr. 11.16/AP/3438/2026.</w:t>
      </w:r>
    </w:p>
  </w:footnote>
  <w:footnote w:id="6">
    <w:p w:rsidR="000D3542" w:rsidRPr="00473DD1" w:rsidP="000D3542" w14:paraId="121E88BF" w14:textId="77777777">
      <w:pPr>
        <w:pStyle w:val="FootnoteText"/>
        <w:spacing w:after="0" w:line="240" w:lineRule="auto"/>
        <w:jc w:val="both"/>
        <w:rPr>
          <w:rFonts w:ascii="Times New Roman" w:hAnsi="Times New Roman"/>
          <w:lang w:val="lv-LV"/>
        </w:rPr>
      </w:pPr>
      <w:r w:rsidRPr="00473DD1">
        <w:rPr>
          <w:rStyle w:val="FootnoteReference"/>
          <w:rFonts w:ascii="Times New Roman" w:hAnsi="Times New Roman"/>
          <w:lang w:val="lv-LV"/>
        </w:rPr>
        <w:footnoteRef/>
      </w:r>
      <w:r w:rsidRPr="00473DD1">
        <w:rPr>
          <w:rFonts w:ascii="Times New Roman" w:hAnsi="Times New Roman"/>
          <w:lang w:val="lv-LV"/>
        </w:rPr>
        <w:t xml:space="preserve"> </w:t>
      </w:r>
      <w:r w:rsidRPr="0073197E">
        <w:rPr>
          <w:rFonts w:ascii="Times New Roman" w:eastAsia="Times New Roman" w:hAnsi="Times New Roman"/>
          <w:lang w:val="lv-LV" w:eastAsia="en-GB"/>
        </w:rPr>
        <w:t>Dienest</w:t>
      </w:r>
      <w:r>
        <w:rPr>
          <w:rFonts w:ascii="Times New Roman" w:eastAsia="Times New Roman" w:hAnsi="Times New Roman"/>
          <w:lang w:val="lv-LV" w:eastAsia="en-GB"/>
        </w:rPr>
        <w:t xml:space="preserve">a </w:t>
      </w:r>
      <w:r w:rsidRPr="0073197E">
        <w:rPr>
          <w:rFonts w:ascii="Times New Roman" w:eastAsia="Times New Roman" w:hAnsi="Times New Roman"/>
          <w:lang w:val="lv-LV" w:eastAsia="en-GB"/>
        </w:rPr>
        <w:t>reģistrācijas Nr. 7213/AP/2026</w:t>
      </w:r>
      <w:r w:rsidRPr="00473DD1">
        <w:rPr>
          <w:rFonts w:ascii="Times New Roman" w:eastAsia="Times New Roman" w:hAnsi="Times New Roman"/>
          <w:lang w:val="lv-LV"/>
        </w:rPr>
        <w:t>.</w:t>
      </w:r>
    </w:p>
  </w:footnote>
  <w:footnote w:id="7">
    <w:p w:rsidR="000D3542" w:rsidRPr="00EC788C" w:rsidP="000D3542" w14:paraId="3870CF8B" w14:textId="77777777">
      <w:pPr>
        <w:pStyle w:val="FootnoteText"/>
        <w:spacing w:after="0" w:line="240" w:lineRule="auto"/>
        <w:jc w:val="both"/>
        <w:rPr>
          <w:rFonts w:ascii="Times New Roman" w:hAnsi="Times New Roman"/>
          <w:lang w:val="lv-LV"/>
        </w:rPr>
      </w:pPr>
      <w:r w:rsidRPr="00EC788C">
        <w:rPr>
          <w:rStyle w:val="FootnoteReference"/>
          <w:rFonts w:ascii="Times New Roman" w:hAnsi="Times New Roman"/>
          <w:lang w:val="lv-LV"/>
        </w:rPr>
        <w:footnoteRef/>
      </w:r>
      <w:r w:rsidRPr="00EC788C">
        <w:rPr>
          <w:rFonts w:ascii="Times New Roman" w:hAnsi="Times New Roman"/>
          <w:lang w:val="lv-LV"/>
        </w:rPr>
        <w:t xml:space="preserve">Izstrādātājas 2026. gada 11. jūnija vēstule Nr. b/n </w:t>
      </w:r>
      <w:r w:rsidRPr="00EC788C">
        <w:rPr>
          <w:rFonts w:ascii="Times New Roman" w:hAnsi="Times New Roman"/>
          <w:i/>
          <w:iCs/>
          <w:lang w:val="lv-LV"/>
        </w:rPr>
        <w:t>Par ietekmes uz vidi procedūras sākotnējās sabiedriskās apspriešanas materiālu iesniegšanu</w:t>
      </w:r>
      <w:r w:rsidRPr="00EC788C">
        <w:rPr>
          <w:rFonts w:ascii="Times New Roman" w:hAnsi="Times New Roman"/>
          <w:lang w:val="lv-LV"/>
        </w:rPr>
        <w:t xml:space="preserve"> (Dienestā reģistrēta 2026. gada 11. jūnijā ar reģistrācijas Nr. 6241/AP/2026)</w:t>
      </w:r>
      <w:r>
        <w:rPr>
          <w:rFonts w:ascii="Times New Roman" w:hAnsi="Times New Roman"/>
          <w:lang w:val="lv-LV"/>
        </w:rPr>
        <w:t>.</w:t>
      </w:r>
    </w:p>
  </w:footnote>
  <w:footnote w:id="8">
    <w:p w:rsidR="000D3542" w:rsidRPr="00B7178D" w:rsidP="000D3542" w14:paraId="5AD6DE43" w14:textId="77777777">
      <w:pPr>
        <w:pStyle w:val="FootnoteText"/>
        <w:jc w:val="both"/>
        <w:rPr>
          <w:rFonts w:ascii="Times New Roman" w:hAnsi="Times New Roman"/>
          <w:lang w:val="lv-LV"/>
        </w:rPr>
      </w:pPr>
      <w:r w:rsidRPr="002A1FDD">
        <w:rPr>
          <w:rStyle w:val="FootnoteReference"/>
          <w:rFonts w:ascii="Times New Roman" w:hAnsi="Times New Roman"/>
        </w:rPr>
        <w:footnoteRef/>
      </w:r>
      <w:r w:rsidRPr="00B7178D">
        <w:rPr>
          <w:rFonts w:ascii="Times New Roman" w:hAnsi="Times New Roman"/>
          <w:lang w:val="lv-LV"/>
        </w:rPr>
        <w:t xml:space="preserve"> Pieejams: https://geolatvija.lv/geo/tapis#document_33358#nozoom (skatīts 20.04.2026.).</w:t>
      </w:r>
    </w:p>
  </w:footnote>
  <w:footnote w:id="9">
    <w:p w:rsidR="000D3542" w:rsidRPr="00E63A7F" w:rsidP="000D3542" w14:paraId="00199738" w14:textId="77777777">
      <w:pPr>
        <w:pStyle w:val="FootnoteText"/>
        <w:spacing w:after="0" w:line="240" w:lineRule="auto"/>
        <w:jc w:val="both"/>
        <w:rPr>
          <w:rFonts w:ascii="Times New Roman" w:hAnsi="Times New Roman"/>
          <w:lang w:val="lv-LV"/>
        </w:rPr>
      </w:pPr>
      <w:r w:rsidRPr="00E63A7F">
        <w:rPr>
          <w:rStyle w:val="FootnoteReference"/>
          <w:rFonts w:ascii="Times New Roman" w:hAnsi="Times New Roman"/>
          <w:lang w:val="lv-LV"/>
        </w:rPr>
        <w:footnoteRef/>
      </w:r>
      <w:r w:rsidRPr="00E63A7F">
        <w:rPr>
          <w:rFonts w:ascii="Times New Roman" w:hAnsi="Times New Roman"/>
          <w:lang w:val="lv-LV"/>
        </w:rPr>
        <w:t xml:space="preserve"> Pieejams: https://geolatvija.lv/geo/tapis#document_30883#nozoom (skatīts 20.04.2026.).</w:t>
      </w:r>
    </w:p>
  </w:footnote>
  <w:footnote w:id="10">
    <w:p w:rsidR="000D3542" w:rsidRPr="00E63A7F" w:rsidP="000D3542" w14:paraId="70CB01E1" w14:textId="77777777">
      <w:pPr>
        <w:pStyle w:val="FootnoteText"/>
        <w:spacing w:after="0" w:line="240" w:lineRule="auto"/>
        <w:jc w:val="both"/>
        <w:rPr>
          <w:rFonts w:ascii="Times New Roman" w:hAnsi="Times New Roman"/>
          <w:lang w:val="lv-LV"/>
        </w:rPr>
      </w:pPr>
      <w:r w:rsidRPr="00E63A7F">
        <w:rPr>
          <w:rStyle w:val="FootnoteReference"/>
          <w:rFonts w:ascii="Times New Roman" w:hAnsi="Times New Roman"/>
          <w:lang w:val="lv-LV"/>
        </w:rPr>
        <w:footnoteRef/>
      </w:r>
      <w:r w:rsidRPr="00E63A7F">
        <w:rPr>
          <w:rFonts w:ascii="Times New Roman" w:hAnsi="Times New Roman"/>
          <w:lang w:val="lv-LV"/>
        </w:rPr>
        <w:t xml:space="preserve"> Atbilstoši Teritorijas izmantošanas un apbūves noteikumiem, paredzētās darbības izpētes teritorijā plānotās vēja elektrostacijas (kuru jauda ir lielāka par 20 kW) atļauts izvietot lauksaimniecības, rūpnieciskās apbūves un ūdeņu teritorijās, savukārt tā nav atļautā izmantošana meža teritorijās.</w:t>
      </w:r>
    </w:p>
  </w:footnote>
  <w:footnote w:id="11">
    <w:p w:rsidR="000D3542" w:rsidRPr="00E63A7F" w:rsidP="000D3542" w14:paraId="3713F9F8" w14:textId="77777777">
      <w:pPr>
        <w:pStyle w:val="FootnoteText"/>
        <w:spacing w:after="0" w:line="240" w:lineRule="auto"/>
        <w:jc w:val="both"/>
        <w:rPr>
          <w:rFonts w:ascii="Times New Roman" w:hAnsi="Times New Roman"/>
          <w:lang w:val="lv-LV"/>
        </w:rPr>
      </w:pPr>
      <w:r w:rsidRPr="00E63A7F">
        <w:rPr>
          <w:rStyle w:val="FootnoteReference"/>
          <w:rFonts w:ascii="Times New Roman" w:hAnsi="Times New Roman"/>
          <w:lang w:val="lv-LV"/>
        </w:rPr>
        <w:footnoteRef/>
      </w:r>
      <w:r w:rsidRPr="00E63A7F">
        <w:rPr>
          <w:rFonts w:ascii="Times New Roman" w:hAnsi="Times New Roman"/>
          <w:lang w:val="lv-LV"/>
        </w:rPr>
        <w:t xml:space="preserve"> Pieejams: https://geolatvija.lv/geo/tapis#document_33358#nozoom (skatīts 20.04.2026.).</w:t>
      </w:r>
    </w:p>
  </w:footnote>
  <w:footnote w:id="12">
    <w:p w:rsidR="000D3542" w:rsidRPr="00B7178D" w:rsidP="000D3542" w14:paraId="14696F7F" w14:textId="77777777">
      <w:pPr>
        <w:pStyle w:val="FootnoteText"/>
        <w:spacing w:after="0" w:line="240" w:lineRule="auto"/>
        <w:jc w:val="both"/>
        <w:rPr>
          <w:rFonts w:ascii="Times New Roman" w:hAnsi="Times New Roman"/>
          <w:lang w:val="lv-LV"/>
        </w:rPr>
      </w:pPr>
      <w:r w:rsidRPr="00E63A7F">
        <w:rPr>
          <w:rStyle w:val="FootnoteReference"/>
          <w:rFonts w:ascii="Times New Roman" w:hAnsi="Times New Roman"/>
          <w:lang w:val="lv-LV"/>
        </w:rPr>
        <w:footnoteRef/>
      </w:r>
      <w:r w:rsidRPr="00E63A7F">
        <w:rPr>
          <w:rFonts w:ascii="Times New Roman" w:hAnsi="Times New Roman"/>
          <w:lang w:val="lv-LV"/>
        </w:rPr>
        <w:t xml:space="preserve"> Vēja elektrostaciju izbūve atbilst Teritorijas izmantošanas un apbūves noteikumos ietvertajam funkcionālam zonējumam un tajā atļautajām izmantošanām, izņemot nacionālas nozīmes lauksaimniecības teritorijas, kurās vēja elektrostaciju būvniecība ir aizliegta.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CC1" w:rsidP="00670EAE" w14:paraId="31975701" w14:textId="77777777">
    <w:pPr>
      <w:pStyle w:val="Header"/>
      <w:rPr>
        <w:rFonts w:ascii="Times New Roman" w:hAnsi="Times New Roman"/>
      </w:rPr>
    </w:pPr>
  </w:p>
  <w:p w:rsidR="003E3CC1" w:rsidP="00670EAE" w14:paraId="15F1A219" w14:textId="15FE4909">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margin">
            <wp:posOffset>-141605</wp:posOffset>
          </wp:positionH>
          <wp:positionV relativeFrom="paragraph">
            <wp:posOffset>109220</wp:posOffset>
          </wp:positionV>
          <wp:extent cx="5911215" cy="1062355"/>
          <wp:effectExtent l="0" t="0" r="0" b="0"/>
          <wp:wrapNone/>
          <wp:docPr id="1" name="Picture 1"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ilnkrasu_header_veidlapa_9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rsidR="003E3CC1" w:rsidP="00670EAE" w14:paraId="71E45FA9" w14:textId="77777777">
    <w:pPr>
      <w:pStyle w:val="Header"/>
      <w:rPr>
        <w:rFonts w:ascii="Times New Roman" w:hAnsi="Times New Roman"/>
      </w:rPr>
    </w:pPr>
  </w:p>
  <w:p w:rsidR="003E3CC1" w:rsidP="00670EAE" w14:paraId="6136DAA4" w14:textId="77777777">
    <w:pPr>
      <w:pStyle w:val="Header"/>
      <w:rPr>
        <w:rFonts w:ascii="Times New Roman" w:hAnsi="Times New Roman"/>
      </w:rPr>
    </w:pPr>
  </w:p>
  <w:p w:rsidR="003E3CC1" w:rsidP="00670EAE" w14:paraId="106EB659" w14:textId="77777777">
    <w:pPr>
      <w:pStyle w:val="Header"/>
      <w:rPr>
        <w:rFonts w:ascii="Times New Roman" w:hAnsi="Times New Roman"/>
      </w:rPr>
    </w:pPr>
  </w:p>
  <w:p w:rsidR="003E3CC1" w:rsidP="00670EAE" w14:paraId="025635F9" w14:textId="77777777">
    <w:pPr>
      <w:pStyle w:val="Header"/>
      <w:rPr>
        <w:rFonts w:ascii="Times New Roman" w:hAnsi="Times New Roman"/>
      </w:rPr>
    </w:pPr>
  </w:p>
  <w:p w:rsidR="003E3CC1" w:rsidP="00670EAE" w14:paraId="4061496E" w14:textId="77777777">
    <w:pPr>
      <w:pStyle w:val="Header"/>
      <w:rPr>
        <w:rFonts w:ascii="Times New Roman" w:hAnsi="Times New Roman"/>
      </w:rPr>
    </w:pPr>
  </w:p>
  <w:p w:rsidR="003E3CC1" w:rsidP="00670EAE" w14:paraId="6F4ACEBC" w14:textId="77777777">
    <w:pPr>
      <w:pStyle w:val="Header"/>
      <w:rPr>
        <w:rFonts w:ascii="Times New Roman" w:hAnsi="Times New Roman"/>
      </w:rPr>
    </w:pPr>
  </w:p>
  <w:p w:rsidR="003E3CC1" w:rsidP="00670EAE" w14:paraId="23EA07F9" w14:textId="77777777">
    <w:pPr>
      <w:pStyle w:val="Header"/>
      <w:rPr>
        <w:rFonts w:ascii="Times New Roman" w:hAnsi="Times New Roman"/>
      </w:rPr>
    </w:pPr>
  </w:p>
  <w:p w:rsidR="003E3CC1" w:rsidP="00670EAE" w14:paraId="644090BB" w14:textId="77777777">
    <w:pPr>
      <w:pStyle w:val="Header"/>
      <w:rPr>
        <w:rFonts w:ascii="Times New Roman" w:hAnsi="Times New Roman"/>
      </w:rPr>
    </w:pPr>
  </w:p>
  <w:p w:rsidR="003E3CC1" w:rsidRPr="00815277" w:rsidP="00670EAE" w14:paraId="1BFD3565" w14:textId="522DE5C1">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1905" r="0" b="0"/>
              <wp:wrapNone/>
              <wp:docPr id="750680659"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E3CC1" w:rsidP="00670EAE" w14:textId="77777777">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w:t>
                          </w:r>
                          <w:smartTag w:uri="urn:schemas-microsoft-com:office:smarttags" w:element="place">
                            <w:smartTag w:uri="urn:schemas-microsoft-com:office:smarttags" w:element="City">
                              <w:r w:rsidRPr="001E2D2D">
                                <w:rPr>
                                  <w:rFonts w:ascii="Times New Roman" w:eastAsia="Times New Roman" w:hAnsi="Times New Roman"/>
                                  <w:color w:val="231F20"/>
                                  <w:sz w:val="17"/>
                                  <w:szCs w:val="17"/>
                                </w:rPr>
                                <w:t>Rīga</w:t>
                              </w:r>
                            </w:smartTag>
                          </w:smartTag>
                          <w:r w:rsidRPr="001E2D2D">
                            <w:rPr>
                              <w:rFonts w:ascii="Times New Roman" w:eastAsia="Times New Roman" w:hAnsi="Times New Roman"/>
                              <w:color w:val="231F20"/>
                              <w:sz w:val="17"/>
                              <w:szCs w:val="17"/>
                            </w:rPr>
                            <w:t xml:space="preserve">, LV-1045, tālr. 67084200, e-pasts </w:t>
                          </w:r>
                          <w:r w:rsidR="00011343">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E3CC1" w:rsidP="00670EAE" w14:paraId="5E0ADBE1" w14:textId="77777777">
                    <w:pPr>
                      <w:spacing w:after="0" w:line="194" w:lineRule="exact"/>
                      <w:ind w:left="20" w:right="-45"/>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Rūpniecības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smartTag w:uri="urn:schemas-microsoft-com:office:smarttags" w:element="place">
                      <w:smartTag w:uri="urn:schemas-microsoft-com:office:smarttags" w:element="City">
                        <w:r w:rsidRPr="001E2D2D">
                          <w:rPr>
                            <w:rFonts w:ascii="Times New Roman" w:eastAsia="Times New Roman" w:hAnsi="Times New Roman"/>
                            <w:color w:val="231F20"/>
                            <w:sz w:val="17"/>
                            <w:szCs w:val="17"/>
                          </w:rPr>
                          <w:t>Rīga</w:t>
                        </w:r>
                      </w:smartTag>
                    </w:smartTag>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011343">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12065" t="7620" r="10160" b="10160"/>
              <wp:wrapNone/>
              <wp:docPr id="919528629"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843198390" name="Freeform 42"/>
                      <wps:cNvSpPr/>
                      <wps:spPr bwMode="auto">
                        <a:xfrm>
                          <a:off x="2915" y="2998"/>
                          <a:ext cx="6926" cy="2"/>
                        </a:xfrm>
                        <a:custGeom>
                          <a:avLst/>
                          <a:gdLst>
                            <a:gd name="T0" fmla="*/ 0 w 6926"/>
                            <a:gd name="T1" fmla="*/ 0 h 2"/>
                            <a:gd name="T2" fmla="*/ 6926 w 6926"/>
                            <a:gd name="T3" fmla="*/ 0 h 2"/>
                            <a:gd name="T4" fmla="*/ 0 60000 65536"/>
                            <a:gd name="T5" fmla="*/ 0 60000 65536"/>
                          </a:gdLst>
                          <a:cxnLst>
                            <a:cxn ang="T4">
                              <a:pos x="T0" y="T1"/>
                            </a:cxn>
                            <a:cxn ang="T5">
                              <a:pos x="T2" y="T3"/>
                            </a:cxn>
                          </a:cxnLst>
                          <a:rect l="0" t="0" r="r" b="b"/>
                          <a:pathLst>
                            <a:path fill="norm" h="2"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3E3CC1" w14:paraId="5BF626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5D08CA"/>
    <w:multiLevelType w:val="hybridMultilevel"/>
    <w:tmpl w:val="D4F2E7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07267BC3"/>
    <w:multiLevelType w:val="hybridMultilevel"/>
    <w:tmpl w:val="53763D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1">
    <w:nsid w:val="080546BC"/>
    <w:multiLevelType w:val="hybridMultilevel"/>
    <w:tmpl w:val="1E4A6D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12F56E84"/>
    <w:multiLevelType w:val="hybridMultilevel"/>
    <w:tmpl w:val="33F24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14BE73CF"/>
    <w:multiLevelType w:val="hybridMultilevel"/>
    <w:tmpl w:val="AF4EBFAC"/>
    <w:lvl w:ilvl="0">
      <w:start w:val="1"/>
      <w:numFmt w:val="upperRoman"/>
      <w:lvlText w:val="%1."/>
      <w:lvlJc w:val="righ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178800AC"/>
    <w:multiLevelType w:val="hybridMultilevel"/>
    <w:tmpl w:val="E5C424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198718C1"/>
    <w:multiLevelType w:val="hybridMultilevel"/>
    <w:tmpl w:val="D8386D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1">
    <w:nsid w:val="1C731615"/>
    <w:multiLevelType w:val="hybridMultilevel"/>
    <w:tmpl w:val="E4FC391C"/>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9" w15:restartNumberingAfterBreak="1">
    <w:nsid w:val="1D2D7FF7"/>
    <w:multiLevelType w:val="hybridMultilevel"/>
    <w:tmpl w:val="D840BA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25817497"/>
    <w:multiLevelType w:val="multilevel"/>
    <w:tmpl w:val="50342E64"/>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strike w:val="0"/>
        <w:color w:val="auto"/>
        <w:sz w:val="24"/>
        <w:szCs w:val="24"/>
      </w:rPr>
    </w:lvl>
    <w:lvl w:ilvl="1">
      <w:start w:val="1"/>
      <w:numFmt w:val="decimal"/>
      <w:isLgl/>
      <w:lvlText w:val="%1.%2."/>
      <w:lvlJc w:val="left"/>
      <w:pPr>
        <w:ind w:left="502"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26490315"/>
    <w:multiLevelType w:val="hybridMultilevel"/>
    <w:tmpl w:val="B3368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2C045AAC"/>
    <w:multiLevelType w:val="hybridMultilevel"/>
    <w:tmpl w:val="7BE8D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2F712CF8"/>
    <w:multiLevelType w:val="multilevel"/>
    <w:tmpl w:val="5302D62A"/>
    <w:lvl w:ilvl="0">
      <w:start w:val="1"/>
      <w:numFmt w:val="decimal"/>
      <w:lvlText w:val="%1."/>
      <w:lvlJc w:val="left"/>
      <w:pPr>
        <w:ind w:left="360" w:hanging="360"/>
      </w:pPr>
      <w:rPr>
        <w:b w:val="0"/>
        <w:bCs w:val="0"/>
        <w:color w:val="auto"/>
        <w:sz w:val="24"/>
        <w:szCs w:val="24"/>
      </w:rPr>
    </w:lvl>
    <w:lvl w:ilvl="1">
      <w:start w:val="1"/>
      <w:numFmt w:val="decimal"/>
      <w:lvlText w:val="%1.%2."/>
      <w:lvlJc w:val="left"/>
      <w:pPr>
        <w:ind w:left="792" w:hanging="432"/>
      </w:pPr>
      <w:rPr>
        <w:b w:val="0"/>
        <w:bCs w:val="0"/>
        <w:i w:val="0"/>
        <w:iCs/>
        <w:color w:val="auto"/>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16226DE"/>
    <w:multiLevelType w:val="hybridMultilevel"/>
    <w:tmpl w:val="646AAC5C"/>
    <w:lvl w:ilvl="0">
      <w:start w:val="1"/>
      <w:numFmt w:val="decimal"/>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325228F6"/>
    <w:multiLevelType w:val="hybridMultilevel"/>
    <w:tmpl w:val="0CC8A59A"/>
    <w:lvl w:ilvl="0">
      <w:start w:val="1"/>
      <w:numFmt w:val="decimal"/>
      <w:lvlText w:val="%1."/>
      <w:lvlJc w:val="left"/>
      <w:pPr>
        <w:ind w:left="360" w:hanging="360"/>
      </w:pPr>
      <w:rPr>
        <w:i w:val="0"/>
        <w:i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36454099"/>
    <w:multiLevelType w:val="hybridMultilevel"/>
    <w:tmpl w:val="E6529658"/>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7" w15:restartNumberingAfterBreak="1">
    <w:nsid w:val="39813B44"/>
    <w:multiLevelType w:val="hybridMultilevel"/>
    <w:tmpl w:val="C04A79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1">
    <w:nsid w:val="3CE96A62"/>
    <w:multiLevelType w:val="hybridMultilevel"/>
    <w:tmpl w:val="9730B322"/>
    <w:lvl w:ilvl="0">
      <w:start w:val="1"/>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29" w15:restartNumberingAfterBreak="1">
    <w:nsid w:val="3FCD57FF"/>
    <w:multiLevelType w:val="hybridMultilevel"/>
    <w:tmpl w:val="5BE6E032"/>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30" w15:restartNumberingAfterBreak="1">
    <w:nsid w:val="473623B1"/>
    <w:multiLevelType w:val="hybridMultilevel"/>
    <w:tmpl w:val="CFE2ACB2"/>
    <w:lvl w:ilvl="0">
      <w:start w:val="1"/>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31" w15:restartNumberingAfterBreak="0">
    <w:nsid w:val="477F27B1"/>
    <w:multiLevelType w:val="hybridMultilevel"/>
    <w:tmpl w:val="EC087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47997333"/>
    <w:multiLevelType w:val="multilevel"/>
    <w:tmpl w:val="8308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1E44BD"/>
    <w:multiLevelType w:val="hybridMultilevel"/>
    <w:tmpl w:val="8454E9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15:restartNumberingAfterBreak="0">
    <w:nsid w:val="4E1D7D5D"/>
    <w:multiLevelType w:val="hybridMultilevel"/>
    <w:tmpl w:val="59A80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1">
    <w:nsid w:val="523616CB"/>
    <w:multiLevelType w:val="hybridMultilevel"/>
    <w:tmpl w:val="DA405086"/>
    <w:lvl w:ilvl="0">
      <w:start w:val="1"/>
      <w:numFmt w:val="decimal"/>
      <w:lvlText w:val="(%1)"/>
      <w:lvlJc w:val="left"/>
      <w:pPr>
        <w:ind w:left="660" w:hanging="360"/>
      </w:pPr>
      <w:rPr>
        <w:rFonts w:hint="default"/>
      </w:rPr>
    </w:lvl>
    <w:lvl w:ilvl="1" w:tentative="1">
      <w:start w:val="1"/>
      <w:numFmt w:val="lowerLetter"/>
      <w:lvlText w:val="%2."/>
      <w:lvlJc w:val="left"/>
      <w:pPr>
        <w:ind w:left="1380" w:hanging="360"/>
      </w:pPr>
    </w:lvl>
    <w:lvl w:ilvl="2" w:tentative="1">
      <w:start w:val="1"/>
      <w:numFmt w:val="lowerRoman"/>
      <w:lvlText w:val="%3."/>
      <w:lvlJc w:val="right"/>
      <w:pPr>
        <w:ind w:left="2100" w:hanging="180"/>
      </w:pPr>
    </w:lvl>
    <w:lvl w:ilvl="3" w:tentative="1">
      <w:start w:val="1"/>
      <w:numFmt w:val="decimal"/>
      <w:lvlText w:val="%4."/>
      <w:lvlJc w:val="left"/>
      <w:pPr>
        <w:ind w:left="2820" w:hanging="360"/>
      </w:pPr>
    </w:lvl>
    <w:lvl w:ilvl="4" w:tentative="1">
      <w:start w:val="1"/>
      <w:numFmt w:val="lowerLetter"/>
      <w:lvlText w:val="%5."/>
      <w:lvlJc w:val="left"/>
      <w:pPr>
        <w:ind w:left="3540" w:hanging="360"/>
      </w:pPr>
    </w:lvl>
    <w:lvl w:ilvl="5" w:tentative="1">
      <w:start w:val="1"/>
      <w:numFmt w:val="lowerRoman"/>
      <w:lvlText w:val="%6."/>
      <w:lvlJc w:val="right"/>
      <w:pPr>
        <w:ind w:left="4260" w:hanging="180"/>
      </w:pPr>
    </w:lvl>
    <w:lvl w:ilvl="6" w:tentative="1">
      <w:start w:val="1"/>
      <w:numFmt w:val="decimal"/>
      <w:lvlText w:val="%7."/>
      <w:lvlJc w:val="left"/>
      <w:pPr>
        <w:ind w:left="4980" w:hanging="360"/>
      </w:pPr>
    </w:lvl>
    <w:lvl w:ilvl="7" w:tentative="1">
      <w:start w:val="1"/>
      <w:numFmt w:val="lowerLetter"/>
      <w:lvlText w:val="%8."/>
      <w:lvlJc w:val="left"/>
      <w:pPr>
        <w:ind w:left="5700" w:hanging="360"/>
      </w:pPr>
    </w:lvl>
    <w:lvl w:ilvl="8" w:tentative="1">
      <w:start w:val="1"/>
      <w:numFmt w:val="lowerRoman"/>
      <w:lvlText w:val="%9."/>
      <w:lvlJc w:val="right"/>
      <w:pPr>
        <w:ind w:left="6420" w:hanging="180"/>
      </w:pPr>
    </w:lvl>
  </w:abstractNum>
  <w:abstractNum w:abstractNumId="36" w15:restartNumberingAfterBreak="0">
    <w:nsid w:val="53DC5AC4"/>
    <w:multiLevelType w:val="hybridMultilevel"/>
    <w:tmpl w:val="E18EB228"/>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1">
    <w:nsid w:val="5E6E5E59"/>
    <w:multiLevelType w:val="hybridMultilevel"/>
    <w:tmpl w:val="7234B400"/>
    <w:lvl w:ilvl="0">
      <w:start w:val="1"/>
      <w:numFmt w:val="decimal"/>
      <w:lvlText w:val="%1."/>
      <w:lvlJc w:val="left"/>
      <w:pPr>
        <w:tabs>
          <w:tab w:val="num" w:pos="1620"/>
        </w:tabs>
        <w:ind w:left="1620" w:hanging="360"/>
      </w:pPr>
    </w:lvl>
    <w:lvl w:ilvl="1" w:tentative="1">
      <w:start w:val="1"/>
      <w:numFmt w:val="lowerLetter"/>
      <w:lvlText w:val="%2."/>
      <w:lvlJc w:val="left"/>
      <w:pPr>
        <w:tabs>
          <w:tab w:val="num" w:pos="2340"/>
        </w:tabs>
        <w:ind w:left="2340" w:hanging="360"/>
      </w:pPr>
    </w:lvl>
    <w:lvl w:ilvl="2" w:tentative="1">
      <w:start w:val="1"/>
      <w:numFmt w:val="lowerRoman"/>
      <w:lvlText w:val="%3."/>
      <w:lvlJc w:val="right"/>
      <w:pPr>
        <w:tabs>
          <w:tab w:val="num" w:pos="3060"/>
        </w:tabs>
        <w:ind w:left="3060" w:hanging="180"/>
      </w:pPr>
    </w:lvl>
    <w:lvl w:ilvl="3" w:tentative="1">
      <w:start w:val="1"/>
      <w:numFmt w:val="decimal"/>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Roman"/>
      <w:lvlText w:val="%6."/>
      <w:lvlJc w:val="right"/>
      <w:pPr>
        <w:tabs>
          <w:tab w:val="num" w:pos="5220"/>
        </w:tabs>
        <w:ind w:left="5220" w:hanging="180"/>
      </w:pPr>
    </w:lvl>
    <w:lvl w:ilvl="6" w:tentative="1">
      <w:start w:val="1"/>
      <w:numFmt w:val="decimal"/>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Roman"/>
      <w:lvlText w:val="%9."/>
      <w:lvlJc w:val="right"/>
      <w:pPr>
        <w:tabs>
          <w:tab w:val="num" w:pos="7380"/>
        </w:tabs>
        <w:ind w:left="7380" w:hanging="180"/>
      </w:pPr>
    </w:lvl>
  </w:abstractNum>
  <w:abstractNum w:abstractNumId="38" w15:restartNumberingAfterBreak="0">
    <w:nsid w:val="606E165B"/>
    <w:multiLevelType w:val="hybridMultilevel"/>
    <w:tmpl w:val="963E7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15:restartNumberingAfterBreak="1">
    <w:nsid w:val="68C46789"/>
    <w:multiLevelType w:val="hybridMultilevel"/>
    <w:tmpl w:val="B84A7BA8"/>
    <w:lvl w:ilvl="0">
      <w:start w:val="1"/>
      <w:numFmt w:val="decimal"/>
      <w:lvlText w:val="%1)"/>
      <w:lvlJc w:val="left"/>
      <w:pPr>
        <w:ind w:left="927" w:hanging="360"/>
      </w:pPr>
      <w:rPr>
        <w:rFonts w:hint="default"/>
        <w:b w:val="0"/>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0" w15:restartNumberingAfterBreak="0">
    <w:nsid w:val="71BF0AC4"/>
    <w:multiLevelType w:val="multilevel"/>
    <w:tmpl w:val="A21C9FC4"/>
    <w:lvl w:ilvl="0">
      <w:start w:val="1"/>
      <w:numFmt w:val="decimal"/>
      <w:lvlText w:val="%1."/>
      <w:lvlJc w:val="left"/>
      <w:pPr>
        <w:tabs>
          <w:tab w:val="num" w:pos="360"/>
        </w:tabs>
        <w:ind w:left="360" w:hanging="360"/>
      </w:pPr>
      <w:rPr>
        <w:rFonts w:hint="default"/>
        <w:b w:val="0"/>
        <w:bCs w:val="0"/>
        <w:strike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1" w15:restartNumberingAfterBreak="0">
    <w:nsid w:val="720D2E72"/>
    <w:multiLevelType w:val="hybridMultilevel"/>
    <w:tmpl w:val="E56C17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293532C"/>
    <w:multiLevelType w:val="hybridMultilevel"/>
    <w:tmpl w:val="19CCF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1">
    <w:nsid w:val="72D07521"/>
    <w:multiLevelType w:val="hybridMultilevel"/>
    <w:tmpl w:val="69CE9C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7135827"/>
    <w:multiLevelType w:val="hybridMultilevel"/>
    <w:tmpl w:val="4E022D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1">
    <w:nsid w:val="79B858DC"/>
    <w:multiLevelType w:val="hybridMultilevel"/>
    <w:tmpl w:val="81AAB8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46775882">
    <w:abstractNumId w:val="10"/>
  </w:num>
  <w:num w:numId="2" w16cid:durableId="159126639">
    <w:abstractNumId w:val="8"/>
  </w:num>
  <w:num w:numId="3" w16cid:durableId="2115468202">
    <w:abstractNumId w:val="7"/>
  </w:num>
  <w:num w:numId="4" w16cid:durableId="2098670576">
    <w:abstractNumId w:val="6"/>
  </w:num>
  <w:num w:numId="5" w16cid:durableId="1541356269">
    <w:abstractNumId w:val="5"/>
  </w:num>
  <w:num w:numId="6" w16cid:durableId="280499422">
    <w:abstractNumId w:val="9"/>
  </w:num>
  <w:num w:numId="7" w16cid:durableId="1736052803">
    <w:abstractNumId w:val="4"/>
  </w:num>
  <w:num w:numId="8" w16cid:durableId="1203522522">
    <w:abstractNumId w:val="3"/>
  </w:num>
  <w:num w:numId="9" w16cid:durableId="901409083">
    <w:abstractNumId w:val="2"/>
  </w:num>
  <w:num w:numId="10" w16cid:durableId="403380038">
    <w:abstractNumId w:val="1"/>
  </w:num>
  <w:num w:numId="11" w16cid:durableId="1899978627">
    <w:abstractNumId w:val="0"/>
  </w:num>
  <w:num w:numId="12" w16cid:durableId="1567645795">
    <w:abstractNumId w:val="13"/>
  </w:num>
  <w:num w:numId="13" w16cid:durableId="1107896153">
    <w:abstractNumId w:val="43"/>
  </w:num>
  <w:num w:numId="14" w16cid:durableId="1074625175">
    <w:abstractNumId w:val="45"/>
  </w:num>
  <w:num w:numId="15" w16cid:durableId="1804158000">
    <w:abstractNumId w:val="27"/>
  </w:num>
  <w:num w:numId="16" w16cid:durableId="596326616">
    <w:abstractNumId w:val="28"/>
  </w:num>
  <w:num w:numId="17" w16cid:durableId="1823235790">
    <w:abstractNumId w:val="30"/>
  </w:num>
  <w:num w:numId="18" w16cid:durableId="609750590">
    <w:abstractNumId w:val="12"/>
  </w:num>
  <w:num w:numId="19" w16cid:durableId="1972973363">
    <w:abstractNumId w:val="19"/>
  </w:num>
  <w:num w:numId="20" w16cid:durableId="1847551844">
    <w:abstractNumId w:val="29"/>
  </w:num>
  <w:num w:numId="21" w16cid:durableId="536165792">
    <w:abstractNumId w:val="18"/>
  </w:num>
  <w:num w:numId="22" w16cid:durableId="595482730">
    <w:abstractNumId w:val="37"/>
  </w:num>
  <w:num w:numId="23" w16cid:durableId="957375531">
    <w:abstractNumId w:val="39"/>
  </w:num>
  <w:num w:numId="24" w16cid:durableId="302538751">
    <w:abstractNumId w:val="35"/>
  </w:num>
  <w:num w:numId="25" w16cid:durableId="337579700">
    <w:abstractNumId w:val="23"/>
  </w:num>
  <w:num w:numId="26" w16cid:durableId="404689054">
    <w:abstractNumId w:val="25"/>
  </w:num>
  <w:num w:numId="27" w16cid:durableId="376703721">
    <w:abstractNumId w:val="15"/>
  </w:num>
  <w:num w:numId="28" w16cid:durableId="17700909">
    <w:abstractNumId w:val="26"/>
  </w:num>
  <w:num w:numId="29" w16cid:durableId="650911074">
    <w:abstractNumId w:val="44"/>
  </w:num>
  <w:num w:numId="30" w16cid:durableId="312368336">
    <w:abstractNumId w:val="33"/>
  </w:num>
  <w:num w:numId="31" w16cid:durableId="1293095978">
    <w:abstractNumId w:val="36"/>
  </w:num>
  <w:num w:numId="32" w16cid:durableId="866523562">
    <w:abstractNumId w:val="20"/>
  </w:num>
  <w:num w:numId="33" w16cid:durableId="322047562">
    <w:abstractNumId w:val="40"/>
  </w:num>
  <w:num w:numId="34" w16cid:durableId="998272121">
    <w:abstractNumId w:val="24"/>
  </w:num>
  <w:num w:numId="35" w16cid:durableId="430978854">
    <w:abstractNumId w:val="16"/>
  </w:num>
  <w:num w:numId="36" w16cid:durableId="108861151">
    <w:abstractNumId w:val="21"/>
  </w:num>
  <w:num w:numId="37" w16cid:durableId="2140150447">
    <w:abstractNumId w:val="41"/>
  </w:num>
  <w:num w:numId="38" w16cid:durableId="1830125122">
    <w:abstractNumId w:val="42"/>
  </w:num>
  <w:num w:numId="39" w16cid:durableId="506822097">
    <w:abstractNumId w:val="17"/>
  </w:num>
  <w:num w:numId="40" w16cid:durableId="1574848161">
    <w:abstractNumId w:val="38"/>
  </w:num>
  <w:num w:numId="41" w16cid:durableId="225654714">
    <w:abstractNumId w:val="22"/>
  </w:num>
  <w:num w:numId="42" w16cid:durableId="1944609443">
    <w:abstractNumId w:val="34"/>
  </w:num>
  <w:num w:numId="43" w16cid:durableId="1572887741">
    <w:abstractNumId w:val="31"/>
  </w:num>
  <w:num w:numId="44" w16cid:durableId="1421826934">
    <w:abstractNumId w:val="14"/>
  </w:num>
  <w:num w:numId="45" w16cid:durableId="1447968274">
    <w:abstractNumId w:val="11"/>
  </w:num>
  <w:num w:numId="46" w16cid:durableId="374369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5EF"/>
    <w:rsid w:val="000033C3"/>
    <w:rsid w:val="00006384"/>
    <w:rsid w:val="00011343"/>
    <w:rsid w:val="000122B7"/>
    <w:rsid w:val="00012D4B"/>
    <w:rsid w:val="000152D0"/>
    <w:rsid w:val="000173CB"/>
    <w:rsid w:val="00022784"/>
    <w:rsid w:val="00025BAC"/>
    <w:rsid w:val="0002752B"/>
    <w:rsid w:val="00030349"/>
    <w:rsid w:val="00031170"/>
    <w:rsid w:val="000328A9"/>
    <w:rsid w:val="00035735"/>
    <w:rsid w:val="00037DA0"/>
    <w:rsid w:val="00040014"/>
    <w:rsid w:val="00040FC5"/>
    <w:rsid w:val="00041E0E"/>
    <w:rsid w:val="00047A44"/>
    <w:rsid w:val="00051E69"/>
    <w:rsid w:val="000521F9"/>
    <w:rsid w:val="00055B8B"/>
    <w:rsid w:val="00057DA4"/>
    <w:rsid w:val="00061509"/>
    <w:rsid w:val="00061B8F"/>
    <w:rsid w:val="00063D0D"/>
    <w:rsid w:val="00064B65"/>
    <w:rsid w:val="000652ED"/>
    <w:rsid w:val="000677C6"/>
    <w:rsid w:val="000706D8"/>
    <w:rsid w:val="00070ADD"/>
    <w:rsid w:val="00072717"/>
    <w:rsid w:val="000747CE"/>
    <w:rsid w:val="00075256"/>
    <w:rsid w:val="000760EB"/>
    <w:rsid w:val="00077557"/>
    <w:rsid w:val="000818B6"/>
    <w:rsid w:val="00081FEE"/>
    <w:rsid w:val="00084D3D"/>
    <w:rsid w:val="00091AEC"/>
    <w:rsid w:val="00096BF9"/>
    <w:rsid w:val="000A0BEC"/>
    <w:rsid w:val="000A4720"/>
    <w:rsid w:val="000A733A"/>
    <w:rsid w:val="000A7B5B"/>
    <w:rsid w:val="000B0F26"/>
    <w:rsid w:val="000B1270"/>
    <w:rsid w:val="000B6FFB"/>
    <w:rsid w:val="000C2F53"/>
    <w:rsid w:val="000C35C8"/>
    <w:rsid w:val="000C5792"/>
    <w:rsid w:val="000C7B2A"/>
    <w:rsid w:val="000D2A8B"/>
    <w:rsid w:val="000D2B51"/>
    <w:rsid w:val="000D328B"/>
    <w:rsid w:val="000D3542"/>
    <w:rsid w:val="000D5F75"/>
    <w:rsid w:val="000E002E"/>
    <w:rsid w:val="000E1A1A"/>
    <w:rsid w:val="000E5906"/>
    <w:rsid w:val="000F19C7"/>
    <w:rsid w:val="000F1DC9"/>
    <w:rsid w:val="000F3951"/>
    <w:rsid w:val="000F7792"/>
    <w:rsid w:val="001030E0"/>
    <w:rsid w:val="00103BF1"/>
    <w:rsid w:val="0010400B"/>
    <w:rsid w:val="001047F2"/>
    <w:rsid w:val="001074C1"/>
    <w:rsid w:val="00107998"/>
    <w:rsid w:val="001124D6"/>
    <w:rsid w:val="00112BD0"/>
    <w:rsid w:val="00113ED3"/>
    <w:rsid w:val="00116953"/>
    <w:rsid w:val="00117CF8"/>
    <w:rsid w:val="0012125A"/>
    <w:rsid w:val="00121EC4"/>
    <w:rsid w:val="00122A7B"/>
    <w:rsid w:val="00123DC8"/>
    <w:rsid w:val="00124173"/>
    <w:rsid w:val="001278E9"/>
    <w:rsid w:val="00132D28"/>
    <w:rsid w:val="00132DD3"/>
    <w:rsid w:val="0013374D"/>
    <w:rsid w:val="0013554E"/>
    <w:rsid w:val="00137BA0"/>
    <w:rsid w:val="0014310B"/>
    <w:rsid w:val="001437B0"/>
    <w:rsid w:val="00145486"/>
    <w:rsid w:val="00147B73"/>
    <w:rsid w:val="001513B5"/>
    <w:rsid w:val="00151ABF"/>
    <w:rsid w:val="00152485"/>
    <w:rsid w:val="00153A01"/>
    <w:rsid w:val="00156569"/>
    <w:rsid w:val="00157588"/>
    <w:rsid w:val="00161E6C"/>
    <w:rsid w:val="00162E6C"/>
    <w:rsid w:val="00164C80"/>
    <w:rsid w:val="00171F64"/>
    <w:rsid w:val="00172EA7"/>
    <w:rsid w:val="00175F14"/>
    <w:rsid w:val="00182148"/>
    <w:rsid w:val="0018266C"/>
    <w:rsid w:val="00183CF9"/>
    <w:rsid w:val="00184970"/>
    <w:rsid w:val="00184974"/>
    <w:rsid w:val="00184CA9"/>
    <w:rsid w:val="00187652"/>
    <w:rsid w:val="0019493C"/>
    <w:rsid w:val="0019523C"/>
    <w:rsid w:val="00196512"/>
    <w:rsid w:val="001975ED"/>
    <w:rsid w:val="001A0653"/>
    <w:rsid w:val="001A0B49"/>
    <w:rsid w:val="001A4988"/>
    <w:rsid w:val="001A4C86"/>
    <w:rsid w:val="001A69D8"/>
    <w:rsid w:val="001B0857"/>
    <w:rsid w:val="001B0BFC"/>
    <w:rsid w:val="001B2441"/>
    <w:rsid w:val="001B28FF"/>
    <w:rsid w:val="001B326F"/>
    <w:rsid w:val="001B7745"/>
    <w:rsid w:val="001B7E59"/>
    <w:rsid w:val="001C3FA8"/>
    <w:rsid w:val="001C6486"/>
    <w:rsid w:val="001C7395"/>
    <w:rsid w:val="001D0593"/>
    <w:rsid w:val="001D263C"/>
    <w:rsid w:val="001D52AF"/>
    <w:rsid w:val="001D52EA"/>
    <w:rsid w:val="001D7EE3"/>
    <w:rsid w:val="001E045D"/>
    <w:rsid w:val="001E0890"/>
    <w:rsid w:val="001E0FE0"/>
    <w:rsid w:val="001E2D2D"/>
    <w:rsid w:val="001E3425"/>
    <w:rsid w:val="001E4D56"/>
    <w:rsid w:val="001E6C2A"/>
    <w:rsid w:val="001F03DA"/>
    <w:rsid w:val="001F2015"/>
    <w:rsid w:val="001F74EA"/>
    <w:rsid w:val="002002F0"/>
    <w:rsid w:val="002005E6"/>
    <w:rsid w:val="002009DD"/>
    <w:rsid w:val="00201B68"/>
    <w:rsid w:val="0020212C"/>
    <w:rsid w:val="00204AE1"/>
    <w:rsid w:val="00206202"/>
    <w:rsid w:val="00211181"/>
    <w:rsid w:val="00212322"/>
    <w:rsid w:val="0021244E"/>
    <w:rsid w:val="00212751"/>
    <w:rsid w:val="00212EC4"/>
    <w:rsid w:val="00216C87"/>
    <w:rsid w:val="00217FFB"/>
    <w:rsid w:val="002203F0"/>
    <w:rsid w:val="00223608"/>
    <w:rsid w:val="002261C7"/>
    <w:rsid w:val="00226A17"/>
    <w:rsid w:val="002304DA"/>
    <w:rsid w:val="002306A8"/>
    <w:rsid w:val="00230C26"/>
    <w:rsid w:val="00232FC6"/>
    <w:rsid w:val="00237CFB"/>
    <w:rsid w:val="002404BA"/>
    <w:rsid w:val="00241308"/>
    <w:rsid w:val="00242DFE"/>
    <w:rsid w:val="00245D56"/>
    <w:rsid w:val="00246DFA"/>
    <w:rsid w:val="00246F04"/>
    <w:rsid w:val="0024708A"/>
    <w:rsid w:val="00254725"/>
    <w:rsid w:val="0026006E"/>
    <w:rsid w:val="0026015A"/>
    <w:rsid w:val="00261139"/>
    <w:rsid w:val="00261EC4"/>
    <w:rsid w:val="00262806"/>
    <w:rsid w:val="00263AC9"/>
    <w:rsid w:val="00266696"/>
    <w:rsid w:val="00266B8F"/>
    <w:rsid w:val="002726CF"/>
    <w:rsid w:val="00273EC0"/>
    <w:rsid w:val="00274DA2"/>
    <w:rsid w:val="002757A7"/>
    <w:rsid w:val="00275B9E"/>
    <w:rsid w:val="00282732"/>
    <w:rsid w:val="00284C02"/>
    <w:rsid w:val="00285CEE"/>
    <w:rsid w:val="00290DC1"/>
    <w:rsid w:val="00295E27"/>
    <w:rsid w:val="002B00ED"/>
    <w:rsid w:val="002B140F"/>
    <w:rsid w:val="002B2F14"/>
    <w:rsid w:val="002B5454"/>
    <w:rsid w:val="002C0440"/>
    <w:rsid w:val="002C33BA"/>
    <w:rsid w:val="002C3DB3"/>
    <w:rsid w:val="002C489A"/>
    <w:rsid w:val="002D21F7"/>
    <w:rsid w:val="002D2DE4"/>
    <w:rsid w:val="002D4035"/>
    <w:rsid w:val="002D6C27"/>
    <w:rsid w:val="002E02C9"/>
    <w:rsid w:val="002E1474"/>
    <w:rsid w:val="002E2901"/>
    <w:rsid w:val="002E3E47"/>
    <w:rsid w:val="002E502C"/>
    <w:rsid w:val="002E5D4C"/>
    <w:rsid w:val="002E7615"/>
    <w:rsid w:val="002F0271"/>
    <w:rsid w:val="002F27B4"/>
    <w:rsid w:val="002F4238"/>
    <w:rsid w:val="002F50F1"/>
    <w:rsid w:val="002F63E0"/>
    <w:rsid w:val="0030037C"/>
    <w:rsid w:val="00301DEB"/>
    <w:rsid w:val="0030237C"/>
    <w:rsid w:val="0030456F"/>
    <w:rsid w:val="00306235"/>
    <w:rsid w:val="00306F58"/>
    <w:rsid w:val="00310768"/>
    <w:rsid w:val="00310C1D"/>
    <w:rsid w:val="003150AD"/>
    <w:rsid w:val="003169ED"/>
    <w:rsid w:val="003216AD"/>
    <w:rsid w:val="00321AF9"/>
    <w:rsid w:val="00322ABF"/>
    <w:rsid w:val="00326211"/>
    <w:rsid w:val="00326442"/>
    <w:rsid w:val="003268AC"/>
    <w:rsid w:val="00327B49"/>
    <w:rsid w:val="00331DC1"/>
    <w:rsid w:val="00332BB2"/>
    <w:rsid w:val="00334706"/>
    <w:rsid w:val="003348C9"/>
    <w:rsid w:val="003361AD"/>
    <w:rsid w:val="00337235"/>
    <w:rsid w:val="00337AD0"/>
    <w:rsid w:val="00341D45"/>
    <w:rsid w:val="00343A7A"/>
    <w:rsid w:val="00344248"/>
    <w:rsid w:val="0034534C"/>
    <w:rsid w:val="0035034E"/>
    <w:rsid w:val="003505DA"/>
    <w:rsid w:val="003554FE"/>
    <w:rsid w:val="00356AED"/>
    <w:rsid w:val="003572AA"/>
    <w:rsid w:val="00361F00"/>
    <w:rsid w:val="00364177"/>
    <w:rsid w:val="00364366"/>
    <w:rsid w:val="003651DF"/>
    <w:rsid w:val="0037123C"/>
    <w:rsid w:val="00371610"/>
    <w:rsid w:val="003735E6"/>
    <w:rsid w:val="0037372E"/>
    <w:rsid w:val="00374E8A"/>
    <w:rsid w:val="003772A8"/>
    <w:rsid w:val="003775A5"/>
    <w:rsid w:val="00377BCE"/>
    <w:rsid w:val="00380362"/>
    <w:rsid w:val="003812FE"/>
    <w:rsid w:val="00383A36"/>
    <w:rsid w:val="00385667"/>
    <w:rsid w:val="00387B53"/>
    <w:rsid w:val="00392C0E"/>
    <w:rsid w:val="00392FDC"/>
    <w:rsid w:val="003970F4"/>
    <w:rsid w:val="003A7150"/>
    <w:rsid w:val="003A74C9"/>
    <w:rsid w:val="003B04BB"/>
    <w:rsid w:val="003B6030"/>
    <w:rsid w:val="003B72B1"/>
    <w:rsid w:val="003C1409"/>
    <w:rsid w:val="003C4348"/>
    <w:rsid w:val="003C5B98"/>
    <w:rsid w:val="003C6E27"/>
    <w:rsid w:val="003C75FF"/>
    <w:rsid w:val="003D028F"/>
    <w:rsid w:val="003D0C0E"/>
    <w:rsid w:val="003D0E71"/>
    <w:rsid w:val="003D181B"/>
    <w:rsid w:val="003D50F9"/>
    <w:rsid w:val="003D71AB"/>
    <w:rsid w:val="003E0FAA"/>
    <w:rsid w:val="003E334A"/>
    <w:rsid w:val="003E3CC1"/>
    <w:rsid w:val="003E5599"/>
    <w:rsid w:val="003E71DF"/>
    <w:rsid w:val="003F288E"/>
    <w:rsid w:val="003F3826"/>
    <w:rsid w:val="003F6578"/>
    <w:rsid w:val="003F7314"/>
    <w:rsid w:val="00405813"/>
    <w:rsid w:val="00406EF6"/>
    <w:rsid w:val="00407246"/>
    <w:rsid w:val="0041104C"/>
    <w:rsid w:val="0041196D"/>
    <w:rsid w:val="00420A1F"/>
    <w:rsid w:val="00423964"/>
    <w:rsid w:val="00424F1F"/>
    <w:rsid w:val="004310B1"/>
    <w:rsid w:val="004317F9"/>
    <w:rsid w:val="0043224A"/>
    <w:rsid w:val="004341B6"/>
    <w:rsid w:val="00435B3B"/>
    <w:rsid w:val="00436264"/>
    <w:rsid w:val="004411AE"/>
    <w:rsid w:val="0044225C"/>
    <w:rsid w:val="004429D9"/>
    <w:rsid w:val="00442F25"/>
    <w:rsid w:val="00446501"/>
    <w:rsid w:val="0044742D"/>
    <w:rsid w:val="00450DF6"/>
    <w:rsid w:val="004514C4"/>
    <w:rsid w:val="00451D5B"/>
    <w:rsid w:val="00456C43"/>
    <w:rsid w:val="004630E2"/>
    <w:rsid w:val="004647E2"/>
    <w:rsid w:val="0046560E"/>
    <w:rsid w:val="00473DD1"/>
    <w:rsid w:val="004740A6"/>
    <w:rsid w:val="004741B5"/>
    <w:rsid w:val="00474471"/>
    <w:rsid w:val="00474530"/>
    <w:rsid w:val="00475752"/>
    <w:rsid w:val="00475AA7"/>
    <w:rsid w:val="00477A46"/>
    <w:rsid w:val="00480A58"/>
    <w:rsid w:val="00481B38"/>
    <w:rsid w:val="00482554"/>
    <w:rsid w:val="004876AF"/>
    <w:rsid w:val="00490C80"/>
    <w:rsid w:val="0049436C"/>
    <w:rsid w:val="00496565"/>
    <w:rsid w:val="00497AD3"/>
    <w:rsid w:val="004A19C4"/>
    <w:rsid w:val="004A2D06"/>
    <w:rsid w:val="004A4034"/>
    <w:rsid w:val="004A45CF"/>
    <w:rsid w:val="004A4B80"/>
    <w:rsid w:val="004A697D"/>
    <w:rsid w:val="004B3616"/>
    <w:rsid w:val="004B3BC9"/>
    <w:rsid w:val="004B3F9C"/>
    <w:rsid w:val="004C0014"/>
    <w:rsid w:val="004C135D"/>
    <w:rsid w:val="004C3980"/>
    <w:rsid w:val="004C63E5"/>
    <w:rsid w:val="004D15B5"/>
    <w:rsid w:val="004D2271"/>
    <w:rsid w:val="004D31D8"/>
    <w:rsid w:val="004D3FAC"/>
    <w:rsid w:val="004E0B1F"/>
    <w:rsid w:val="004E2DEC"/>
    <w:rsid w:val="004E596B"/>
    <w:rsid w:val="004E66F8"/>
    <w:rsid w:val="004E68B7"/>
    <w:rsid w:val="004F11CB"/>
    <w:rsid w:val="004F20F7"/>
    <w:rsid w:val="004F3259"/>
    <w:rsid w:val="004F37A7"/>
    <w:rsid w:val="004F438A"/>
    <w:rsid w:val="004F73F1"/>
    <w:rsid w:val="004F7E88"/>
    <w:rsid w:val="00500519"/>
    <w:rsid w:val="00500AFE"/>
    <w:rsid w:val="005052DA"/>
    <w:rsid w:val="00507200"/>
    <w:rsid w:val="00513D4B"/>
    <w:rsid w:val="00514F68"/>
    <w:rsid w:val="00515C54"/>
    <w:rsid w:val="005166C6"/>
    <w:rsid w:val="00521D29"/>
    <w:rsid w:val="005221EA"/>
    <w:rsid w:val="00522389"/>
    <w:rsid w:val="00522DB7"/>
    <w:rsid w:val="005262A8"/>
    <w:rsid w:val="00533B8C"/>
    <w:rsid w:val="005351A9"/>
    <w:rsid w:val="00535564"/>
    <w:rsid w:val="00546395"/>
    <w:rsid w:val="00546BC5"/>
    <w:rsid w:val="005508ED"/>
    <w:rsid w:val="005513D7"/>
    <w:rsid w:val="00553190"/>
    <w:rsid w:val="00553404"/>
    <w:rsid w:val="00553DF5"/>
    <w:rsid w:val="0055427F"/>
    <w:rsid w:val="00556030"/>
    <w:rsid w:val="0055652E"/>
    <w:rsid w:val="005578F1"/>
    <w:rsid w:val="00560553"/>
    <w:rsid w:val="005609FA"/>
    <w:rsid w:val="00565346"/>
    <w:rsid w:val="00565D80"/>
    <w:rsid w:val="00576B60"/>
    <w:rsid w:val="00580B49"/>
    <w:rsid w:val="00581D1E"/>
    <w:rsid w:val="00583190"/>
    <w:rsid w:val="0058369B"/>
    <w:rsid w:val="00586A8D"/>
    <w:rsid w:val="0059151E"/>
    <w:rsid w:val="00591F90"/>
    <w:rsid w:val="005929E1"/>
    <w:rsid w:val="00593002"/>
    <w:rsid w:val="00594F1D"/>
    <w:rsid w:val="00595FF4"/>
    <w:rsid w:val="00596115"/>
    <w:rsid w:val="005A0675"/>
    <w:rsid w:val="005A0EE0"/>
    <w:rsid w:val="005A33A2"/>
    <w:rsid w:val="005A50A7"/>
    <w:rsid w:val="005A5F65"/>
    <w:rsid w:val="005A764A"/>
    <w:rsid w:val="005A7999"/>
    <w:rsid w:val="005B25FC"/>
    <w:rsid w:val="005B28BC"/>
    <w:rsid w:val="005B4394"/>
    <w:rsid w:val="005B4ADB"/>
    <w:rsid w:val="005B5C45"/>
    <w:rsid w:val="005B7705"/>
    <w:rsid w:val="005C19BB"/>
    <w:rsid w:val="005C3E93"/>
    <w:rsid w:val="005C517F"/>
    <w:rsid w:val="005D57DB"/>
    <w:rsid w:val="005D5C86"/>
    <w:rsid w:val="005E1FD9"/>
    <w:rsid w:val="005E241F"/>
    <w:rsid w:val="005E28EB"/>
    <w:rsid w:val="005E41B7"/>
    <w:rsid w:val="005E6C24"/>
    <w:rsid w:val="005F0F28"/>
    <w:rsid w:val="005F2911"/>
    <w:rsid w:val="005F3551"/>
    <w:rsid w:val="005F6B9E"/>
    <w:rsid w:val="005F7A9A"/>
    <w:rsid w:val="00605F30"/>
    <w:rsid w:val="00612754"/>
    <w:rsid w:val="00612CF5"/>
    <w:rsid w:val="00613396"/>
    <w:rsid w:val="00620139"/>
    <w:rsid w:val="006229EC"/>
    <w:rsid w:val="00623CDE"/>
    <w:rsid w:val="006252D5"/>
    <w:rsid w:val="00631A3A"/>
    <w:rsid w:val="00631DA5"/>
    <w:rsid w:val="00631FF9"/>
    <w:rsid w:val="00632F78"/>
    <w:rsid w:val="0063580D"/>
    <w:rsid w:val="00635F6F"/>
    <w:rsid w:val="0063760B"/>
    <w:rsid w:val="00641D18"/>
    <w:rsid w:val="00642A8D"/>
    <w:rsid w:val="00645B50"/>
    <w:rsid w:val="00647247"/>
    <w:rsid w:val="006479AE"/>
    <w:rsid w:val="00651AEE"/>
    <w:rsid w:val="00655617"/>
    <w:rsid w:val="00661A8F"/>
    <w:rsid w:val="006620B6"/>
    <w:rsid w:val="0066270E"/>
    <w:rsid w:val="00663C3A"/>
    <w:rsid w:val="0066447F"/>
    <w:rsid w:val="00664F3E"/>
    <w:rsid w:val="00670EAE"/>
    <w:rsid w:val="0067131F"/>
    <w:rsid w:val="0067409F"/>
    <w:rsid w:val="0067429F"/>
    <w:rsid w:val="0067528B"/>
    <w:rsid w:val="00675D50"/>
    <w:rsid w:val="0067635B"/>
    <w:rsid w:val="006836F6"/>
    <w:rsid w:val="00683C77"/>
    <w:rsid w:val="006852B3"/>
    <w:rsid w:val="00690E3B"/>
    <w:rsid w:val="00694704"/>
    <w:rsid w:val="00695CD9"/>
    <w:rsid w:val="006A5F0E"/>
    <w:rsid w:val="006A68CD"/>
    <w:rsid w:val="006A726D"/>
    <w:rsid w:val="006B0A1D"/>
    <w:rsid w:val="006B38C1"/>
    <w:rsid w:val="006B79F0"/>
    <w:rsid w:val="006C1EED"/>
    <w:rsid w:val="006C39FA"/>
    <w:rsid w:val="006C4EFF"/>
    <w:rsid w:val="006C5D24"/>
    <w:rsid w:val="006C5DE6"/>
    <w:rsid w:val="006C7041"/>
    <w:rsid w:val="006D3ACC"/>
    <w:rsid w:val="006E00E7"/>
    <w:rsid w:val="006E4BC1"/>
    <w:rsid w:val="006E7D2F"/>
    <w:rsid w:val="006F069F"/>
    <w:rsid w:val="006F1AC7"/>
    <w:rsid w:val="006F24BF"/>
    <w:rsid w:val="006F2FCB"/>
    <w:rsid w:val="006F42D5"/>
    <w:rsid w:val="006F5AFC"/>
    <w:rsid w:val="006F6246"/>
    <w:rsid w:val="00701B33"/>
    <w:rsid w:val="0070297E"/>
    <w:rsid w:val="00704236"/>
    <w:rsid w:val="0071050F"/>
    <w:rsid w:val="00710FEC"/>
    <w:rsid w:val="007112CE"/>
    <w:rsid w:val="00712762"/>
    <w:rsid w:val="00713AF5"/>
    <w:rsid w:val="007148AF"/>
    <w:rsid w:val="00714C5A"/>
    <w:rsid w:val="00715F4B"/>
    <w:rsid w:val="007160DA"/>
    <w:rsid w:val="00716573"/>
    <w:rsid w:val="00716AFF"/>
    <w:rsid w:val="00717125"/>
    <w:rsid w:val="0071774E"/>
    <w:rsid w:val="007207C5"/>
    <w:rsid w:val="00723EF2"/>
    <w:rsid w:val="00725D28"/>
    <w:rsid w:val="007264AA"/>
    <w:rsid w:val="00727A02"/>
    <w:rsid w:val="0073197E"/>
    <w:rsid w:val="00733D99"/>
    <w:rsid w:val="007346B0"/>
    <w:rsid w:val="00734B0D"/>
    <w:rsid w:val="00735C0C"/>
    <w:rsid w:val="00735F43"/>
    <w:rsid w:val="00736A0A"/>
    <w:rsid w:val="00740793"/>
    <w:rsid w:val="0074223C"/>
    <w:rsid w:val="00742452"/>
    <w:rsid w:val="0074401E"/>
    <w:rsid w:val="007442D7"/>
    <w:rsid w:val="00744977"/>
    <w:rsid w:val="00744D2E"/>
    <w:rsid w:val="00746F47"/>
    <w:rsid w:val="00747C91"/>
    <w:rsid w:val="00750AEC"/>
    <w:rsid w:val="0075110E"/>
    <w:rsid w:val="0075224E"/>
    <w:rsid w:val="00752583"/>
    <w:rsid w:val="0075539D"/>
    <w:rsid w:val="00755920"/>
    <w:rsid w:val="007568A6"/>
    <w:rsid w:val="007576EB"/>
    <w:rsid w:val="00760BFE"/>
    <w:rsid w:val="00765601"/>
    <w:rsid w:val="007711DE"/>
    <w:rsid w:val="00773964"/>
    <w:rsid w:val="0077573A"/>
    <w:rsid w:val="0077670B"/>
    <w:rsid w:val="007779AB"/>
    <w:rsid w:val="00784678"/>
    <w:rsid w:val="00786516"/>
    <w:rsid w:val="00787399"/>
    <w:rsid w:val="007904C8"/>
    <w:rsid w:val="007919E1"/>
    <w:rsid w:val="00792456"/>
    <w:rsid w:val="0079390C"/>
    <w:rsid w:val="00793CCB"/>
    <w:rsid w:val="007977DF"/>
    <w:rsid w:val="007A13FA"/>
    <w:rsid w:val="007A15DA"/>
    <w:rsid w:val="007A213A"/>
    <w:rsid w:val="007A3598"/>
    <w:rsid w:val="007A3E57"/>
    <w:rsid w:val="007A4CD5"/>
    <w:rsid w:val="007A6EBF"/>
    <w:rsid w:val="007B0E37"/>
    <w:rsid w:val="007B3631"/>
    <w:rsid w:val="007B3BA5"/>
    <w:rsid w:val="007B6E8D"/>
    <w:rsid w:val="007B7834"/>
    <w:rsid w:val="007C011F"/>
    <w:rsid w:val="007C031C"/>
    <w:rsid w:val="007C111F"/>
    <w:rsid w:val="007C1717"/>
    <w:rsid w:val="007C2F1E"/>
    <w:rsid w:val="007C4A1D"/>
    <w:rsid w:val="007C4ACE"/>
    <w:rsid w:val="007C4B29"/>
    <w:rsid w:val="007D03CB"/>
    <w:rsid w:val="007D2B0B"/>
    <w:rsid w:val="007D4113"/>
    <w:rsid w:val="007D4589"/>
    <w:rsid w:val="007D51C6"/>
    <w:rsid w:val="007D55FE"/>
    <w:rsid w:val="007E15A6"/>
    <w:rsid w:val="007E4D1F"/>
    <w:rsid w:val="007E5EBF"/>
    <w:rsid w:val="007E7BAD"/>
    <w:rsid w:val="007E7E04"/>
    <w:rsid w:val="007F17C3"/>
    <w:rsid w:val="007F23B6"/>
    <w:rsid w:val="007F2EE2"/>
    <w:rsid w:val="007F34D5"/>
    <w:rsid w:val="007F52E0"/>
    <w:rsid w:val="007F561C"/>
    <w:rsid w:val="007F657C"/>
    <w:rsid w:val="008008C1"/>
    <w:rsid w:val="008027F0"/>
    <w:rsid w:val="00802980"/>
    <w:rsid w:val="0080419D"/>
    <w:rsid w:val="008062BB"/>
    <w:rsid w:val="00811792"/>
    <w:rsid w:val="00812356"/>
    <w:rsid w:val="008136E7"/>
    <w:rsid w:val="00815277"/>
    <w:rsid w:val="00822935"/>
    <w:rsid w:val="00824114"/>
    <w:rsid w:val="00830BCB"/>
    <w:rsid w:val="0083144D"/>
    <w:rsid w:val="00833141"/>
    <w:rsid w:val="00835055"/>
    <w:rsid w:val="00835AC6"/>
    <w:rsid w:val="00837D34"/>
    <w:rsid w:val="00842F3B"/>
    <w:rsid w:val="008437E7"/>
    <w:rsid w:val="00843B3A"/>
    <w:rsid w:val="008468D8"/>
    <w:rsid w:val="00847FC2"/>
    <w:rsid w:val="0085043C"/>
    <w:rsid w:val="00853ADD"/>
    <w:rsid w:val="00854921"/>
    <w:rsid w:val="00855325"/>
    <w:rsid w:val="00855D9B"/>
    <w:rsid w:val="00870761"/>
    <w:rsid w:val="00871D14"/>
    <w:rsid w:val="008725F9"/>
    <w:rsid w:val="0087318B"/>
    <w:rsid w:val="00873245"/>
    <w:rsid w:val="00874E12"/>
    <w:rsid w:val="00876A16"/>
    <w:rsid w:val="00876A8F"/>
    <w:rsid w:val="00876C21"/>
    <w:rsid w:val="00877AEE"/>
    <w:rsid w:val="008821D6"/>
    <w:rsid w:val="00884CBA"/>
    <w:rsid w:val="0089126A"/>
    <w:rsid w:val="00892097"/>
    <w:rsid w:val="00897665"/>
    <w:rsid w:val="008A1852"/>
    <w:rsid w:val="008A501A"/>
    <w:rsid w:val="008A5CB7"/>
    <w:rsid w:val="008A602E"/>
    <w:rsid w:val="008B1424"/>
    <w:rsid w:val="008B3C61"/>
    <w:rsid w:val="008B3D93"/>
    <w:rsid w:val="008B6493"/>
    <w:rsid w:val="008C21A6"/>
    <w:rsid w:val="008C47FA"/>
    <w:rsid w:val="008C6FDA"/>
    <w:rsid w:val="008D20CE"/>
    <w:rsid w:val="008D2690"/>
    <w:rsid w:val="008D562C"/>
    <w:rsid w:val="008D5D11"/>
    <w:rsid w:val="008E2A3E"/>
    <w:rsid w:val="008E4681"/>
    <w:rsid w:val="008E57EA"/>
    <w:rsid w:val="008F18E8"/>
    <w:rsid w:val="008F3899"/>
    <w:rsid w:val="008F3B1E"/>
    <w:rsid w:val="008F4AD7"/>
    <w:rsid w:val="008F5126"/>
    <w:rsid w:val="008F5727"/>
    <w:rsid w:val="008F6FC0"/>
    <w:rsid w:val="00900051"/>
    <w:rsid w:val="00900C09"/>
    <w:rsid w:val="009073B0"/>
    <w:rsid w:val="009101D1"/>
    <w:rsid w:val="009102A4"/>
    <w:rsid w:val="009152F4"/>
    <w:rsid w:val="00916439"/>
    <w:rsid w:val="0091687E"/>
    <w:rsid w:val="0091767B"/>
    <w:rsid w:val="009201C3"/>
    <w:rsid w:val="00920E0F"/>
    <w:rsid w:val="00920EEC"/>
    <w:rsid w:val="00923401"/>
    <w:rsid w:val="009277EF"/>
    <w:rsid w:val="00930336"/>
    <w:rsid w:val="00930DC0"/>
    <w:rsid w:val="00931D91"/>
    <w:rsid w:val="009323F2"/>
    <w:rsid w:val="009336DA"/>
    <w:rsid w:val="009351DA"/>
    <w:rsid w:val="00936A87"/>
    <w:rsid w:val="00942CC0"/>
    <w:rsid w:val="00944455"/>
    <w:rsid w:val="00945036"/>
    <w:rsid w:val="00951C04"/>
    <w:rsid w:val="00953467"/>
    <w:rsid w:val="0095466D"/>
    <w:rsid w:val="009550E2"/>
    <w:rsid w:val="00957424"/>
    <w:rsid w:val="00960C5E"/>
    <w:rsid w:val="009704B3"/>
    <w:rsid w:val="009712FC"/>
    <w:rsid w:val="00972139"/>
    <w:rsid w:val="009722A1"/>
    <w:rsid w:val="00973822"/>
    <w:rsid w:val="00985D1F"/>
    <w:rsid w:val="009903ED"/>
    <w:rsid w:val="009A2CCD"/>
    <w:rsid w:val="009A3629"/>
    <w:rsid w:val="009A3CF5"/>
    <w:rsid w:val="009A6EDD"/>
    <w:rsid w:val="009B09BC"/>
    <w:rsid w:val="009B31B9"/>
    <w:rsid w:val="009B4649"/>
    <w:rsid w:val="009B76F8"/>
    <w:rsid w:val="009C15DE"/>
    <w:rsid w:val="009C4223"/>
    <w:rsid w:val="009C6753"/>
    <w:rsid w:val="009C6B96"/>
    <w:rsid w:val="009C7A3F"/>
    <w:rsid w:val="009D30FA"/>
    <w:rsid w:val="009D45EB"/>
    <w:rsid w:val="009D4638"/>
    <w:rsid w:val="009D64D2"/>
    <w:rsid w:val="009E1929"/>
    <w:rsid w:val="009E72E3"/>
    <w:rsid w:val="009F06CF"/>
    <w:rsid w:val="009F09AF"/>
    <w:rsid w:val="009F0C9D"/>
    <w:rsid w:val="009F173F"/>
    <w:rsid w:val="009F7BCA"/>
    <w:rsid w:val="00A00306"/>
    <w:rsid w:val="00A02849"/>
    <w:rsid w:val="00A04152"/>
    <w:rsid w:val="00A044C2"/>
    <w:rsid w:val="00A04FF8"/>
    <w:rsid w:val="00A05FF2"/>
    <w:rsid w:val="00A10B2E"/>
    <w:rsid w:val="00A11399"/>
    <w:rsid w:val="00A1186B"/>
    <w:rsid w:val="00A11F4A"/>
    <w:rsid w:val="00A128E0"/>
    <w:rsid w:val="00A12CB0"/>
    <w:rsid w:val="00A12F38"/>
    <w:rsid w:val="00A14B0A"/>
    <w:rsid w:val="00A15044"/>
    <w:rsid w:val="00A2257E"/>
    <w:rsid w:val="00A23DBC"/>
    <w:rsid w:val="00A24DA6"/>
    <w:rsid w:val="00A2762D"/>
    <w:rsid w:val="00A32AA8"/>
    <w:rsid w:val="00A341E3"/>
    <w:rsid w:val="00A35601"/>
    <w:rsid w:val="00A43333"/>
    <w:rsid w:val="00A44DF7"/>
    <w:rsid w:val="00A459CF"/>
    <w:rsid w:val="00A50656"/>
    <w:rsid w:val="00A54D42"/>
    <w:rsid w:val="00A56205"/>
    <w:rsid w:val="00A60A09"/>
    <w:rsid w:val="00A62B78"/>
    <w:rsid w:val="00A64783"/>
    <w:rsid w:val="00A70391"/>
    <w:rsid w:val="00A71097"/>
    <w:rsid w:val="00A72337"/>
    <w:rsid w:val="00A735AB"/>
    <w:rsid w:val="00A772E7"/>
    <w:rsid w:val="00A7791E"/>
    <w:rsid w:val="00A833B0"/>
    <w:rsid w:val="00A84B40"/>
    <w:rsid w:val="00A85BFA"/>
    <w:rsid w:val="00A94CCF"/>
    <w:rsid w:val="00A95BEA"/>
    <w:rsid w:val="00A95FD9"/>
    <w:rsid w:val="00A961AA"/>
    <w:rsid w:val="00AA0316"/>
    <w:rsid w:val="00AA0B15"/>
    <w:rsid w:val="00AA0D97"/>
    <w:rsid w:val="00AA4CAB"/>
    <w:rsid w:val="00AA4D6F"/>
    <w:rsid w:val="00AB1543"/>
    <w:rsid w:val="00AB326F"/>
    <w:rsid w:val="00AB3FEE"/>
    <w:rsid w:val="00AB477A"/>
    <w:rsid w:val="00AB4A15"/>
    <w:rsid w:val="00AB769A"/>
    <w:rsid w:val="00AC0667"/>
    <w:rsid w:val="00AC1876"/>
    <w:rsid w:val="00AC3D9B"/>
    <w:rsid w:val="00AC4530"/>
    <w:rsid w:val="00AC72AF"/>
    <w:rsid w:val="00AD3A7B"/>
    <w:rsid w:val="00AD3FDE"/>
    <w:rsid w:val="00AD6199"/>
    <w:rsid w:val="00AD70B0"/>
    <w:rsid w:val="00AD7C9E"/>
    <w:rsid w:val="00AE18B9"/>
    <w:rsid w:val="00AE22F1"/>
    <w:rsid w:val="00AE297D"/>
    <w:rsid w:val="00AE3D45"/>
    <w:rsid w:val="00AE6263"/>
    <w:rsid w:val="00AE79E3"/>
    <w:rsid w:val="00AF14C0"/>
    <w:rsid w:val="00AF5D0B"/>
    <w:rsid w:val="00AF6E23"/>
    <w:rsid w:val="00AF731D"/>
    <w:rsid w:val="00AF76C6"/>
    <w:rsid w:val="00B014B8"/>
    <w:rsid w:val="00B027E8"/>
    <w:rsid w:val="00B12C26"/>
    <w:rsid w:val="00B15ACE"/>
    <w:rsid w:val="00B164C1"/>
    <w:rsid w:val="00B169A4"/>
    <w:rsid w:val="00B17137"/>
    <w:rsid w:val="00B207CD"/>
    <w:rsid w:val="00B246CB"/>
    <w:rsid w:val="00B2564E"/>
    <w:rsid w:val="00B2762C"/>
    <w:rsid w:val="00B31A9C"/>
    <w:rsid w:val="00B32323"/>
    <w:rsid w:val="00B36337"/>
    <w:rsid w:val="00B4145F"/>
    <w:rsid w:val="00B44008"/>
    <w:rsid w:val="00B44271"/>
    <w:rsid w:val="00B45DCD"/>
    <w:rsid w:val="00B45DDE"/>
    <w:rsid w:val="00B476F2"/>
    <w:rsid w:val="00B51F7E"/>
    <w:rsid w:val="00B52830"/>
    <w:rsid w:val="00B5363A"/>
    <w:rsid w:val="00B5629D"/>
    <w:rsid w:val="00B631F4"/>
    <w:rsid w:val="00B63EAB"/>
    <w:rsid w:val="00B648DB"/>
    <w:rsid w:val="00B660E9"/>
    <w:rsid w:val="00B7128B"/>
    <w:rsid w:val="00B7178D"/>
    <w:rsid w:val="00B762A6"/>
    <w:rsid w:val="00B83964"/>
    <w:rsid w:val="00B932F4"/>
    <w:rsid w:val="00B938F7"/>
    <w:rsid w:val="00B95BC2"/>
    <w:rsid w:val="00B97540"/>
    <w:rsid w:val="00BA7B50"/>
    <w:rsid w:val="00BB71B1"/>
    <w:rsid w:val="00BB7FE0"/>
    <w:rsid w:val="00BC2DA5"/>
    <w:rsid w:val="00BC36F5"/>
    <w:rsid w:val="00BC4090"/>
    <w:rsid w:val="00BC59E3"/>
    <w:rsid w:val="00BD13CB"/>
    <w:rsid w:val="00BD29E7"/>
    <w:rsid w:val="00BD65AE"/>
    <w:rsid w:val="00BD65DE"/>
    <w:rsid w:val="00BD7421"/>
    <w:rsid w:val="00BD76AE"/>
    <w:rsid w:val="00BE32D7"/>
    <w:rsid w:val="00BE3996"/>
    <w:rsid w:val="00BE458E"/>
    <w:rsid w:val="00BE55F9"/>
    <w:rsid w:val="00BE6CE3"/>
    <w:rsid w:val="00BF1392"/>
    <w:rsid w:val="00BF16A3"/>
    <w:rsid w:val="00BF602A"/>
    <w:rsid w:val="00C016E9"/>
    <w:rsid w:val="00C01B8A"/>
    <w:rsid w:val="00C038F9"/>
    <w:rsid w:val="00C06E00"/>
    <w:rsid w:val="00C07EDD"/>
    <w:rsid w:val="00C10518"/>
    <w:rsid w:val="00C110D8"/>
    <w:rsid w:val="00C12348"/>
    <w:rsid w:val="00C130FA"/>
    <w:rsid w:val="00C145A9"/>
    <w:rsid w:val="00C14687"/>
    <w:rsid w:val="00C15BC4"/>
    <w:rsid w:val="00C20F3B"/>
    <w:rsid w:val="00C241CB"/>
    <w:rsid w:val="00C2477A"/>
    <w:rsid w:val="00C26F81"/>
    <w:rsid w:val="00C30183"/>
    <w:rsid w:val="00C30DEB"/>
    <w:rsid w:val="00C32FDC"/>
    <w:rsid w:val="00C33023"/>
    <w:rsid w:val="00C3413F"/>
    <w:rsid w:val="00C37928"/>
    <w:rsid w:val="00C40D77"/>
    <w:rsid w:val="00C43D99"/>
    <w:rsid w:val="00C462D3"/>
    <w:rsid w:val="00C46446"/>
    <w:rsid w:val="00C47616"/>
    <w:rsid w:val="00C47E26"/>
    <w:rsid w:val="00C47F57"/>
    <w:rsid w:val="00C50DAF"/>
    <w:rsid w:val="00C51AD4"/>
    <w:rsid w:val="00C55344"/>
    <w:rsid w:val="00C565A0"/>
    <w:rsid w:val="00C62ABB"/>
    <w:rsid w:val="00C66553"/>
    <w:rsid w:val="00C71C80"/>
    <w:rsid w:val="00C72D6F"/>
    <w:rsid w:val="00C72FAB"/>
    <w:rsid w:val="00C73154"/>
    <w:rsid w:val="00C74616"/>
    <w:rsid w:val="00C76D4B"/>
    <w:rsid w:val="00C832FF"/>
    <w:rsid w:val="00C83361"/>
    <w:rsid w:val="00C86710"/>
    <w:rsid w:val="00C906B7"/>
    <w:rsid w:val="00C91687"/>
    <w:rsid w:val="00C924EE"/>
    <w:rsid w:val="00C933C0"/>
    <w:rsid w:val="00C9721B"/>
    <w:rsid w:val="00CA32DA"/>
    <w:rsid w:val="00CA335F"/>
    <w:rsid w:val="00CA4264"/>
    <w:rsid w:val="00CA497B"/>
    <w:rsid w:val="00CA504A"/>
    <w:rsid w:val="00CA6739"/>
    <w:rsid w:val="00CA6836"/>
    <w:rsid w:val="00CB42D7"/>
    <w:rsid w:val="00CC0421"/>
    <w:rsid w:val="00CC0B51"/>
    <w:rsid w:val="00CC17D3"/>
    <w:rsid w:val="00CC237F"/>
    <w:rsid w:val="00CC2877"/>
    <w:rsid w:val="00CC6F32"/>
    <w:rsid w:val="00CD243B"/>
    <w:rsid w:val="00CD5012"/>
    <w:rsid w:val="00CE092C"/>
    <w:rsid w:val="00CE15FE"/>
    <w:rsid w:val="00CE2F6E"/>
    <w:rsid w:val="00CE4E48"/>
    <w:rsid w:val="00CF1C7A"/>
    <w:rsid w:val="00CF1D50"/>
    <w:rsid w:val="00CF36A7"/>
    <w:rsid w:val="00CF51F6"/>
    <w:rsid w:val="00CF57F4"/>
    <w:rsid w:val="00CF5B3A"/>
    <w:rsid w:val="00CF5D4E"/>
    <w:rsid w:val="00CF63B7"/>
    <w:rsid w:val="00D044FB"/>
    <w:rsid w:val="00D045E5"/>
    <w:rsid w:val="00D04DF8"/>
    <w:rsid w:val="00D07307"/>
    <w:rsid w:val="00D10456"/>
    <w:rsid w:val="00D105EA"/>
    <w:rsid w:val="00D1362A"/>
    <w:rsid w:val="00D13E59"/>
    <w:rsid w:val="00D13FF4"/>
    <w:rsid w:val="00D14303"/>
    <w:rsid w:val="00D14AA8"/>
    <w:rsid w:val="00D16730"/>
    <w:rsid w:val="00D1684C"/>
    <w:rsid w:val="00D16D31"/>
    <w:rsid w:val="00D21FA6"/>
    <w:rsid w:val="00D2267A"/>
    <w:rsid w:val="00D249CB"/>
    <w:rsid w:val="00D2585C"/>
    <w:rsid w:val="00D27A5A"/>
    <w:rsid w:val="00D30E99"/>
    <w:rsid w:val="00D31E67"/>
    <w:rsid w:val="00D325A4"/>
    <w:rsid w:val="00D32958"/>
    <w:rsid w:val="00D3507E"/>
    <w:rsid w:val="00D41690"/>
    <w:rsid w:val="00D42DF6"/>
    <w:rsid w:val="00D467D6"/>
    <w:rsid w:val="00D52636"/>
    <w:rsid w:val="00D538F1"/>
    <w:rsid w:val="00D53F04"/>
    <w:rsid w:val="00D56400"/>
    <w:rsid w:val="00D60BEE"/>
    <w:rsid w:val="00D6576B"/>
    <w:rsid w:val="00D657F5"/>
    <w:rsid w:val="00D66349"/>
    <w:rsid w:val="00D676F3"/>
    <w:rsid w:val="00D679A1"/>
    <w:rsid w:val="00D67CF9"/>
    <w:rsid w:val="00D708E7"/>
    <w:rsid w:val="00D7410C"/>
    <w:rsid w:val="00D74C89"/>
    <w:rsid w:val="00D76854"/>
    <w:rsid w:val="00D775E0"/>
    <w:rsid w:val="00D77B48"/>
    <w:rsid w:val="00D8588C"/>
    <w:rsid w:val="00D90F9E"/>
    <w:rsid w:val="00D93F48"/>
    <w:rsid w:val="00D9403C"/>
    <w:rsid w:val="00D95BD1"/>
    <w:rsid w:val="00D96594"/>
    <w:rsid w:val="00DA0704"/>
    <w:rsid w:val="00DA1143"/>
    <w:rsid w:val="00DA1576"/>
    <w:rsid w:val="00DA1FB1"/>
    <w:rsid w:val="00DA4403"/>
    <w:rsid w:val="00DA4705"/>
    <w:rsid w:val="00DB402F"/>
    <w:rsid w:val="00DB51E4"/>
    <w:rsid w:val="00DB5FED"/>
    <w:rsid w:val="00DC68D4"/>
    <w:rsid w:val="00DC734C"/>
    <w:rsid w:val="00DD0053"/>
    <w:rsid w:val="00DD0C79"/>
    <w:rsid w:val="00DD1CF3"/>
    <w:rsid w:val="00DD6276"/>
    <w:rsid w:val="00DE0526"/>
    <w:rsid w:val="00DE389F"/>
    <w:rsid w:val="00DE6CA6"/>
    <w:rsid w:val="00DE7BB0"/>
    <w:rsid w:val="00DF0F51"/>
    <w:rsid w:val="00DF6306"/>
    <w:rsid w:val="00DF6BD6"/>
    <w:rsid w:val="00DF7E33"/>
    <w:rsid w:val="00E002CC"/>
    <w:rsid w:val="00E03C92"/>
    <w:rsid w:val="00E03EC8"/>
    <w:rsid w:val="00E05B20"/>
    <w:rsid w:val="00E05FD5"/>
    <w:rsid w:val="00E06D42"/>
    <w:rsid w:val="00E071C2"/>
    <w:rsid w:val="00E07877"/>
    <w:rsid w:val="00E10C83"/>
    <w:rsid w:val="00E1375E"/>
    <w:rsid w:val="00E15D04"/>
    <w:rsid w:val="00E223AA"/>
    <w:rsid w:val="00E24BF2"/>
    <w:rsid w:val="00E27B4A"/>
    <w:rsid w:val="00E30D9D"/>
    <w:rsid w:val="00E31AA8"/>
    <w:rsid w:val="00E3500F"/>
    <w:rsid w:val="00E365CE"/>
    <w:rsid w:val="00E425D5"/>
    <w:rsid w:val="00E45E51"/>
    <w:rsid w:val="00E45FD7"/>
    <w:rsid w:val="00E46758"/>
    <w:rsid w:val="00E47CDE"/>
    <w:rsid w:val="00E51D64"/>
    <w:rsid w:val="00E52C76"/>
    <w:rsid w:val="00E53131"/>
    <w:rsid w:val="00E53E42"/>
    <w:rsid w:val="00E548EB"/>
    <w:rsid w:val="00E54B22"/>
    <w:rsid w:val="00E56B1F"/>
    <w:rsid w:val="00E6272E"/>
    <w:rsid w:val="00E63722"/>
    <w:rsid w:val="00E63A7F"/>
    <w:rsid w:val="00E63ACC"/>
    <w:rsid w:val="00E63DB3"/>
    <w:rsid w:val="00E6601B"/>
    <w:rsid w:val="00E675EA"/>
    <w:rsid w:val="00E702AA"/>
    <w:rsid w:val="00E731CB"/>
    <w:rsid w:val="00E7353C"/>
    <w:rsid w:val="00E74AEF"/>
    <w:rsid w:val="00E81B96"/>
    <w:rsid w:val="00E85294"/>
    <w:rsid w:val="00E86C52"/>
    <w:rsid w:val="00E90160"/>
    <w:rsid w:val="00E90AC1"/>
    <w:rsid w:val="00E9342B"/>
    <w:rsid w:val="00EA02D2"/>
    <w:rsid w:val="00EA29E9"/>
    <w:rsid w:val="00EA49F3"/>
    <w:rsid w:val="00EA5435"/>
    <w:rsid w:val="00EA589F"/>
    <w:rsid w:val="00EB0B05"/>
    <w:rsid w:val="00EB1B4C"/>
    <w:rsid w:val="00EB53EB"/>
    <w:rsid w:val="00EB5BD8"/>
    <w:rsid w:val="00EB684C"/>
    <w:rsid w:val="00EB7F39"/>
    <w:rsid w:val="00EC2D7A"/>
    <w:rsid w:val="00EC4436"/>
    <w:rsid w:val="00EC788C"/>
    <w:rsid w:val="00EC7D3C"/>
    <w:rsid w:val="00ED059B"/>
    <w:rsid w:val="00ED0A7A"/>
    <w:rsid w:val="00ED440C"/>
    <w:rsid w:val="00ED57DE"/>
    <w:rsid w:val="00EE0FC1"/>
    <w:rsid w:val="00EE1231"/>
    <w:rsid w:val="00EE1816"/>
    <w:rsid w:val="00EE3315"/>
    <w:rsid w:val="00EE3A9F"/>
    <w:rsid w:val="00EF135B"/>
    <w:rsid w:val="00EF268B"/>
    <w:rsid w:val="00EF2ED2"/>
    <w:rsid w:val="00EF6691"/>
    <w:rsid w:val="00EF69CF"/>
    <w:rsid w:val="00F05253"/>
    <w:rsid w:val="00F05800"/>
    <w:rsid w:val="00F061B8"/>
    <w:rsid w:val="00F10F2F"/>
    <w:rsid w:val="00F110ED"/>
    <w:rsid w:val="00F13C9F"/>
    <w:rsid w:val="00F14637"/>
    <w:rsid w:val="00F146B6"/>
    <w:rsid w:val="00F17954"/>
    <w:rsid w:val="00F17FA7"/>
    <w:rsid w:val="00F227AC"/>
    <w:rsid w:val="00F25707"/>
    <w:rsid w:val="00F30A66"/>
    <w:rsid w:val="00F31EDA"/>
    <w:rsid w:val="00F33299"/>
    <w:rsid w:val="00F341A0"/>
    <w:rsid w:val="00F342E8"/>
    <w:rsid w:val="00F36E54"/>
    <w:rsid w:val="00F44799"/>
    <w:rsid w:val="00F44DDF"/>
    <w:rsid w:val="00F44FF8"/>
    <w:rsid w:val="00F517EB"/>
    <w:rsid w:val="00F51F05"/>
    <w:rsid w:val="00F52251"/>
    <w:rsid w:val="00F5279B"/>
    <w:rsid w:val="00F53955"/>
    <w:rsid w:val="00F5414A"/>
    <w:rsid w:val="00F54308"/>
    <w:rsid w:val="00F55F9E"/>
    <w:rsid w:val="00F56E56"/>
    <w:rsid w:val="00F57668"/>
    <w:rsid w:val="00F57BB5"/>
    <w:rsid w:val="00F60F81"/>
    <w:rsid w:val="00F62330"/>
    <w:rsid w:val="00F62CB4"/>
    <w:rsid w:val="00F634F3"/>
    <w:rsid w:val="00F73F9C"/>
    <w:rsid w:val="00F77225"/>
    <w:rsid w:val="00F8353B"/>
    <w:rsid w:val="00F85979"/>
    <w:rsid w:val="00F85EAA"/>
    <w:rsid w:val="00F879BE"/>
    <w:rsid w:val="00F92188"/>
    <w:rsid w:val="00F950DD"/>
    <w:rsid w:val="00F957D9"/>
    <w:rsid w:val="00F95B0F"/>
    <w:rsid w:val="00F95C69"/>
    <w:rsid w:val="00F97837"/>
    <w:rsid w:val="00FA2D79"/>
    <w:rsid w:val="00FA496B"/>
    <w:rsid w:val="00FA5F51"/>
    <w:rsid w:val="00FA740A"/>
    <w:rsid w:val="00FA7669"/>
    <w:rsid w:val="00FA7A16"/>
    <w:rsid w:val="00FB0830"/>
    <w:rsid w:val="00FB3104"/>
    <w:rsid w:val="00FB415C"/>
    <w:rsid w:val="00FB4EFC"/>
    <w:rsid w:val="00FB55A2"/>
    <w:rsid w:val="00FB7804"/>
    <w:rsid w:val="00FB7A91"/>
    <w:rsid w:val="00FC167B"/>
    <w:rsid w:val="00FC1A3A"/>
    <w:rsid w:val="00FC4441"/>
    <w:rsid w:val="00FC592F"/>
    <w:rsid w:val="00FC7153"/>
    <w:rsid w:val="00FD1BD7"/>
    <w:rsid w:val="00FD26D8"/>
    <w:rsid w:val="00FD4292"/>
    <w:rsid w:val="00FD55C4"/>
    <w:rsid w:val="00FD5866"/>
    <w:rsid w:val="00FE0DEF"/>
    <w:rsid w:val="00FE7315"/>
    <w:rsid w:val="00FE7667"/>
    <w:rsid w:val="00FF01B5"/>
    <w:rsid w:val="00FF0E45"/>
    <w:rsid w:val="00FF4E9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3379FC3"/>
  <w15:chartTrackingRefBased/>
  <w15:docId w15:val="{3E98D1A2-0112-4377-9B46-BC13922C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0D3542"/>
    <w:pPr>
      <w:keepNext/>
      <w:keepLines/>
      <w:widowControl/>
      <w:spacing w:before="360" w:after="80" w:line="259" w:lineRule="auto"/>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0D3542"/>
    <w:pPr>
      <w:keepNext/>
      <w:keepLines/>
      <w:widowControl/>
      <w:spacing w:before="160" w:after="80" w:line="259" w:lineRule="auto"/>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0D3542"/>
    <w:pPr>
      <w:keepNext/>
      <w:keepLines/>
      <w:widowControl/>
      <w:spacing w:before="160" w:after="80" w:line="259" w:lineRule="auto"/>
      <w:outlineLvl w:val="2"/>
    </w:pPr>
    <w:rPr>
      <w:rFonts w:asciiTheme="minorHAnsi" w:eastAsiaTheme="majorEastAsia" w:hAnsiTheme="minorHAnsi"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0D3542"/>
    <w:pPr>
      <w:keepNext/>
      <w:keepLines/>
      <w:widowControl/>
      <w:spacing w:before="80" w:after="40" w:line="259" w:lineRule="auto"/>
      <w:outlineLvl w:val="3"/>
    </w:pPr>
    <w:rPr>
      <w:rFonts w:asciiTheme="minorHAnsi" w:eastAsiaTheme="majorEastAsia" w:hAnsiTheme="minorHAnsi" w:cstheme="majorBidi"/>
      <w:i/>
      <w:iCs/>
      <w:color w:val="2F5496" w:themeColor="accent1" w:themeShade="BF"/>
      <w:lang w:val="lv-LV"/>
    </w:rPr>
  </w:style>
  <w:style w:type="paragraph" w:styleId="Heading5">
    <w:name w:val="heading 5"/>
    <w:basedOn w:val="Normal"/>
    <w:next w:val="Normal"/>
    <w:link w:val="Heading5Char"/>
    <w:uiPriority w:val="9"/>
    <w:semiHidden/>
    <w:unhideWhenUsed/>
    <w:qFormat/>
    <w:rsid w:val="000D3542"/>
    <w:pPr>
      <w:keepNext/>
      <w:keepLines/>
      <w:widowControl/>
      <w:spacing w:before="80" w:after="40" w:line="259" w:lineRule="auto"/>
      <w:outlineLvl w:val="4"/>
    </w:pPr>
    <w:rPr>
      <w:rFonts w:asciiTheme="minorHAnsi" w:eastAsiaTheme="majorEastAsia" w:hAnsiTheme="minorHAnsi" w:cstheme="majorBidi"/>
      <w:color w:val="2F5496" w:themeColor="accent1" w:themeShade="BF"/>
      <w:lang w:val="lv-LV"/>
    </w:rPr>
  </w:style>
  <w:style w:type="paragraph" w:styleId="Heading6">
    <w:name w:val="heading 6"/>
    <w:basedOn w:val="Normal"/>
    <w:next w:val="Normal"/>
    <w:link w:val="Heading6Char"/>
    <w:uiPriority w:val="9"/>
    <w:semiHidden/>
    <w:unhideWhenUsed/>
    <w:qFormat/>
    <w:rsid w:val="000D3542"/>
    <w:pPr>
      <w:keepNext/>
      <w:keepLines/>
      <w:widowControl/>
      <w:spacing w:before="40" w:after="0" w:line="259" w:lineRule="auto"/>
      <w:outlineLvl w:val="5"/>
    </w:pPr>
    <w:rPr>
      <w:rFonts w:asciiTheme="minorHAnsi" w:eastAsiaTheme="majorEastAsia" w:hAnsiTheme="minorHAnsi" w:cstheme="majorBidi"/>
      <w:i/>
      <w:iCs/>
      <w:color w:val="595959" w:themeColor="text1" w:themeTint="A6"/>
      <w:lang w:val="lv-LV"/>
    </w:rPr>
  </w:style>
  <w:style w:type="paragraph" w:styleId="Heading7">
    <w:name w:val="heading 7"/>
    <w:basedOn w:val="Normal"/>
    <w:next w:val="Normal"/>
    <w:link w:val="Heading7Char"/>
    <w:uiPriority w:val="9"/>
    <w:semiHidden/>
    <w:unhideWhenUsed/>
    <w:qFormat/>
    <w:rsid w:val="000D3542"/>
    <w:pPr>
      <w:keepNext/>
      <w:keepLines/>
      <w:widowControl/>
      <w:spacing w:before="40" w:after="0" w:line="259" w:lineRule="auto"/>
      <w:outlineLvl w:val="6"/>
    </w:pPr>
    <w:rPr>
      <w:rFonts w:asciiTheme="minorHAnsi" w:eastAsiaTheme="majorEastAsia" w:hAnsiTheme="minorHAnsi" w:cstheme="majorBidi"/>
      <w:color w:val="595959" w:themeColor="text1" w:themeTint="A6"/>
      <w:lang w:val="lv-LV"/>
    </w:rPr>
  </w:style>
  <w:style w:type="paragraph" w:styleId="Heading8">
    <w:name w:val="heading 8"/>
    <w:basedOn w:val="Normal"/>
    <w:next w:val="Normal"/>
    <w:link w:val="Heading8Char"/>
    <w:uiPriority w:val="9"/>
    <w:semiHidden/>
    <w:unhideWhenUsed/>
    <w:qFormat/>
    <w:rsid w:val="000D3542"/>
    <w:pPr>
      <w:keepNext/>
      <w:keepLines/>
      <w:widowControl/>
      <w:spacing w:after="0" w:line="259" w:lineRule="auto"/>
      <w:outlineLvl w:val="7"/>
    </w:pPr>
    <w:rPr>
      <w:rFonts w:asciiTheme="minorHAnsi" w:eastAsiaTheme="majorEastAsia" w:hAnsiTheme="minorHAnsi" w:cstheme="majorBidi"/>
      <w:i/>
      <w:iCs/>
      <w:color w:val="272727" w:themeColor="text1" w:themeTint="D8"/>
      <w:lang w:val="lv-LV"/>
    </w:rPr>
  </w:style>
  <w:style w:type="paragraph" w:styleId="Heading9">
    <w:name w:val="heading 9"/>
    <w:basedOn w:val="Normal"/>
    <w:next w:val="Normal"/>
    <w:link w:val="Heading9Char"/>
    <w:uiPriority w:val="9"/>
    <w:semiHidden/>
    <w:unhideWhenUsed/>
    <w:qFormat/>
    <w:rsid w:val="000D3542"/>
    <w:pPr>
      <w:keepNext/>
      <w:keepLines/>
      <w:widowControl/>
      <w:spacing w:after="0" w:line="259" w:lineRule="auto"/>
      <w:outlineLvl w:val="8"/>
    </w:pPr>
    <w:rPr>
      <w:rFonts w:asciiTheme="minorHAnsi" w:eastAsiaTheme="majorEastAsia" w:hAnsiTheme="minorHAnsi" w:cstheme="majorBidi"/>
      <w:color w:val="272727" w:themeColor="text1" w:themeTint="D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
    <w:name w:val="tv213"/>
    <w:basedOn w:val="Normal"/>
    <w:rsid w:val="00FE7667"/>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DefaultParagraphFont"/>
    <w:rsid w:val="00FE7667"/>
  </w:style>
  <w:style w:type="paragraph" w:customStyle="1" w:styleId="tvhtml">
    <w:name w:val="tv_html"/>
    <w:basedOn w:val="Normal"/>
    <w:rsid w:val="00E702AA"/>
    <w:pPr>
      <w:widowControl/>
      <w:spacing w:before="100" w:beforeAutospacing="1" w:after="100" w:afterAutospacing="1" w:line="240" w:lineRule="auto"/>
    </w:pPr>
    <w:rPr>
      <w:rFonts w:ascii="Times New Roman" w:eastAsia="Times New Roman" w:hAnsi="Times New Roman"/>
      <w:sz w:val="24"/>
      <w:szCs w:val="24"/>
      <w:lang w:val="lv-LV" w:eastAsia="lv-LV"/>
    </w:rPr>
  </w:style>
  <w:style w:type="table" w:styleId="TableGrid">
    <w:name w:val="Table Grid"/>
    <w:basedOn w:val="TableNormal"/>
    <w:uiPriority w:val="39"/>
    <w:rsid w:val="0097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F63E0"/>
    <w:rPr>
      <w:sz w:val="16"/>
      <w:szCs w:val="16"/>
    </w:rPr>
  </w:style>
  <w:style w:type="paragraph" w:styleId="CommentText">
    <w:name w:val="annotation text"/>
    <w:basedOn w:val="Normal"/>
    <w:link w:val="CommentTextChar"/>
    <w:uiPriority w:val="99"/>
    <w:unhideWhenUsed/>
    <w:rsid w:val="002F63E0"/>
    <w:rPr>
      <w:sz w:val="20"/>
      <w:szCs w:val="20"/>
    </w:rPr>
  </w:style>
  <w:style w:type="character" w:customStyle="1" w:styleId="CommentTextChar">
    <w:name w:val="Comment Text Char"/>
    <w:link w:val="CommentText"/>
    <w:uiPriority w:val="99"/>
    <w:rsid w:val="002F63E0"/>
    <w:rPr>
      <w:lang w:val="en-US" w:eastAsia="en-US"/>
    </w:rPr>
  </w:style>
  <w:style w:type="paragraph" w:styleId="CommentSubject">
    <w:name w:val="annotation subject"/>
    <w:basedOn w:val="CommentText"/>
    <w:next w:val="CommentText"/>
    <w:link w:val="CommentSubjectChar"/>
    <w:uiPriority w:val="99"/>
    <w:semiHidden/>
    <w:unhideWhenUsed/>
    <w:rsid w:val="002F63E0"/>
    <w:rPr>
      <w:b/>
      <w:bCs/>
    </w:rPr>
  </w:style>
  <w:style w:type="character" w:customStyle="1" w:styleId="CommentSubjectChar">
    <w:name w:val="Comment Subject Char"/>
    <w:link w:val="CommentSubject"/>
    <w:uiPriority w:val="99"/>
    <w:semiHidden/>
    <w:rsid w:val="002F63E0"/>
    <w:rPr>
      <w:b/>
      <w:bCs/>
      <w:lang w:val="en-US" w:eastAsia="en-US"/>
    </w:rPr>
  </w:style>
  <w:style w:type="paragraph" w:styleId="NoSpacing">
    <w:name w:val="No Spacing"/>
    <w:uiPriority w:val="1"/>
    <w:qFormat/>
    <w:rsid w:val="00A71097"/>
    <w:pPr>
      <w:widowControl w:val="0"/>
      <w:spacing w:line="276" w:lineRule="auto"/>
      <w:jc w:val="both"/>
    </w:pPr>
    <w:rPr>
      <w:rFonts w:ascii="Times New Roman" w:hAnsi="Times New Roman"/>
      <w:sz w:val="22"/>
      <w:szCs w:val="22"/>
      <w:lang w:val="en-US" w:eastAsia="en-US"/>
    </w:rPr>
  </w:style>
  <w:style w:type="paragraph" w:styleId="FootnoteText">
    <w:name w:val="footnote text"/>
    <w:aliases w:val="Ch,Cha,Char,Char Char Char,Char Rakstz. Rakstz. Rakstz.,FT,Footnote Text Char1 Char Char Char Rakstz. Rakstz.,Footnote Text Char2,Footnote Text1,Footnote Text1 Char,Footnote1,Footnote2,Fußnote,Fußnote Char Char Char Char Char Char,Style 5"/>
    <w:basedOn w:val="Normal"/>
    <w:link w:val="FootnoteTextChar"/>
    <w:unhideWhenUsed/>
    <w:qFormat/>
    <w:rsid w:val="00522DB7"/>
    <w:rPr>
      <w:sz w:val="20"/>
      <w:szCs w:val="20"/>
    </w:rPr>
  </w:style>
  <w:style w:type="character" w:customStyle="1" w:styleId="FootnoteTextChar">
    <w:name w:val="Footnote Text Char"/>
    <w:aliases w:val="Ch Char,Cha Char,Char Char,Char Char Char Char1,Char Rakstz. Rakstz. Rakstz. Char,FT Char,Footnote Text Char1 Char Char Char Rakstz. Rakstz. Char,Footnote Text Char2 Char,Footnote Text1 Char1,Footnote Text1 Char Char,Footnote1 Char"/>
    <w:link w:val="FootnoteText"/>
    <w:rsid w:val="00522DB7"/>
    <w:rPr>
      <w:lang w:val="en-US"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F"/>
    <w:link w:val="CharCharCharChar"/>
    <w:unhideWhenUsed/>
    <w:qFormat/>
    <w:rsid w:val="00522DB7"/>
    <w:rPr>
      <w:vertAlign w:val="superscript"/>
    </w:rPr>
  </w:style>
  <w:style w:type="character" w:styleId="UnresolvedMention">
    <w:name w:val="Unresolved Mention"/>
    <w:uiPriority w:val="99"/>
    <w:semiHidden/>
    <w:unhideWhenUsed/>
    <w:rsid w:val="00CA4264"/>
    <w:rPr>
      <w:color w:val="605E5C"/>
      <w:shd w:val="clear" w:color="auto" w:fill="E1DFDD"/>
    </w:rPr>
  </w:style>
  <w:style w:type="character" w:customStyle="1" w:styleId="Heading1Char">
    <w:name w:val="Heading 1 Char"/>
    <w:basedOn w:val="DefaultParagraphFont"/>
    <w:link w:val="Heading1"/>
    <w:uiPriority w:val="9"/>
    <w:rsid w:val="000D3542"/>
    <w:rPr>
      <w:rFonts w:asciiTheme="majorHAnsi" w:eastAsiaTheme="majorEastAsia" w:hAnsiTheme="majorHAnsi" w:cstheme="majorBidi"/>
      <w:color w:val="2F5496" w:themeColor="accent1" w:themeShade="BF"/>
      <w:sz w:val="40"/>
      <w:szCs w:val="40"/>
      <w:lang w:eastAsia="en-US"/>
    </w:rPr>
  </w:style>
  <w:style w:type="character" w:customStyle="1" w:styleId="Heading2Char">
    <w:name w:val="Heading 2 Char"/>
    <w:basedOn w:val="DefaultParagraphFont"/>
    <w:link w:val="Heading2"/>
    <w:uiPriority w:val="9"/>
    <w:semiHidden/>
    <w:rsid w:val="000D3542"/>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semiHidden/>
    <w:rsid w:val="000D3542"/>
    <w:rPr>
      <w:rFonts w:asciiTheme="minorHAnsi" w:eastAsiaTheme="majorEastAsia" w:hAnsiTheme="minorHAnsi" w:cstheme="majorBidi"/>
      <w:color w:val="2F5496" w:themeColor="accent1" w:themeShade="BF"/>
      <w:sz w:val="28"/>
      <w:szCs w:val="28"/>
      <w:lang w:eastAsia="en-US"/>
    </w:rPr>
  </w:style>
  <w:style w:type="character" w:customStyle="1" w:styleId="Heading4Char">
    <w:name w:val="Heading 4 Char"/>
    <w:basedOn w:val="DefaultParagraphFont"/>
    <w:link w:val="Heading4"/>
    <w:uiPriority w:val="9"/>
    <w:semiHidden/>
    <w:rsid w:val="000D3542"/>
    <w:rPr>
      <w:rFonts w:asciiTheme="minorHAnsi" w:eastAsiaTheme="majorEastAsia" w:hAnsiTheme="minorHAnsi" w:cstheme="majorBidi"/>
      <w:i/>
      <w:iCs/>
      <w:color w:val="2F5496" w:themeColor="accent1" w:themeShade="BF"/>
      <w:sz w:val="22"/>
      <w:szCs w:val="22"/>
      <w:lang w:eastAsia="en-US"/>
    </w:rPr>
  </w:style>
  <w:style w:type="character" w:customStyle="1" w:styleId="Heading5Char">
    <w:name w:val="Heading 5 Char"/>
    <w:basedOn w:val="DefaultParagraphFont"/>
    <w:link w:val="Heading5"/>
    <w:uiPriority w:val="9"/>
    <w:semiHidden/>
    <w:rsid w:val="000D3542"/>
    <w:rPr>
      <w:rFonts w:asciiTheme="minorHAnsi" w:eastAsiaTheme="majorEastAsia" w:hAnsiTheme="min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9"/>
    <w:semiHidden/>
    <w:rsid w:val="000D3542"/>
    <w:rPr>
      <w:rFonts w:asciiTheme="minorHAnsi" w:eastAsiaTheme="majorEastAsia" w:hAnsiTheme="minorHAnsi" w:cstheme="majorBidi"/>
      <w:i/>
      <w:iCs/>
      <w:color w:val="595959" w:themeColor="text1" w:themeTint="A6"/>
      <w:sz w:val="22"/>
      <w:szCs w:val="22"/>
      <w:lang w:eastAsia="en-US"/>
    </w:rPr>
  </w:style>
  <w:style w:type="character" w:customStyle="1" w:styleId="Heading7Char">
    <w:name w:val="Heading 7 Char"/>
    <w:basedOn w:val="DefaultParagraphFont"/>
    <w:link w:val="Heading7"/>
    <w:uiPriority w:val="9"/>
    <w:semiHidden/>
    <w:rsid w:val="000D3542"/>
    <w:rPr>
      <w:rFonts w:asciiTheme="minorHAnsi" w:eastAsiaTheme="majorEastAsia" w:hAnsiTheme="minorHAnsi"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0D3542"/>
    <w:rPr>
      <w:rFonts w:asciiTheme="minorHAnsi" w:eastAsiaTheme="majorEastAsia" w:hAnsiTheme="minorHAnsi"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0D3542"/>
    <w:rPr>
      <w:rFonts w:asciiTheme="minorHAnsi" w:eastAsiaTheme="majorEastAsia" w:hAnsiTheme="minorHAnsi" w:cstheme="majorBidi"/>
      <w:color w:val="272727" w:themeColor="text1" w:themeTint="D8"/>
      <w:sz w:val="22"/>
      <w:szCs w:val="22"/>
      <w:lang w:eastAsia="en-US"/>
    </w:rPr>
  </w:style>
  <w:style w:type="paragraph" w:customStyle="1" w:styleId="CharCharCharChar">
    <w:name w:val="Char Char Char Char"/>
    <w:aliases w:val="Char2"/>
    <w:basedOn w:val="Normal"/>
    <w:next w:val="Normal"/>
    <w:link w:val="FootnoteReference"/>
    <w:rsid w:val="000D3542"/>
    <w:pPr>
      <w:widowControl/>
      <w:spacing w:after="160" w:line="240" w:lineRule="exact"/>
      <w:jc w:val="both"/>
      <w:textAlignment w:val="baseline"/>
    </w:pPr>
    <w:rPr>
      <w:sz w:val="20"/>
      <w:szCs w:val="20"/>
      <w:vertAlign w:val="superscript"/>
      <w:lang w:val="lv-LV" w:eastAsia="lv-LV"/>
    </w:rPr>
  </w:style>
  <w:style w:type="paragraph" w:styleId="NormalWeb">
    <w:name w:val="Normal (Web)"/>
    <w:basedOn w:val="Normal"/>
    <w:rsid w:val="000D3542"/>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0D3542"/>
    <w:pPr>
      <w:widowControl/>
      <w:spacing w:after="120" w:line="240" w:lineRule="auto"/>
    </w:pPr>
    <w:rPr>
      <w:rFonts w:ascii="RimTimes" w:eastAsia="Times New Roman" w:hAnsi="RimTimes"/>
      <w:sz w:val="24"/>
      <w:szCs w:val="20"/>
      <w:lang w:val="x-none"/>
    </w:rPr>
  </w:style>
  <w:style w:type="character" w:customStyle="1" w:styleId="BodyTextChar">
    <w:name w:val="Body Text Char"/>
    <w:basedOn w:val="DefaultParagraphFont"/>
    <w:link w:val="BodyText"/>
    <w:rsid w:val="000D3542"/>
    <w:rPr>
      <w:rFonts w:ascii="RimTimes" w:eastAsia="Times New Roman" w:hAnsi="RimTimes"/>
      <w:sz w:val="24"/>
      <w:lang w:val="x-none" w:eastAsia="en-US"/>
    </w:rPr>
  </w:style>
  <w:style w:type="table" w:customStyle="1" w:styleId="TableGrid1">
    <w:name w:val="Table Grid1"/>
    <w:basedOn w:val="TableNormal"/>
    <w:next w:val="TableGrid"/>
    <w:uiPriority w:val="59"/>
    <w:locked/>
    <w:rsid w:val="000D35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542"/>
    <w:pPr>
      <w:ind w:left="720"/>
      <w:contextualSpacing/>
    </w:pPr>
  </w:style>
  <w:style w:type="table" w:customStyle="1" w:styleId="GridTable4-Accent41">
    <w:name w:val="Grid Table 4 - Accent 41"/>
    <w:basedOn w:val="TableNormal"/>
    <w:next w:val="GridTable4Accent4"/>
    <w:uiPriority w:val="49"/>
    <w:rsid w:val="000D3542"/>
    <w:rPr>
      <w:rFonts w:ascii="Times New Roman" w:eastAsia="Times New Roman" w:hAnsi="Times New Roman"/>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4Accent4">
    <w:name w:val="Grid Table 4 Accent 4"/>
    <w:basedOn w:val="TableNormal"/>
    <w:uiPriority w:val="49"/>
    <w:rsid w:val="000D354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tyle1">
    <w:name w:val="Style1"/>
    <w:basedOn w:val="Normal"/>
    <w:link w:val="Style1Char"/>
    <w:qFormat/>
    <w:rsid w:val="000D3542"/>
    <w:pPr>
      <w:widowControl/>
      <w:spacing w:after="0" w:line="240" w:lineRule="auto"/>
    </w:pPr>
    <w:rPr>
      <w:rFonts w:asciiTheme="minorHAnsi" w:eastAsiaTheme="minorHAnsi" w:hAnsiTheme="minorHAnsi" w:cstheme="minorBidi"/>
      <w:lang w:val="lv-LV"/>
    </w:rPr>
  </w:style>
  <w:style w:type="character" w:customStyle="1" w:styleId="Style1Char">
    <w:name w:val="Style1 Char"/>
    <w:basedOn w:val="DefaultParagraphFont"/>
    <w:link w:val="Style1"/>
    <w:rsid w:val="000D3542"/>
    <w:rPr>
      <w:rFonts w:asciiTheme="minorHAnsi" w:eastAsiaTheme="minorHAnsi" w:hAnsiTheme="minorHAnsi" w:cstheme="minorBidi"/>
      <w:sz w:val="22"/>
      <w:szCs w:val="22"/>
      <w:lang w:eastAsia="en-US"/>
    </w:rPr>
  </w:style>
  <w:style w:type="paragraph" w:styleId="Title">
    <w:name w:val="Title"/>
    <w:basedOn w:val="Normal"/>
    <w:next w:val="Normal"/>
    <w:link w:val="TitleChar"/>
    <w:uiPriority w:val="10"/>
    <w:qFormat/>
    <w:rsid w:val="000D3542"/>
    <w:pPr>
      <w:widowControl/>
      <w:spacing w:after="80" w:line="240" w:lineRule="auto"/>
      <w:contextualSpacing/>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0D3542"/>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0D3542"/>
    <w:pPr>
      <w:widowControl/>
      <w:numPr>
        <w:ilvl w:val="1"/>
      </w:numPr>
      <w:spacing w:after="160" w:line="259" w:lineRule="auto"/>
    </w:pPr>
    <w:rPr>
      <w:rFonts w:asciiTheme="minorHAnsi" w:eastAsiaTheme="majorEastAsia" w:hAnsiTheme="minorHAnsi"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0D3542"/>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0D3542"/>
    <w:pPr>
      <w:widowControl/>
      <w:spacing w:before="160" w:after="160" w:line="259" w:lineRule="auto"/>
      <w:jc w:val="center"/>
    </w:pPr>
    <w:rPr>
      <w:rFonts w:asciiTheme="minorHAnsi" w:eastAsiaTheme="minorHAnsi" w:hAnsiTheme="minorHAnsi" w:cstheme="minorBidi"/>
      <w:i/>
      <w:iCs/>
      <w:color w:val="404040" w:themeColor="text1" w:themeTint="BF"/>
      <w:lang w:val="lv-LV"/>
    </w:rPr>
  </w:style>
  <w:style w:type="character" w:customStyle="1" w:styleId="QuoteChar">
    <w:name w:val="Quote Char"/>
    <w:basedOn w:val="DefaultParagraphFont"/>
    <w:link w:val="Quote"/>
    <w:uiPriority w:val="29"/>
    <w:rsid w:val="000D3542"/>
    <w:rPr>
      <w:rFonts w:asciiTheme="minorHAnsi" w:eastAsiaTheme="minorHAnsi" w:hAnsiTheme="minorHAnsi" w:cstheme="minorBidi"/>
      <w:i/>
      <w:iCs/>
      <w:color w:val="404040" w:themeColor="text1" w:themeTint="BF"/>
      <w:sz w:val="22"/>
      <w:szCs w:val="22"/>
      <w:lang w:eastAsia="en-US"/>
    </w:rPr>
  </w:style>
  <w:style w:type="character" w:styleId="IntenseEmphasis">
    <w:name w:val="Intense Emphasis"/>
    <w:basedOn w:val="DefaultParagraphFont"/>
    <w:uiPriority w:val="21"/>
    <w:qFormat/>
    <w:rsid w:val="000D3542"/>
    <w:rPr>
      <w:i/>
      <w:iCs/>
      <w:color w:val="2F5496" w:themeColor="accent1" w:themeShade="BF"/>
    </w:rPr>
  </w:style>
  <w:style w:type="paragraph" w:styleId="IntenseQuote">
    <w:name w:val="Intense Quote"/>
    <w:basedOn w:val="Normal"/>
    <w:next w:val="Normal"/>
    <w:link w:val="IntenseQuoteChar"/>
    <w:uiPriority w:val="30"/>
    <w:qFormat/>
    <w:rsid w:val="000D3542"/>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lang w:val="lv-LV"/>
    </w:rPr>
  </w:style>
  <w:style w:type="character" w:customStyle="1" w:styleId="IntenseQuoteChar">
    <w:name w:val="Intense Quote Char"/>
    <w:basedOn w:val="DefaultParagraphFont"/>
    <w:link w:val="IntenseQuote"/>
    <w:uiPriority w:val="30"/>
    <w:rsid w:val="000D3542"/>
    <w:rPr>
      <w:rFonts w:asciiTheme="minorHAnsi" w:eastAsiaTheme="minorHAnsi" w:hAnsiTheme="minorHAnsi" w:cstheme="minorBidi"/>
      <w:i/>
      <w:iCs/>
      <w:color w:val="2F5496" w:themeColor="accent1" w:themeShade="BF"/>
      <w:sz w:val="22"/>
      <w:szCs w:val="22"/>
      <w:lang w:eastAsia="en-US"/>
    </w:rPr>
  </w:style>
  <w:style w:type="character" w:styleId="IntenseReference">
    <w:name w:val="Intense Reference"/>
    <w:basedOn w:val="DefaultParagraphFont"/>
    <w:uiPriority w:val="32"/>
    <w:qFormat/>
    <w:rsid w:val="000D3542"/>
    <w:rPr>
      <w:b/>
      <w:bCs/>
      <w:smallCaps/>
      <w:color w:val="2F5496" w:themeColor="accent1" w:themeShade="BF"/>
      <w:spacing w:val="5"/>
    </w:rPr>
  </w:style>
  <w:style w:type="character" w:styleId="FollowedHyperlink">
    <w:name w:val="FollowedHyperlink"/>
    <w:basedOn w:val="DefaultParagraphFont"/>
    <w:uiPriority w:val="99"/>
    <w:semiHidden/>
    <w:unhideWhenUsed/>
    <w:rsid w:val="000D3542"/>
    <w:rPr>
      <w:color w:val="96607D"/>
      <w:u w:val="single"/>
    </w:rPr>
  </w:style>
  <w:style w:type="paragraph" w:customStyle="1" w:styleId="msonormal">
    <w:name w:val="msonormal"/>
    <w:basedOn w:val="Normal"/>
    <w:rsid w:val="000D3542"/>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58">
    <w:name w:val="xl58"/>
    <w:basedOn w:val="Normal"/>
    <w:rsid w:val="000D3542"/>
    <w:pPr>
      <w:widowControl/>
      <w:spacing w:before="100" w:beforeAutospacing="1" w:after="100" w:afterAutospacing="1" w:line="240" w:lineRule="auto"/>
    </w:pPr>
    <w:rPr>
      <w:rFonts w:eastAsia="Times New Roman" w:cs="Calibri"/>
      <w:sz w:val="24"/>
      <w:szCs w:val="24"/>
      <w:lang w:val="en-GB" w:eastAsia="en-GB"/>
    </w:rPr>
  </w:style>
  <w:style w:type="paragraph" w:customStyle="1" w:styleId="xl59">
    <w:name w:val="xl59"/>
    <w:basedOn w:val="Normal"/>
    <w:rsid w:val="000D354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val="en-GB" w:eastAsia="en-GB"/>
    </w:rPr>
  </w:style>
  <w:style w:type="paragraph" w:customStyle="1" w:styleId="xl60">
    <w:name w:val="xl60"/>
    <w:basedOn w:val="Normal"/>
    <w:rsid w:val="000D354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val="en-GB" w:eastAsia="en-GB"/>
    </w:rPr>
  </w:style>
  <w:style w:type="paragraph" w:customStyle="1" w:styleId="xl61">
    <w:name w:val="xl61"/>
    <w:basedOn w:val="Normal"/>
    <w:rsid w:val="000D3542"/>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val="en-GB" w:eastAsia="en-GB"/>
    </w:rPr>
  </w:style>
  <w:style w:type="paragraph" w:customStyle="1" w:styleId="xl62">
    <w:name w:val="xl62"/>
    <w:basedOn w:val="Normal"/>
    <w:rsid w:val="000D3542"/>
    <w:pPr>
      <w:widowControl/>
      <w:spacing w:before="100" w:beforeAutospacing="1" w:after="100" w:afterAutospacing="1" w:line="240" w:lineRule="auto"/>
      <w:jc w:val="center"/>
    </w:pPr>
    <w:rPr>
      <w:rFonts w:eastAsia="Times New Roman" w:cs="Calibri"/>
      <w:sz w:val="24"/>
      <w:szCs w:val="24"/>
      <w:lang w:val="en-GB" w:eastAsia="en-GB"/>
    </w:rPr>
  </w:style>
  <w:style w:type="paragraph" w:customStyle="1" w:styleId="xl63">
    <w:name w:val="xl63"/>
    <w:basedOn w:val="Normal"/>
    <w:rsid w:val="000D3542"/>
    <w:pPr>
      <w:widowControl/>
      <w:pBdr>
        <w:top w:val="single" w:sz="4" w:space="0" w:color="auto"/>
        <w:left w:val="single" w:sz="4" w:space="0" w:color="auto"/>
        <w:bottom w:val="single" w:sz="4" w:space="0" w:color="auto"/>
        <w:right w:val="single" w:sz="4" w:space="0" w:color="auto"/>
      </w:pBdr>
      <w:shd w:val="clear" w:color="000000" w:fill="6666FF"/>
      <w:spacing w:before="100" w:beforeAutospacing="1" w:after="100" w:afterAutospacing="1" w:line="240" w:lineRule="auto"/>
      <w:jc w:val="center"/>
    </w:pPr>
    <w:rPr>
      <w:rFonts w:eastAsia="Times New Roman" w:cs="Calibri"/>
      <w:b/>
      <w:bCs/>
      <w:color w:val="FFFFFF"/>
      <w:sz w:val="24"/>
      <w:szCs w:val="24"/>
      <w:lang w:val="en-GB" w:eastAsia="en-GB"/>
    </w:rPr>
  </w:style>
  <w:style w:type="character" w:customStyle="1" w:styleId="cf01">
    <w:name w:val="cf01"/>
    <w:basedOn w:val="DefaultParagraphFont"/>
    <w:rsid w:val="000D354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pasts@vvd.gov.lv" TargetMode="External" /><Relationship Id="rId7" Type="http://schemas.openxmlformats.org/officeDocument/2006/relationships/hyperlink" Target="mailto:ilze.lielvalode@vvd.gov.lv" TargetMode="External" /><Relationship Id="rId8" Type="http://schemas.openxmlformats.org/officeDocument/2006/relationships/footer" Target="footer1.xm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794A8-137B-476E-9D49-EA5B6E536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3854</Words>
  <Characters>21970</Characters>
  <Application>Microsoft Office Word</Application>
  <DocSecurity>0</DocSecurity>
  <Lines>183</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Armands Veliks</cp:lastModifiedBy>
  <cp:revision>8</cp:revision>
  <cp:lastPrinted>2019-09-19T07:56:00Z</cp:lastPrinted>
  <dcterms:created xsi:type="dcterms:W3CDTF">2026-06-09T07:23:00Z</dcterms:created>
  <dcterms:modified xsi:type="dcterms:W3CDTF">2026-07-14T13:24:00Z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