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07706" w:rsidRPr="008A4E85" w:rsidP="008A4E85" w14:paraId="5475627F" w14:textId="77777777">
      <w:pPr>
        <w:keepNext/>
        <w:tabs>
          <w:tab w:val="left" w:pos="720"/>
          <w:tab w:val="left" w:pos="1719"/>
        </w:tabs>
        <w:suppressAutoHyphens/>
        <w:autoSpaceDN w:val="0"/>
        <w:spacing w:after="0" w:line="240" w:lineRule="auto"/>
        <w:jc w:val="right"/>
        <w:textAlignment w:val="baseline"/>
        <w:outlineLvl w:val="5"/>
        <w:rPr>
          <w:rFonts w:eastAsia="Times New Roman" w:asciiTheme="majorBidi" w:hAnsiTheme="majorBidi" w:cstheme="majorBidi"/>
          <w:b/>
          <w:bCs/>
          <w:sz w:val="24"/>
          <w:szCs w:val="24"/>
        </w:rPr>
      </w:pPr>
      <w:r w:rsidRPr="008A4E85">
        <w:rPr>
          <w:rFonts w:eastAsia="Times New Roman" w:asciiTheme="majorBidi" w:hAnsiTheme="majorBidi" w:cstheme="majorBidi"/>
          <w:b/>
          <w:bCs/>
          <w:sz w:val="24"/>
          <w:szCs w:val="24"/>
        </w:rPr>
        <w:t>1.pielikums</w:t>
      </w:r>
    </w:p>
    <w:p w:rsidR="009D3B9A" w:rsidRPr="008A4E85" w:rsidP="008A4E85" w14:paraId="36508D0F" w14:textId="77777777">
      <w:pPr>
        <w:keepNext/>
        <w:tabs>
          <w:tab w:val="left" w:pos="720"/>
          <w:tab w:val="left" w:pos="1719"/>
        </w:tabs>
        <w:suppressAutoHyphens/>
        <w:autoSpaceDN w:val="0"/>
        <w:spacing w:after="0" w:line="240" w:lineRule="auto"/>
        <w:jc w:val="center"/>
        <w:textAlignment w:val="baseline"/>
        <w:outlineLvl w:val="5"/>
        <w:rPr>
          <w:rFonts w:eastAsia="Times New Roman" w:asciiTheme="majorBidi" w:hAnsiTheme="majorBidi" w:cstheme="majorBidi"/>
          <w:b/>
          <w:bCs/>
          <w:sz w:val="24"/>
          <w:szCs w:val="24"/>
        </w:rPr>
      </w:pPr>
      <w:r w:rsidRPr="008A4E85">
        <w:rPr>
          <w:rFonts w:eastAsia="Times New Roman" w:asciiTheme="majorBidi" w:hAnsiTheme="majorBidi" w:cstheme="majorBidi"/>
          <w:b/>
          <w:bCs/>
          <w:sz w:val="24"/>
          <w:szCs w:val="24"/>
        </w:rPr>
        <w:t>TEHNISKĀ SPECIFIKĀCIJA</w:t>
      </w:r>
    </w:p>
    <w:p w:rsidR="009D3B9A" w:rsidRPr="008A4E85" w:rsidP="008A4E85" w14:paraId="4B405A01" w14:textId="77777777">
      <w:pPr>
        <w:keepNext/>
        <w:tabs>
          <w:tab w:val="left" w:pos="720"/>
          <w:tab w:val="left" w:pos="1719"/>
        </w:tabs>
        <w:suppressAutoHyphens/>
        <w:autoSpaceDN w:val="0"/>
        <w:spacing w:after="0" w:line="240" w:lineRule="auto"/>
        <w:jc w:val="center"/>
        <w:textAlignment w:val="baseline"/>
        <w:outlineLvl w:val="5"/>
        <w:rPr>
          <w:rFonts w:eastAsia="Times New Roman" w:asciiTheme="majorBidi" w:hAnsiTheme="majorBidi" w:cstheme="majorBidi"/>
          <w:b/>
          <w:bCs/>
          <w:sz w:val="24"/>
          <w:szCs w:val="24"/>
        </w:rPr>
      </w:pPr>
      <w:r w:rsidRPr="008A4E85">
        <w:rPr>
          <w:rFonts w:eastAsia="Times New Roman" w:asciiTheme="majorBidi" w:hAnsiTheme="majorBidi" w:cstheme="majorBidi"/>
          <w:b/>
          <w:bCs/>
          <w:sz w:val="24"/>
          <w:szCs w:val="24"/>
        </w:rPr>
        <w:t>CENU APTAUJĀ</w:t>
      </w:r>
    </w:p>
    <w:p w:rsidR="009D3B9A" w:rsidRPr="008A4E85" w:rsidP="008A4E85" w14:paraId="1DA065B7" w14:textId="58AB86F3">
      <w:pPr>
        <w:keepNext/>
        <w:tabs>
          <w:tab w:val="left" w:pos="720"/>
          <w:tab w:val="left" w:pos="1719"/>
        </w:tabs>
        <w:suppressAutoHyphens/>
        <w:autoSpaceDN w:val="0"/>
        <w:spacing w:after="0" w:line="240" w:lineRule="auto"/>
        <w:jc w:val="center"/>
        <w:textAlignment w:val="baseline"/>
        <w:outlineLvl w:val="5"/>
        <w:rPr>
          <w:rFonts w:eastAsia="Times New Roman" w:asciiTheme="majorBidi" w:hAnsiTheme="majorBidi" w:cstheme="majorBidi"/>
          <w:b/>
          <w:bCs/>
          <w:sz w:val="24"/>
          <w:szCs w:val="24"/>
        </w:rPr>
      </w:pPr>
      <w:r w:rsidRPr="008A4E85">
        <w:rPr>
          <w:rFonts w:eastAsia="Times New Roman" w:asciiTheme="majorBidi" w:hAnsiTheme="majorBidi" w:cstheme="majorBidi"/>
          <w:b/>
          <w:bCs/>
          <w:sz w:val="24"/>
          <w:szCs w:val="24"/>
        </w:rPr>
        <w:t>“</w:t>
      </w:r>
      <w:r w:rsidRPr="008A4E85" w:rsidR="00090CE1">
        <w:rPr>
          <w:rFonts w:eastAsia="Times New Roman" w:asciiTheme="majorBidi" w:hAnsiTheme="majorBidi" w:cstheme="majorBidi"/>
          <w:b/>
          <w:bCs/>
          <w:sz w:val="24"/>
          <w:szCs w:val="24"/>
        </w:rPr>
        <w:t>K</w:t>
      </w:r>
      <w:r w:rsidRPr="008A4E85" w:rsidR="00D07706">
        <w:rPr>
          <w:rFonts w:eastAsia="Times New Roman" w:asciiTheme="majorBidi" w:hAnsiTheme="majorBidi" w:cstheme="majorBidi"/>
          <w:b/>
          <w:bCs/>
          <w:sz w:val="24"/>
          <w:szCs w:val="24"/>
        </w:rPr>
        <w:t xml:space="preserve">oka </w:t>
      </w:r>
      <w:r w:rsidRPr="008A4E85" w:rsidR="00090CE1">
        <w:rPr>
          <w:rFonts w:eastAsia="Times New Roman" w:asciiTheme="majorBidi" w:hAnsiTheme="majorBidi" w:cstheme="majorBidi"/>
          <w:b/>
          <w:bCs/>
          <w:sz w:val="24"/>
          <w:szCs w:val="24"/>
        </w:rPr>
        <w:t>nojumes</w:t>
      </w:r>
      <w:r w:rsidRPr="008A4E85" w:rsidR="00D07706">
        <w:rPr>
          <w:rFonts w:eastAsia="Times New Roman" w:asciiTheme="majorBidi" w:hAnsiTheme="majorBidi" w:cstheme="majorBidi"/>
          <w:b/>
          <w:bCs/>
          <w:sz w:val="24"/>
          <w:szCs w:val="24"/>
        </w:rPr>
        <w:t xml:space="preserve"> </w:t>
      </w:r>
      <w:r w:rsidRPr="008A4E85" w:rsidR="00171706">
        <w:rPr>
          <w:rFonts w:eastAsia="Times New Roman" w:asciiTheme="majorBidi" w:hAnsiTheme="majorBidi" w:cstheme="majorBidi"/>
          <w:b/>
          <w:bCs/>
          <w:sz w:val="24"/>
          <w:szCs w:val="24"/>
        </w:rPr>
        <w:t xml:space="preserve"> izgatavošana</w:t>
      </w:r>
      <w:r w:rsidRPr="008A4E85" w:rsidR="00D07706">
        <w:rPr>
          <w:rFonts w:eastAsia="Times New Roman" w:asciiTheme="majorBidi" w:hAnsiTheme="majorBidi" w:cstheme="majorBidi"/>
          <w:b/>
          <w:bCs/>
          <w:sz w:val="24"/>
          <w:szCs w:val="24"/>
        </w:rPr>
        <w:t xml:space="preserve">, </w:t>
      </w:r>
      <w:r w:rsidRPr="008A4E85" w:rsidR="00171706">
        <w:rPr>
          <w:rFonts w:eastAsia="Times New Roman" w:asciiTheme="majorBidi" w:hAnsiTheme="majorBidi" w:cstheme="majorBidi"/>
          <w:b/>
          <w:bCs/>
          <w:sz w:val="24"/>
          <w:szCs w:val="24"/>
        </w:rPr>
        <w:t xml:space="preserve">piegāde </w:t>
      </w:r>
      <w:r w:rsidRPr="008A4E85" w:rsidR="00D07706">
        <w:rPr>
          <w:rFonts w:eastAsia="Times New Roman" w:asciiTheme="majorBidi" w:hAnsiTheme="majorBidi" w:cstheme="majorBidi"/>
          <w:b/>
          <w:bCs/>
          <w:sz w:val="24"/>
          <w:szCs w:val="24"/>
        </w:rPr>
        <w:t>un uzstādīšana</w:t>
      </w:r>
      <w:r w:rsidRPr="008A4E85">
        <w:rPr>
          <w:rFonts w:eastAsia="Times New Roman" w:asciiTheme="majorBidi" w:hAnsiTheme="majorBidi" w:cstheme="majorBidi"/>
          <w:b/>
          <w:bCs/>
          <w:sz w:val="24"/>
          <w:szCs w:val="24"/>
        </w:rPr>
        <w:t>”</w:t>
      </w:r>
    </w:p>
    <w:p w:rsidR="009D3B9A" w:rsidRPr="008A4E85" w:rsidP="008A4E85" w14:paraId="2D6AEBEF" w14:textId="501DF699">
      <w:pPr>
        <w:keepNext/>
        <w:tabs>
          <w:tab w:val="left" w:pos="720"/>
          <w:tab w:val="left" w:pos="1719"/>
        </w:tabs>
        <w:suppressAutoHyphens/>
        <w:autoSpaceDN w:val="0"/>
        <w:spacing w:after="0" w:line="240" w:lineRule="auto"/>
        <w:jc w:val="center"/>
        <w:textAlignment w:val="baseline"/>
        <w:outlineLvl w:val="5"/>
        <w:rPr>
          <w:rFonts w:eastAsia="Times New Roman" w:asciiTheme="majorBidi" w:hAnsiTheme="majorBidi" w:cstheme="majorBidi"/>
          <w:b/>
          <w:bCs/>
          <w:sz w:val="24"/>
          <w:szCs w:val="24"/>
        </w:rPr>
      </w:pPr>
      <w:r w:rsidRPr="008A4E85">
        <w:rPr>
          <w:rFonts w:eastAsia="Times New Roman" w:asciiTheme="majorBidi" w:hAnsiTheme="majorBidi" w:cstheme="majorBidi"/>
          <w:b/>
          <w:bCs/>
          <w:sz w:val="24"/>
          <w:szCs w:val="24"/>
        </w:rPr>
        <w:t xml:space="preserve">identifikācijas numurs </w:t>
      </w:r>
      <w:r w:rsidRPr="008A4E85" w:rsidR="00284DD7">
        <w:rPr>
          <w:rFonts w:eastAsia="Times New Roman" w:asciiTheme="majorBidi" w:hAnsiTheme="majorBidi" w:cstheme="majorBidi"/>
          <w:b/>
          <w:bCs/>
          <w:sz w:val="24"/>
          <w:szCs w:val="24"/>
        </w:rPr>
        <w:t>BAP/2-1/202</w:t>
      </w:r>
      <w:r w:rsidRPr="008A4E85" w:rsidR="00625255">
        <w:rPr>
          <w:rFonts w:eastAsia="Times New Roman" w:asciiTheme="majorBidi" w:hAnsiTheme="majorBidi" w:cstheme="majorBidi"/>
          <w:b/>
          <w:bCs/>
          <w:sz w:val="24"/>
          <w:szCs w:val="24"/>
        </w:rPr>
        <w:t>6</w:t>
      </w:r>
      <w:r w:rsidRPr="008A4E85" w:rsidR="00284DD7">
        <w:rPr>
          <w:rFonts w:eastAsia="Times New Roman" w:asciiTheme="majorBidi" w:hAnsiTheme="majorBidi" w:cstheme="majorBidi"/>
          <w:b/>
          <w:bCs/>
          <w:sz w:val="24"/>
          <w:szCs w:val="24"/>
        </w:rPr>
        <w:t>/3</w:t>
      </w:r>
      <w:r w:rsidR="006E374C">
        <w:rPr>
          <w:rFonts w:eastAsia="Times New Roman" w:asciiTheme="majorBidi" w:hAnsiTheme="majorBidi" w:cstheme="majorBidi"/>
          <w:b/>
          <w:bCs/>
          <w:sz w:val="24"/>
          <w:szCs w:val="24"/>
        </w:rPr>
        <w:t>0</w:t>
      </w:r>
    </w:p>
    <w:p w:rsidR="009D3B9A" w:rsidRPr="008A4E85" w:rsidP="008A4E85" w14:paraId="79E9EA1D" w14:textId="77777777">
      <w:pPr>
        <w:spacing w:line="240" w:lineRule="auto"/>
        <w:rPr>
          <w:rFonts w:asciiTheme="majorBidi" w:hAnsiTheme="majorBidi" w:cstheme="majorBidi"/>
          <w:sz w:val="24"/>
          <w:szCs w:val="24"/>
        </w:rPr>
      </w:pPr>
    </w:p>
    <w:p w:rsidR="00C36FBE" w:rsidRPr="00F23A0C" w:rsidP="008A4E85" w14:paraId="544DD408" w14:textId="6585F255">
      <w:pPr>
        <w:pStyle w:val="ListParagraph"/>
        <w:numPr>
          <w:ilvl w:val="0"/>
          <w:numId w:val="1"/>
        </w:numPr>
        <w:spacing w:after="0" w:line="240" w:lineRule="auto"/>
        <w:ind w:left="567" w:hanging="425"/>
        <w:jc w:val="both"/>
        <w:rPr>
          <w:rFonts w:asciiTheme="majorBidi" w:hAnsiTheme="majorBidi" w:cstheme="majorBidi"/>
          <w:kern w:val="2"/>
          <w:sz w:val="24"/>
          <w:szCs w:val="24"/>
          <w:lang w:eastAsia="zh-CN"/>
        </w:rPr>
      </w:pPr>
      <w:r w:rsidRPr="00F23A0C">
        <w:rPr>
          <w:rFonts w:asciiTheme="majorBidi" w:hAnsiTheme="majorBidi" w:cstheme="majorBidi"/>
          <w:b/>
          <w:bCs/>
          <w:kern w:val="2"/>
          <w:sz w:val="24"/>
          <w:szCs w:val="24"/>
          <w:lang w:eastAsia="zh-CN"/>
        </w:rPr>
        <w:t xml:space="preserve">Vispārīgie noteikumi </w:t>
      </w:r>
    </w:p>
    <w:p w:rsidR="00666A8E" w:rsidRPr="00F23A0C" w:rsidP="008A4E85" w14:paraId="7EDEED9C" w14:textId="77777777">
      <w:pPr>
        <w:pStyle w:val="ListParagraph"/>
        <w:numPr>
          <w:ilvl w:val="1"/>
          <w:numId w:val="1"/>
        </w:numPr>
        <w:spacing w:after="0" w:line="240" w:lineRule="auto"/>
        <w:ind w:left="1134" w:hanging="567"/>
        <w:jc w:val="both"/>
        <w:rPr>
          <w:rFonts w:asciiTheme="majorBidi" w:hAnsiTheme="majorBidi" w:cstheme="majorBidi"/>
          <w:kern w:val="2"/>
          <w:sz w:val="24"/>
          <w:szCs w:val="24"/>
          <w:lang w:eastAsia="zh-CN"/>
        </w:rPr>
      </w:pPr>
      <w:r w:rsidRPr="00F23A0C">
        <w:rPr>
          <w:rFonts w:asciiTheme="majorBidi" w:hAnsiTheme="majorBidi" w:cstheme="majorBidi"/>
          <w:kern w:val="2"/>
          <w:sz w:val="24"/>
          <w:szCs w:val="24"/>
          <w:lang w:eastAsia="zh-CN"/>
        </w:rPr>
        <w:t>Izpildītājs izgatavo</w:t>
      </w:r>
      <w:r w:rsidRPr="00F23A0C" w:rsidR="00D07706">
        <w:rPr>
          <w:rFonts w:asciiTheme="majorBidi" w:hAnsiTheme="majorBidi" w:cstheme="majorBidi"/>
          <w:kern w:val="2"/>
          <w:sz w:val="24"/>
          <w:szCs w:val="24"/>
          <w:lang w:eastAsia="zh-CN"/>
        </w:rPr>
        <w:t xml:space="preserve">, </w:t>
      </w:r>
      <w:r w:rsidRPr="00F23A0C" w:rsidR="00705B37">
        <w:rPr>
          <w:rFonts w:asciiTheme="majorBidi" w:hAnsiTheme="majorBidi" w:cstheme="majorBidi"/>
          <w:kern w:val="2"/>
          <w:sz w:val="24"/>
          <w:szCs w:val="24"/>
          <w:lang w:eastAsia="zh-CN"/>
        </w:rPr>
        <w:t>piegād</w:t>
      </w:r>
      <w:r w:rsidRPr="00F23A0C" w:rsidR="00625255">
        <w:rPr>
          <w:rFonts w:asciiTheme="majorBidi" w:hAnsiTheme="majorBidi" w:cstheme="majorBidi"/>
          <w:kern w:val="2"/>
          <w:sz w:val="24"/>
          <w:szCs w:val="24"/>
          <w:lang w:eastAsia="zh-CN"/>
        </w:rPr>
        <w:t>ā</w:t>
      </w:r>
      <w:r w:rsidRPr="00F23A0C">
        <w:rPr>
          <w:rFonts w:asciiTheme="majorBidi" w:hAnsiTheme="majorBidi" w:cstheme="majorBidi"/>
          <w:kern w:val="2"/>
          <w:sz w:val="24"/>
          <w:szCs w:val="24"/>
          <w:lang w:eastAsia="zh-CN"/>
        </w:rPr>
        <w:t xml:space="preserve"> </w:t>
      </w:r>
      <w:r w:rsidRPr="00F23A0C" w:rsidR="00D07706">
        <w:rPr>
          <w:rFonts w:asciiTheme="majorBidi" w:hAnsiTheme="majorBidi" w:cstheme="majorBidi"/>
          <w:kern w:val="2"/>
          <w:sz w:val="24"/>
          <w:szCs w:val="24"/>
          <w:lang w:eastAsia="zh-CN"/>
        </w:rPr>
        <w:t>un uzstād</w:t>
      </w:r>
      <w:r w:rsidRPr="00F23A0C" w:rsidR="00625255">
        <w:rPr>
          <w:rFonts w:asciiTheme="majorBidi" w:hAnsiTheme="majorBidi" w:cstheme="majorBidi"/>
          <w:kern w:val="2"/>
          <w:sz w:val="24"/>
          <w:szCs w:val="24"/>
          <w:lang w:eastAsia="zh-CN"/>
        </w:rPr>
        <w:t xml:space="preserve">a </w:t>
      </w:r>
      <w:r w:rsidRPr="00F23A0C" w:rsidR="000D2BA3">
        <w:rPr>
          <w:rFonts w:asciiTheme="majorBidi" w:hAnsiTheme="majorBidi" w:cstheme="majorBidi"/>
          <w:kern w:val="2"/>
          <w:sz w:val="24"/>
          <w:szCs w:val="24"/>
          <w:lang w:eastAsia="zh-CN"/>
        </w:rPr>
        <w:t xml:space="preserve">brīvi stāvošu </w:t>
      </w:r>
      <w:r w:rsidRPr="00F23A0C" w:rsidR="00625255">
        <w:rPr>
          <w:rFonts w:asciiTheme="majorBidi" w:hAnsiTheme="majorBidi" w:cstheme="majorBidi"/>
          <w:kern w:val="2"/>
          <w:sz w:val="24"/>
          <w:szCs w:val="24"/>
          <w:lang w:eastAsia="zh-CN"/>
        </w:rPr>
        <w:t>koka nojumi</w:t>
      </w:r>
      <w:r w:rsidRPr="00F23A0C" w:rsidR="000D2BA3">
        <w:rPr>
          <w:rFonts w:asciiTheme="majorBidi" w:hAnsiTheme="majorBidi" w:cstheme="majorBidi"/>
          <w:kern w:val="2"/>
          <w:sz w:val="24"/>
          <w:szCs w:val="24"/>
          <w:lang w:eastAsia="zh-CN"/>
        </w:rPr>
        <w:t>,</w:t>
      </w:r>
      <w:r w:rsidRPr="00F23A0C" w:rsidR="0026742B">
        <w:rPr>
          <w:rFonts w:asciiTheme="majorBidi" w:hAnsiTheme="majorBidi" w:cstheme="majorBidi"/>
          <w:kern w:val="2"/>
          <w:sz w:val="24"/>
          <w:szCs w:val="24"/>
          <w:lang w:eastAsia="zh-CN"/>
        </w:rPr>
        <w:t xml:space="preserve"> </w:t>
      </w:r>
      <w:r w:rsidRPr="00F23A0C" w:rsidR="000D2BA3">
        <w:rPr>
          <w:rFonts w:asciiTheme="majorBidi" w:hAnsiTheme="majorBidi" w:cstheme="majorBidi"/>
          <w:kern w:val="2"/>
          <w:sz w:val="24"/>
          <w:szCs w:val="24"/>
          <w:lang w:eastAsia="zh-CN"/>
        </w:rPr>
        <w:t>ieskaitot pamatu izbūvi, bruģēta pacēluma izveidi, nesošā karkasa montāžu, sienu un jumta apdari, sola izbūvi un visu koka virsmu krāsošanu (turpmāk – Nojume).</w:t>
      </w:r>
    </w:p>
    <w:p w:rsidR="00666A8E" w:rsidRPr="00F23A0C" w:rsidP="008A4E85" w14:paraId="1F18FD6B" w14:textId="77777777">
      <w:pPr>
        <w:pStyle w:val="ListParagraph"/>
        <w:numPr>
          <w:ilvl w:val="1"/>
          <w:numId w:val="1"/>
        </w:numPr>
        <w:spacing w:after="0" w:line="240" w:lineRule="auto"/>
        <w:ind w:left="1134" w:hanging="567"/>
        <w:jc w:val="both"/>
        <w:rPr>
          <w:rFonts w:asciiTheme="majorBidi" w:hAnsiTheme="majorBidi" w:cstheme="majorBidi"/>
          <w:kern w:val="2"/>
          <w:sz w:val="24"/>
          <w:szCs w:val="24"/>
          <w:lang w:eastAsia="zh-CN"/>
        </w:rPr>
      </w:pPr>
      <w:r w:rsidRPr="00F23A0C">
        <w:rPr>
          <w:rFonts w:asciiTheme="majorBidi" w:hAnsiTheme="majorBidi" w:cstheme="majorBidi"/>
          <w:kern w:val="2"/>
          <w:sz w:val="24"/>
          <w:szCs w:val="24"/>
          <w:lang w:eastAsia="zh-CN"/>
        </w:rPr>
        <w:t xml:space="preserve">Darbi veicami saskaņā ar Latvijā spēkā esošajiem būvnormatīviem un standartiem. Jebkuras atkāpes no šajā tehniskajā specifikācijā noteiktā saskaņojamas ar Pasūtītāju pirms attiecīgo darbu uzsākšanas. </w:t>
      </w:r>
    </w:p>
    <w:p w:rsidR="00666A8E" w:rsidRPr="00F23A0C" w:rsidP="008A4E85" w14:paraId="3AE1D34B" w14:textId="77777777">
      <w:pPr>
        <w:pStyle w:val="ListParagraph"/>
        <w:numPr>
          <w:ilvl w:val="1"/>
          <w:numId w:val="1"/>
        </w:numPr>
        <w:spacing w:after="0" w:line="240" w:lineRule="auto"/>
        <w:ind w:left="1134" w:hanging="567"/>
        <w:jc w:val="both"/>
        <w:rPr>
          <w:rFonts w:asciiTheme="majorBidi" w:hAnsiTheme="majorBidi" w:cstheme="majorBidi"/>
          <w:kern w:val="2"/>
          <w:sz w:val="24"/>
          <w:szCs w:val="24"/>
          <w:lang w:eastAsia="zh-CN"/>
        </w:rPr>
      </w:pPr>
      <w:r w:rsidRPr="00F23A0C">
        <w:rPr>
          <w:rFonts w:asciiTheme="majorBidi" w:hAnsiTheme="majorBidi" w:cstheme="majorBidi"/>
          <w:kern w:val="2"/>
          <w:sz w:val="24"/>
          <w:szCs w:val="24"/>
          <w:lang w:eastAsia="zh-CN"/>
        </w:rPr>
        <w:t xml:space="preserve">Nojume uzstādāma </w:t>
      </w:r>
      <w:r w:rsidRPr="00F23A0C" w:rsidR="00625255">
        <w:rPr>
          <w:rFonts w:asciiTheme="majorBidi" w:hAnsiTheme="majorBidi" w:cstheme="majorBidi"/>
          <w:kern w:val="2"/>
          <w:sz w:val="24"/>
          <w:szCs w:val="24"/>
          <w:lang w:eastAsia="zh-CN"/>
        </w:rPr>
        <w:t xml:space="preserve">Pasūtītāja īpašumā </w:t>
      </w:r>
      <w:r w:rsidRPr="00F23A0C" w:rsidR="000D2BA3">
        <w:rPr>
          <w:rFonts w:asciiTheme="majorBidi" w:hAnsiTheme="majorBidi" w:cstheme="majorBidi"/>
          <w:kern w:val="2"/>
          <w:sz w:val="24"/>
          <w:szCs w:val="24"/>
          <w:lang w:eastAsia="zh-CN"/>
        </w:rPr>
        <w:t>a</w:t>
      </w:r>
      <w:r w:rsidRPr="00F23A0C">
        <w:rPr>
          <w:rFonts w:asciiTheme="majorBidi" w:hAnsiTheme="majorBidi" w:cstheme="majorBidi"/>
          <w:kern w:val="2"/>
          <w:sz w:val="24"/>
          <w:szCs w:val="24"/>
          <w:lang w:eastAsia="zh-CN"/>
        </w:rPr>
        <w:t xml:space="preserve">drese: “Ērgļi”, </w:t>
      </w:r>
      <w:r w:rsidRPr="00F23A0C" w:rsidR="00625255">
        <w:rPr>
          <w:rFonts w:asciiTheme="majorBidi" w:hAnsiTheme="majorBidi" w:cstheme="majorBidi"/>
          <w:kern w:val="2"/>
          <w:sz w:val="24"/>
          <w:szCs w:val="24"/>
          <w:lang w:eastAsia="zh-CN"/>
        </w:rPr>
        <w:t>Ērgļ</w:t>
      </w:r>
      <w:r w:rsidRPr="00F23A0C">
        <w:rPr>
          <w:rFonts w:asciiTheme="majorBidi" w:hAnsiTheme="majorBidi" w:cstheme="majorBidi"/>
          <w:kern w:val="2"/>
          <w:sz w:val="24"/>
          <w:szCs w:val="24"/>
          <w:lang w:eastAsia="zh-CN"/>
        </w:rPr>
        <w:t>i</w:t>
      </w:r>
      <w:r w:rsidRPr="00F23A0C" w:rsidR="00625255">
        <w:rPr>
          <w:rFonts w:asciiTheme="majorBidi" w:hAnsiTheme="majorBidi" w:cstheme="majorBidi"/>
          <w:kern w:val="2"/>
          <w:sz w:val="24"/>
          <w:szCs w:val="24"/>
          <w:lang w:eastAsia="zh-CN"/>
        </w:rPr>
        <w:t>, Brunavas pagast</w:t>
      </w:r>
      <w:r w:rsidRPr="00F23A0C">
        <w:rPr>
          <w:rFonts w:asciiTheme="majorBidi" w:hAnsiTheme="majorBidi" w:cstheme="majorBidi"/>
          <w:kern w:val="2"/>
          <w:sz w:val="24"/>
          <w:szCs w:val="24"/>
          <w:lang w:eastAsia="zh-CN"/>
        </w:rPr>
        <w:t>s</w:t>
      </w:r>
      <w:r w:rsidRPr="00F23A0C" w:rsidR="00625255">
        <w:rPr>
          <w:rFonts w:asciiTheme="majorBidi" w:hAnsiTheme="majorBidi" w:cstheme="majorBidi"/>
          <w:kern w:val="2"/>
          <w:sz w:val="24"/>
          <w:szCs w:val="24"/>
          <w:lang w:eastAsia="zh-CN"/>
        </w:rPr>
        <w:t>, Bauskas novad</w:t>
      </w:r>
      <w:r w:rsidRPr="00F23A0C">
        <w:rPr>
          <w:rFonts w:asciiTheme="majorBidi" w:hAnsiTheme="majorBidi" w:cstheme="majorBidi"/>
          <w:kern w:val="2"/>
          <w:sz w:val="24"/>
          <w:szCs w:val="24"/>
          <w:lang w:eastAsia="zh-CN"/>
        </w:rPr>
        <w:t>s.</w:t>
      </w:r>
      <w:r w:rsidRPr="00F23A0C" w:rsidR="000D2BA3">
        <w:rPr>
          <w:rFonts w:asciiTheme="majorBidi" w:hAnsiTheme="majorBidi" w:cstheme="majorBidi"/>
          <w:kern w:val="2"/>
          <w:sz w:val="24"/>
          <w:szCs w:val="24"/>
          <w:lang w:eastAsia="zh-CN"/>
        </w:rPr>
        <w:t xml:space="preserve"> Par uzstādīšanas vietas apskati dabā jāsazinās ar Pasūtītāja pārstāvi Daini Kursišu, tālruņa Nr.25657844.</w:t>
      </w:r>
    </w:p>
    <w:p w:rsidR="00C36FBE" w:rsidRPr="00F23A0C" w:rsidP="008A4E85" w14:paraId="565AF030" w14:textId="716120B7">
      <w:pPr>
        <w:pStyle w:val="ListParagraph"/>
        <w:numPr>
          <w:ilvl w:val="1"/>
          <w:numId w:val="1"/>
        </w:numPr>
        <w:spacing w:after="0" w:line="240" w:lineRule="auto"/>
        <w:ind w:left="1134" w:hanging="567"/>
        <w:jc w:val="both"/>
        <w:rPr>
          <w:rFonts w:asciiTheme="majorBidi" w:hAnsiTheme="majorBidi" w:cstheme="majorBidi"/>
          <w:kern w:val="2"/>
          <w:sz w:val="24"/>
          <w:szCs w:val="24"/>
          <w:lang w:eastAsia="zh-CN"/>
        </w:rPr>
      </w:pPr>
      <w:r w:rsidRPr="00F23A0C">
        <w:rPr>
          <w:rFonts w:asciiTheme="majorBidi" w:hAnsiTheme="majorBidi" w:cstheme="majorBidi"/>
          <w:kern w:val="2"/>
          <w:sz w:val="24"/>
          <w:szCs w:val="24"/>
          <w:lang w:eastAsia="zh-CN"/>
        </w:rPr>
        <w:t>Nojumes izgatavošanas, piegādes un uzstādīšanas termiņš:</w:t>
      </w:r>
      <w:r w:rsidRPr="00F23A0C" w:rsidR="00903AE1">
        <w:rPr>
          <w:rFonts w:asciiTheme="majorBidi" w:hAnsiTheme="majorBidi" w:cstheme="majorBidi"/>
          <w:kern w:val="2"/>
          <w:sz w:val="24"/>
          <w:szCs w:val="24"/>
          <w:lang w:eastAsia="zh-CN"/>
        </w:rPr>
        <w:t xml:space="preserve"> </w:t>
      </w:r>
      <w:r w:rsidR="00733BA7">
        <w:rPr>
          <w:rFonts w:asciiTheme="majorBidi" w:hAnsiTheme="majorBidi" w:cstheme="majorBidi"/>
          <w:kern w:val="2"/>
          <w:sz w:val="24"/>
          <w:szCs w:val="24"/>
          <w:lang w:eastAsia="zh-CN"/>
        </w:rPr>
        <w:t>6</w:t>
      </w:r>
      <w:r w:rsidR="006E374C">
        <w:rPr>
          <w:rFonts w:asciiTheme="majorBidi" w:hAnsiTheme="majorBidi" w:cstheme="majorBidi"/>
          <w:kern w:val="2"/>
          <w:sz w:val="24"/>
          <w:szCs w:val="24"/>
          <w:lang w:eastAsia="zh-CN"/>
        </w:rPr>
        <w:t>0 dienas no Līguma spēkā stāšanās dienas</w:t>
      </w:r>
      <w:r w:rsidRPr="00F23A0C">
        <w:rPr>
          <w:rFonts w:asciiTheme="majorBidi" w:hAnsiTheme="majorBidi" w:cstheme="majorBidi"/>
          <w:kern w:val="2"/>
          <w:sz w:val="24"/>
          <w:szCs w:val="24"/>
          <w:lang w:eastAsia="zh-CN"/>
        </w:rPr>
        <w:t>.</w:t>
      </w:r>
    </w:p>
    <w:p w:rsidR="00666A8E" w:rsidRPr="00F23A0C" w:rsidP="008A4E85" w14:paraId="6196D4A5" w14:textId="19575EB8">
      <w:pPr>
        <w:pStyle w:val="Heading1"/>
        <w:numPr>
          <w:ilvl w:val="0"/>
          <w:numId w:val="1"/>
        </w:numPr>
        <w:spacing w:before="320" w:after="160" w:line="240" w:lineRule="auto"/>
        <w:ind w:left="567" w:hanging="425"/>
        <w:rPr>
          <w:rFonts w:eastAsia="Calibri" w:asciiTheme="majorBidi" w:hAnsiTheme="majorBidi"/>
          <w:b/>
          <w:bCs/>
          <w:color w:val="auto"/>
          <w:sz w:val="24"/>
          <w:szCs w:val="24"/>
          <w:lang w:eastAsia="lv-LV"/>
          <w14:ligatures w14:val="none"/>
        </w:rPr>
      </w:pPr>
      <w:r w:rsidRPr="00F23A0C">
        <w:rPr>
          <w:rFonts w:eastAsia="Calibri" w:asciiTheme="majorBidi" w:hAnsiTheme="majorBidi"/>
          <w:b/>
          <w:bCs/>
          <w:color w:val="auto"/>
          <w:sz w:val="24"/>
          <w:szCs w:val="24"/>
          <w:lang w:eastAsia="lv-LV"/>
          <w14:ligatures w14:val="none"/>
        </w:rPr>
        <w:t>Nojumes apraksts un galvenie izmēri</w:t>
      </w:r>
    </w:p>
    <w:p w:rsidR="00666A8E" w:rsidRPr="00F23A0C" w:rsidP="008A4E85" w14:paraId="346DC47B" w14:textId="5FCF0B13">
      <w:pPr>
        <w:pStyle w:val="ListParagraph"/>
        <w:numPr>
          <w:ilvl w:val="1"/>
          <w:numId w:val="6"/>
        </w:numPr>
        <w:spacing w:after="100" w:line="240" w:lineRule="auto"/>
        <w:ind w:hanging="513"/>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Nojume ir taisnstūra plānā, ar trim norobežotām sienām (aizmugurējā un divas sānu sienas) un atvērtu priekšpusi. Jumts vienslīpa, ar kritumu uz aizmuguri, lai lietus ūdens tiktu novadīts prom no ieejas zonas.</w:t>
      </w:r>
    </w:p>
    <w:tbl>
      <w:tblPr>
        <w:tblW w:w="9026" w:type="dxa"/>
        <w:tblBorders>
          <w:top w:val="single" w:sz="4" w:space="0" w:color="9BA7BC"/>
          <w:left w:val="single" w:sz="4" w:space="0" w:color="9BA7BC"/>
          <w:bottom w:val="single" w:sz="4" w:space="0" w:color="9BA7BC"/>
          <w:right w:val="single" w:sz="4" w:space="0" w:color="9BA7BC"/>
          <w:insideH w:val="single" w:sz="2" w:space="0" w:color="BFC8D6"/>
          <w:insideV w:val="single" w:sz="2" w:space="0" w:color="BFC8D6"/>
        </w:tblBorders>
        <w:tblCellMar>
          <w:left w:w="10" w:type="dxa"/>
          <w:right w:w="10" w:type="dxa"/>
        </w:tblCellMar>
        <w:tblLook w:val="04A0"/>
      </w:tblPr>
      <w:tblGrid>
        <w:gridCol w:w="3400"/>
        <w:gridCol w:w="2200"/>
        <w:gridCol w:w="3426"/>
      </w:tblGrid>
      <w:tr w14:paraId="5F137B23" w14:textId="77777777">
        <w:tblPrEx>
          <w:tblW w:w="9026" w:type="dxa"/>
          <w:tblBorders>
            <w:top w:val="single" w:sz="4" w:space="0" w:color="9BA7BC"/>
            <w:left w:val="single" w:sz="4" w:space="0" w:color="9BA7BC"/>
            <w:bottom w:val="single" w:sz="4" w:space="0" w:color="9BA7BC"/>
            <w:right w:val="single" w:sz="4" w:space="0" w:color="9BA7BC"/>
            <w:insideH w:val="single" w:sz="2" w:space="0" w:color="BFC8D6"/>
            <w:insideV w:val="single" w:sz="2" w:space="0" w:color="BFC8D6"/>
          </w:tblBorders>
          <w:tblCellMar>
            <w:left w:w="10" w:type="dxa"/>
            <w:right w:w="10" w:type="dxa"/>
          </w:tblCellMar>
          <w:tblLook w:val="04A0"/>
        </w:tblPrEx>
        <w:trPr>
          <w:cantSplit/>
          <w:tblHeader/>
        </w:trPr>
        <w:tc>
          <w:tcPr>
            <w:tcW w:w="3400" w:type="dxa"/>
            <w:tcBorders>
              <w:top w:val="single" w:sz="4" w:space="0" w:color="9BA7BC"/>
              <w:left w:val="single" w:sz="4" w:space="0" w:color="9BA7BC"/>
              <w:bottom w:val="single" w:sz="2" w:space="0" w:color="BFC8D6"/>
              <w:right w:val="single" w:sz="2" w:space="0" w:color="BFC8D6"/>
            </w:tcBorders>
            <w:shd w:val="clear" w:color="auto" w:fill="1F3864"/>
            <w:tcMar>
              <w:top w:w="60" w:type="dxa"/>
              <w:left w:w="90" w:type="dxa"/>
              <w:bottom w:w="60" w:type="dxa"/>
              <w:right w:w="90" w:type="dxa"/>
            </w:tcMar>
            <w:vAlign w:val="center"/>
            <w:hideMark/>
          </w:tcPr>
          <w:p w:rsidR="00666A8E" w:rsidRPr="00F23A0C" w:rsidP="008A4E85" w14:paraId="72177121"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Parametrs</w:t>
            </w:r>
          </w:p>
        </w:tc>
        <w:tc>
          <w:tcPr>
            <w:tcW w:w="2200" w:type="dxa"/>
            <w:tcBorders>
              <w:top w:val="single" w:sz="4" w:space="0" w:color="9BA7BC"/>
              <w:left w:val="single" w:sz="2" w:space="0" w:color="BFC8D6"/>
              <w:bottom w:val="single" w:sz="2" w:space="0" w:color="BFC8D6"/>
              <w:right w:val="single" w:sz="2" w:space="0" w:color="BFC8D6"/>
            </w:tcBorders>
            <w:shd w:val="clear" w:color="auto" w:fill="1F3864"/>
            <w:tcMar>
              <w:top w:w="60" w:type="dxa"/>
              <w:left w:w="90" w:type="dxa"/>
              <w:bottom w:w="60" w:type="dxa"/>
              <w:right w:w="90" w:type="dxa"/>
            </w:tcMar>
            <w:vAlign w:val="center"/>
            <w:hideMark/>
          </w:tcPr>
          <w:p w:rsidR="00666A8E" w:rsidRPr="00F23A0C" w:rsidP="008A4E85" w14:paraId="085C0603"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Izmērs</w:t>
            </w:r>
          </w:p>
        </w:tc>
        <w:tc>
          <w:tcPr>
            <w:tcW w:w="3426" w:type="dxa"/>
            <w:tcBorders>
              <w:top w:val="single" w:sz="4" w:space="0" w:color="9BA7BC"/>
              <w:left w:val="single" w:sz="2" w:space="0" w:color="BFC8D6"/>
              <w:bottom w:val="single" w:sz="2" w:space="0" w:color="BFC8D6"/>
              <w:right w:val="single" w:sz="4" w:space="0" w:color="9BA7BC"/>
            </w:tcBorders>
            <w:shd w:val="clear" w:color="auto" w:fill="1F3864"/>
            <w:tcMar>
              <w:top w:w="60" w:type="dxa"/>
              <w:left w:w="90" w:type="dxa"/>
              <w:bottom w:w="60" w:type="dxa"/>
              <w:right w:w="90" w:type="dxa"/>
            </w:tcMar>
            <w:vAlign w:val="center"/>
            <w:hideMark/>
          </w:tcPr>
          <w:p w:rsidR="00666A8E" w:rsidRPr="00F23A0C" w:rsidP="008A4E85" w14:paraId="4D5F60DA"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Piezīmes</w:t>
            </w:r>
          </w:p>
        </w:tc>
      </w:tr>
      <w:tr w14:paraId="2DC897FA" w14:textId="77777777">
        <w:tblPrEx>
          <w:tblW w:w="9026" w:type="dxa"/>
          <w:tblCellMar>
            <w:left w:w="10" w:type="dxa"/>
            <w:right w:w="10" w:type="dxa"/>
          </w:tblCellMar>
          <w:tblLook w:val="04A0"/>
        </w:tblPrEx>
        <w:trPr>
          <w:cantSplit/>
        </w:trPr>
        <w:tc>
          <w:tcPr>
            <w:tcW w:w="34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0967D5CB"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Nojumes dziļums (ass–ass)</w:t>
            </w:r>
          </w:p>
        </w:tc>
        <w:tc>
          <w:tcPr>
            <w:tcW w:w="22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6F818BAF"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2 500 mm</w:t>
            </w:r>
          </w:p>
        </w:tc>
        <w:tc>
          <w:tcPr>
            <w:tcW w:w="34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57D8A897"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Perpendikulāri priekšējai malai</w:t>
            </w:r>
          </w:p>
        </w:tc>
      </w:tr>
      <w:tr w14:paraId="674B8CD0" w14:textId="77777777">
        <w:tblPrEx>
          <w:tblW w:w="9026" w:type="dxa"/>
          <w:tblCellMar>
            <w:left w:w="10" w:type="dxa"/>
            <w:right w:w="10" w:type="dxa"/>
          </w:tblCellMar>
          <w:tblLook w:val="04A0"/>
        </w:tblPrEx>
        <w:trPr>
          <w:cantSplit/>
        </w:trPr>
        <w:tc>
          <w:tcPr>
            <w:tcW w:w="34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037B139D"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Nojumes garums (ass–ass)</w:t>
            </w:r>
          </w:p>
        </w:tc>
        <w:tc>
          <w:tcPr>
            <w:tcW w:w="2200" w:type="dxa"/>
            <w:tcBorders>
              <w:top w:val="single" w:sz="2" w:space="0" w:color="BFC8D6"/>
              <w:left w:val="single" w:sz="2" w:space="0" w:color="BFC8D6"/>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23AC0D95"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4 500 mm</w:t>
            </w:r>
          </w:p>
        </w:tc>
        <w:tc>
          <w:tcPr>
            <w:tcW w:w="34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1A91D2AA"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Gar priekšējo malu</w:t>
            </w:r>
          </w:p>
        </w:tc>
      </w:tr>
      <w:tr w14:paraId="6C5C14F3" w14:textId="77777777">
        <w:tblPrEx>
          <w:tblW w:w="9026" w:type="dxa"/>
          <w:tblCellMar>
            <w:left w:w="10" w:type="dxa"/>
            <w:right w:w="10" w:type="dxa"/>
          </w:tblCellMar>
          <w:tblLook w:val="04A0"/>
        </w:tblPrEx>
        <w:trPr>
          <w:cantSplit/>
        </w:trPr>
        <w:tc>
          <w:tcPr>
            <w:tcW w:w="34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5865E539"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Priekšējo stabu augstums</w:t>
            </w:r>
          </w:p>
        </w:tc>
        <w:tc>
          <w:tcPr>
            <w:tcW w:w="22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5817977E"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2 600 mm</w:t>
            </w:r>
          </w:p>
        </w:tc>
        <w:tc>
          <w:tcPr>
            <w:tcW w:w="34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1C1BAA2C"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No bruģa virsmas līdz sijas apakšai</w:t>
            </w:r>
          </w:p>
        </w:tc>
      </w:tr>
      <w:tr w14:paraId="0E06BAB8" w14:textId="77777777">
        <w:tblPrEx>
          <w:tblW w:w="9026" w:type="dxa"/>
          <w:tblCellMar>
            <w:left w:w="10" w:type="dxa"/>
            <w:right w:w="10" w:type="dxa"/>
          </w:tblCellMar>
          <w:tblLook w:val="04A0"/>
        </w:tblPrEx>
        <w:trPr>
          <w:cantSplit/>
        </w:trPr>
        <w:tc>
          <w:tcPr>
            <w:tcW w:w="34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239CAC9C"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Aizmugurējo stabu augstums</w:t>
            </w:r>
          </w:p>
        </w:tc>
        <w:tc>
          <w:tcPr>
            <w:tcW w:w="2200" w:type="dxa"/>
            <w:tcBorders>
              <w:top w:val="single" w:sz="2" w:space="0" w:color="BFC8D6"/>
              <w:left w:val="single" w:sz="2" w:space="0" w:color="BFC8D6"/>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4C9699BD"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2 000 mm</w:t>
            </w:r>
          </w:p>
        </w:tc>
        <w:tc>
          <w:tcPr>
            <w:tcW w:w="34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4894C2EC"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No bruģa virsmas līdz sijas apakšai</w:t>
            </w:r>
          </w:p>
        </w:tc>
      </w:tr>
      <w:tr w14:paraId="31C40FBA" w14:textId="77777777">
        <w:tblPrEx>
          <w:tblW w:w="9026" w:type="dxa"/>
          <w:tblCellMar>
            <w:left w:w="10" w:type="dxa"/>
            <w:right w:w="10" w:type="dxa"/>
          </w:tblCellMar>
          <w:tblLook w:val="04A0"/>
        </w:tblPrEx>
        <w:trPr>
          <w:cantSplit/>
        </w:trPr>
        <w:tc>
          <w:tcPr>
            <w:tcW w:w="34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3335D64C"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Jumta kritums</w:t>
            </w:r>
          </w:p>
        </w:tc>
        <w:tc>
          <w:tcPr>
            <w:tcW w:w="22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336AF6F4"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600 mm / 2 500 mm</w:t>
            </w:r>
          </w:p>
        </w:tc>
        <w:tc>
          <w:tcPr>
            <w:tcW w:w="34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2990C436"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24 % jeb ≈ 13,5°</w:t>
            </w:r>
          </w:p>
        </w:tc>
      </w:tr>
      <w:tr w14:paraId="0B74FD36" w14:textId="77777777">
        <w:tblPrEx>
          <w:tblW w:w="9026" w:type="dxa"/>
          <w:tblCellMar>
            <w:left w:w="10" w:type="dxa"/>
            <w:right w:w="10" w:type="dxa"/>
          </w:tblCellMar>
          <w:tblLook w:val="04A0"/>
        </w:tblPrEx>
        <w:trPr>
          <w:cantSplit/>
        </w:trPr>
        <w:tc>
          <w:tcPr>
            <w:tcW w:w="34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499C30AE"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Spāres slīpuma garums</w:t>
            </w:r>
          </w:p>
        </w:tc>
        <w:tc>
          <w:tcPr>
            <w:tcW w:w="2200" w:type="dxa"/>
            <w:tcBorders>
              <w:top w:val="single" w:sz="2" w:space="0" w:color="BFC8D6"/>
              <w:left w:val="single" w:sz="2" w:space="0" w:color="BFC8D6"/>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08046273"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2 571 mm</w:t>
            </w:r>
          </w:p>
        </w:tc>
        <w:tc>
          <w:tcPr>
            <w:tcW w:w="34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2B418416"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Bez jumta izlaidumiem</w:t>
            </w:r>
          </w:p>
        </w:tc>
      </w:tr>
      <w:tr w14:paraId="5171B9A3" w14:textId="77777777">
        <w:tblPrEx>
          <w:tblW w:w="9026" w:type="dxa"/>
          <w:tblCellMar>
            <w:left w:w="10" w:type="dxa"/>
            <w:right w:w="10" w:type="dxa"/>
          </w:tblCellMar>
          <w:tblLook w:val="04A0"/>
        </w:tblPrEx>
        <w:trPr>
          <w:cantSplit/>
        </w:trPr>
        <w:tc>
          <w:tcPr>
            <w:tcW w:w="34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2222C375"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Jumta izlaidums priekšpusē</w:t>
            </w:r>
          </w:p>
        </w:tc>
        <w:tc>
          <w:tcPr>
            <w:tcW w:w="22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2AB113E1"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300 mm</w:t>
            </w:r>
          </w:p>
        </w:tc>
        <w:tc>
          <w:tcPr>
            <w:tcW w:w="34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6654774D"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Aizsardzība pret lietu</w:t>
            </w:r>
          </w:p>
        </w:tc>
      </w:tr>
      <w:tr w14:paraId="5BE9D4C2" w14:textId="77777777">
        <w:tblPrEx>
          <w:tblW w:w="9026" w:type="dxa"/>
          <w:tblCellMar>
            <w:left w:w="10" w:type="dxa"/>
            <w:right w:w="10" w:type="dxa"/>
          </w:tblCellMar>
          <w:tblLook w:val="04A0"/>
        </w:tblPrEx>
        <w:trPr>
          <w:cantSplit/>
        </w:trPr>
        <w:tc>
          <w:tcPr>
            <w:tcW w:w="34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12EB74F0"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Jumta izlaidums aizmugurē</w:t>
            </w:r>
          </w:p>
        </w:tc>
        <w:tc>
          <w:tcPr>
            <w:tcW w:w="2200" w:type="dxa"/>
            <w:tcBorders>
              <w:top w:val="single" w:sz="2" w:space="0" w:color="BFC8D6"/>
              <w:left w:val="single" w:sz="2" w:space="0" w:color="BFC8D6"/>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6DF1E30B"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200 mm</w:t>
            </w:r>
          </w:p>
        </w:tc>
        <w:tc>
          <w:tcPr>
            <w:tcW w:w="34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739FFE40"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Ar lietus ūdens teknes iespēju</w:t>
            </w:r>
          </w:p>
        </w:tc>
      </w:tr>
      <w:tr w14:paraId="0D467FCE" w14:textId="77777777">
        <w:tblPrEx>
          <w:tblW w:w="9026" w:type="dxa"/>
          <w:tblCellMar>
            <w:left w:w="10" w:type="dxa"/>
            <w:right w:w="10" w:type="dxa"/>
          </w:tblCellMar>
          <w:tblLook w:val="04A0"/>
        </w:tblPrEx>
        <w:trPr>
          <w:cantSplit/>
        </w:trPr>
        <w:tc>
          <w:tcPr>
            <w:tcW w:w="34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34940BE4"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Jumta izlaidums sānos</w:t>
            </w:r>
          </w:p>
        </w:tc>
        <w:tc>
          <w:tcPr>
            <w:tcW w:w="22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2E98F582"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250 mm</w:t>
            </w:r>
          </w:p>
        </w:tc>
        <w:tc>
          <w:tcPr>
            <w:tcW w:w="34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3D0F413C"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Katrā pusē</w:t>
            </w:r>
          </w:p>
        </w:tc>
      </w:tr>
      <w:tr w14:paraId="594476C0" w14:textId="77777777">
        <w:tblPrEx>
          <w:tblW w:w="9026" w:type="dxa"/>
          <w:tblCellMar>
            <w:left w:w="10" w:type="dxa"/>
            <w:right w:w="10" w:type="dxa"/>
          </w:tblCellMar>
          <w:tblLook w:val="04A0"/>
        </w:tblPrEx>
        <w:trPr>
          <w:cantSplit/>
        </w:trPr>
        <w:tc>
          <w:tcPr>
            <w:tcW w:w="3400" w:type="dxa"/>
            <w:tcBorders>
              <w:top w:val="single" w:sz="2" w:space="0" w:color="BFC8D6"/>
              <w:left w:val="single" w:sz="4" w:space="0" w:color="9BA7BC"/>
              <w:bottom w:val="single" w:sz="4" w:space="0" w:color="9BA7BC"/>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64A1AF9D"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Brīvais augstums zem sijas</w:t>
            </w:r>
          </w:p>
        </w:tc>
        <w:tc>
          <w:tcPr>
            <w:tcW w:w="2200" w:type="dxa"/>
            <w:tcBorders>
              <w:top w:val="single" w:sz="2" w:space="0" w:color="BFC8D6"/>
              <w:left w:val="single" w:sz="2" w:space="0" w:color="BFC8D6"/>
              <w:bottom w:val="single" w:sz="4" w:space="0" w:color="9BA7BC"/>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29DB1991"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2 000 mm</w:t>
            </w:r>
          </w:p>
        </w:tc>
        <w:tc>
          <w:tcPr>
            <w:tcW w:w="3426" w:type="dxa"/>
            <w:tcBorders>
              <w:top w:val="single" w:sz="2" w:space="0" w:color="BFC8D6"/>
              <w:left w:val="single" w:sz="2" w:space="0" w:color="BFC8D6"/>
              <w:bottom w:val="single" w:sz="4" w:space="0" w:color="9BA7BC"/>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557088FF"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Visā nojumes platībā</w:t>
            </w:r>
          </w:p>
        </w:tc>
      </w:tr>
    </w:tbl>
    <w:p w:rsidR="00666A8E" w:rsidRPr="00F23A0C" w:rsidP="008A4E85" w14:paraId="328C94F8" w14:textId="77777777">
      <w:pPr>
        <w:spacing w:after="120" w:line="240" w:lineRule="auto"/>
        <w:rPr>
          <w:rFonts w:eastAsia="Calibri" w:asciiTheme="majorBidi" w:hAnsiTheme="majorBidi" w:cstheme="majorBidi"/>
          <w:sz w:val="24"/>
          <w:szCs w:val="24"/>
          <w:lang w:eastAsia="lv-LV"/>
          <w14:ligatures w14:val="none"/>
        </w:rPr>
      </w:pPr>
    </w:p>
    <w:p w:rsidR="00666A8E" w:rsidRPr="00F23A0C" w:rsidP="008A4E85" w14:paraId="2A2A7C4C" w14:textId="77777777">
      <w:pPr>
        <w:spacing w:after="10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i/>
          <w:iCs/>
          <w:sz w:val="24"/>
          <w:szCs w:val="24"/>
          <w:lang w:eastAsia="lv-LV"/>
          <w14:ligatures w14:val="none"/>
        </w:rPr>
        <w:t>Ja jumta seguma ražotājs nosaka lielāku minimālo slīpumu, priekšējo stabu augstums attiecīgi palielināms, saskaņojot ar pasūtītāju.</w:t>
      </w:r>
    </w:p>
    <w:p w:rsidR="00666A8E" w:rsidRPr="00F23A0C" w:rsidP="008A4E85" w14:paraId="2641B357" w14:textId="5E52DA84">
      <w:pPr>
        <w:pStyle w:val="ListParagraph"/>
        <w:numPr>
          <w:ilvl w:val="0"/>
          <w:numId w:val="6"/>
        </w:numPr>
        <w:spacing w:after="10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 xml:space="preserve">Pamati </w:t>
      </w:r>
    </w:p>
    <w:p w:rsidR="00666A8E" w:rsidRPr="00F23A0C" w:rsidP="008A4E85" w14:paraId="6614394F" w14:textId="7E56B244">
      <w:pPr>
        <w:pStyle w:val="ListParagraph"/>
        <w:numPr>
          <w:ilvl w:val="1"/>
          <w:numId w:val="6"/>
        </w:numPr>
        <w:spacing w:after="100" w:line="240" w:lineRule="auto"/>
        <w:ind w:left="1134" w:hanging="567"/>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Pamati (4 gab.)</w:t>
      </w:r>
      <w:r w:rsidRPr="00F23A0C" w:rsidR="001B4997">
        <w:rPr>
          <w:rFonts w:eastAsia="Calibri" w:asciiTheme="majorBidi" w:hAnsiTheme="majorBidi" w:cstheme="majorBidi"/>
          <w:sz w:val="24"/>
          <w:szCs w:val="24"/>
          <w:lang w:eastAsia="lv-LV"/>
          <w14:ligatures w14:val="none"/>
        </w:rPr>
        <w:t xml:space="preserve"> </w:t>
      </w:r>
      <w:r w:rsidRPr="00F23A0C">
        <w:rPr>
          <w:rFonts w:eastAsia="Calibri" w:asciiTheme="majorBidi" w:hAnsiTheme="majorBidi" w:cstheme="majorBidi"/>
          <w:sz w:val="24"/>
          <w:szCs w:val="24"/>
          <w:lang w:eastAsia="lv-LV"/>
          <w14:ligatures w14:val="none"/>
        </w:rPr>
        <w:t>Zem katra nesošā staba izbūvējami betona punktveida pamati. Pamati izvietojami tā, lai to augšējā virsma paliktu zem bruģa seguma līmeņa un nebūtu redzama.</w:t>
      </w:r>
    </w:p>
    <w:p w:rsidR="00666A8E" w:rsidRPr="00F23A0C" w:rsidP="008A4E85" w14:paraId="30E783BC" w14:textId="77777777">
      <w:pPr>
        <w:spacing w:after="80" w:line="240" w:lineRule="auto"/>
        <w:rPr>
          <w:rFonts w:eastAsia="Calibri" w:asciiTheme="majorBidi" w:hAnsiTheme="majorBidi" w:cstheme="majorBidi"/>
          <w:sz w:val="24"/>
          <w:szCs w:val="24"/>
          <w:lang w:eastAsia="lv-LV"/>
          <w14:ligatures w14:val="none"/>
        </w:rPr>
      </w:pPr>
    </w:p>
    <w:tbl>
      <w:tblPr>
        <w:tblW w:w="9026" w:type="dxa"/>
        <w:tblBorders>
          <w:top w:val="single" w:sz="4" w:space="0" w:color="9BA7BC"/>
          <w:left w:val="single" w:sz="4" w:space="0" w:color="9BA7BC"/>
          <w:bottom w:val="single" w:sz="4" w:space="0" w:color="9BA7BC"/>
          <w:right w:val="single" w:sz="4" w:space="0" w:color="9BA7BC"/>
          <w:insideH w:val="single" w:sz="2" w:space="0" w:color="BFC8D6"/>
          <w:insideV w:val="single" w:sz="2" w:space="0" w:color="BFC8D6"/>
        </w:tblBorders>
        <w:tblCellMar>
          <w:left w:w="10" w:type="dxa"/>
          <w:right w:w="10" w:type="dxa"/>
        </w:tblCellMar>
        <w:tblLook w:val="04A0"/>
      </w:tblPr>
      <w:tblGrid>
        <w:gridCol w:w="3000"/>
        <w:gridCol w:w="6026"/>
      </w:tblGrid>
      <w:tr w14:paraId="6BE64902" w14:textId="77777777">
        <w:tblPrEx>
          <w:tblW w:w="9026" w:type="dxa"/>
          <w:tblBorders>
            <w:top w:val="single" w:sz="4" w:space="0" w:color="9BA7BC"/>
            <w:left w:val="single" w:sz="4" w:space="0" w:color="9BA7BC"/>
            <w:bottom w:val="single" w:sz="4" w:space="0" w:color="9BA7BC"/>
            <w:right w:val="single" w:sz="4" w:space="0" w:color="9BA7BC"/>
            <w:insideH w:val="single" w:sz="2" w:space="0" w:color="BFC8D6"/>
            <w:insideV w:val="single" w:sz="2" w:space="0" w:color="BFC8D6"/>
          </w:tblBorders>
          <w:tblCellMar>
            <w:left w:w="10" w:type="dxa"/>
            <w:right w:w="10" w:type="dxa"/>
          </w:tblCellMar>
          <w:tblLook w:val="04A0"/>
        </w:tblPrEx>
        <w:trPr>
          <w:cantSplit/>
          <w:tblHeader/>
        </w:trPr>
        <w:tc>
          <w:tcPr>
            <w:tcW w:w="3000" w:type="dxa"/>
            <w:tcBorders>
              <w:top w:val="single" w:sz="4" w:space="0" w:color="9BA7BC"/>
              <w:left w:val="single" w:sz="4" w:space="0" w:color="9BA7BC"/>
              <w:bottom w:val="single" w:sz="2" w:space="0" w:color="BFC8D6"/>
              <w:right w:val="single" w:sz="2" w:space="0" w:color="BFC8D6"/>
            </w:tcBorders>
            <w:shd w:val="clear" w:color="auto" w:fill="1F3864"/>
            <w:tcMar>
              <w:top w:w="60" w:type="dxa"/>
              <w:left w:w="90" w:type="dxa"/>
              <w:bottom w:w="60" w:type="dxa"/>
              <w:right w:w="90" w:type="dxa"/>
            </w:tcMar>
            <w:vAlign w:val="center"/>
            <w:hideMark/>
          </w:tcPr>
          <w:p w:rsidR="00666A8E" w:rsidRPr="00F23A0C" w:rsidP="008A4E85" w14:paraId="3CB59CB0"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Parametrs</w:t>
            </w:r>
          </w:p>
        </w:tc>
        <w:tc>
          <w:tcPr>
            <w:tcW w:w="6026" w:type="dxa"/>
            <w:tcBorders>
              <w:top w:val="single" w:sz="4" w:space="0" w:color="9BA7BC"/>
              <w:left w:val="single" w:sz="2" w:space="0" w:color="BFC8D6"/>
              <w:bottom w:val="single" w:sz="2" w:space="0" w:color="BFC8D6"/>
              <w:right w:val="single" w:sz="4" w:space="0" w:color="9BA7BC"/>
            </w:tcBorders>
            <w:shd w:val="clear" w:color="auto" w:fill="1F3864"/>
            <w:tcMar>
              <w:top w:w="60" w:type="dxa"/>
              <w:left w:w="90" w:type="dxa"/>
              <w:bottom w:w="60" w:type="dxa"/>
              <w:right w:w="90" w:type="dxa"/>
            </w:tcMar>
            <w:vAlign w:val="center"/>
            <w:hideMark/>
          </w:tcPr>
          <w:p w:rsidR="00666A8E" w:rsidRPr="00F23A0C" w:rsidP="008A4E85" w14:paraId="1E48DA2A"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Prasība</w:t>
            </w:r>
          </w:p>
        </w:tc>
      </w:tr>
      <w:tr w14:paraId="6F4E50C8"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7C8BC410"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Pamatu skaits</w:t>
            </w:r>
          </w:p>
        </w:tc>
        <w:tc>
          <w:tcPr>
            <w:tcW w:w="60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18EDA136"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4 gab. – pa vienam zem katra nesošā staba</w:t>
            </w:r>
          </w:p>
        </w:tc>
      </w:tr>
      <w:tr w14:paraId="35697B55"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2A7E0364"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Tips</w:t>
            </w:r>
          </w:p>
        </w:tc>
        <w:tc>
          <w:tcPr>
            <w:tcW w:w="60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3F54DB2F"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Urbtais betona pamats ar veidņa cauruli vai monolīts betona bloks</w:t>
            </w:r>
          </w:p>
        </w:tc>
      </w:tr>
      <w:tr w14:paraId="0C2C533F"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2AAD3CE1"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Diametrs / šķērsgriezums</w:t>
            </w:r>
          </w:p>
        </w:tc>
        <w:tc>
          <w:tcPr>
            <w:tcW w:w="60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530544C6"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Ø 300 mm (apaļš) vai 300 × 300 mm (kvadrātveida)</w:t>
            </w:r>
          </w:p>
        </w:tc>
      </w:tr>
      <w:tr w14:paraId="5AE5C963"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1B826045"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Iedziļinājums</w:t>
            </w:r>
          </w:p>
        </w:tc>
        <w:tc>
          <w:tcPr>
            <w:tcW w:w="60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73B3FC5F"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Ne mazāk kā 1 200 mm no zemes līmeņa – zem sasalšanas dziļuma</w:t>
            </w:r>
          </w:p>
        </w:tc>
      </w:tr>
      <w:tr w14:paraId="41FCF100"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3C6BC4FD"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Betons</w:t>
            </w:r>
          </w:p>
        </w:tc>
        <w:tc>
          <w:tcPr>
            <w:tcW w:w="60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0D70F894"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Klase ≥ C20/25, XC2/XF1 iedarbes klase</w:t>
            </w:r>
          </w:p>
        </w:tc>
      </w:tr>
      <w:tr w14:paraId="2E261382"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1FB65F6C"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Stiegrojums</w:t>
            </w:r>
          </w:p>
        </w:tc>
        <w:tc>
          <w:tcPr>
            <w:tcW w:w="60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32778495"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3–4 stieņi Ø 10 mm A500 ar spirālveida apsēju, aizsargkārta ≥ 40 mm</w:t>
            </w:r>
          </w:p>
        </w:tc>
      </w:tr>
      <w:tr w14:paraId="2A552E50"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05C731BB"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Pamata augšas atzīme</w:t>
            </w:r>
          </w:p>
        </w:tc>
        <w:tc>
          <w:tcPr>
            <w:tcW w:w="60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45CB7BB2"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40–60 mm zem bruģa seguma virsmas</w:t>
            </w:r>
          </w:p>
        </w:tc>
      </w:tr>
      <w:tr w14:paraId="2458FBA8"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20DE73F4"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Ass novietojuma pielaide</w:t>
            </w:r>
          </w:p>
        </w:tc>
        <w:tc>
          <w:tcPr>
            <w:tcW w:w="60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111316A9"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10 mm no projektā norādītās ass</w:t>
            </w:r>
          </w:p>
        </w:tc>
      </w:tr>
      <w:tr w14:paraId="79DB0303"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4" w:space="0" w:color="9BA7BC"/>
              <w:right w:val="single" w:sz="2" w:space="0" w:color="BFC8D6"/>
            </w:tcBorders>
            <w:tcMar>
              <w:top w:w="60" w:type="dxa"/>
              <w:left w:w="90" w:type="dxa"/>
              <w:bottom w:w="60" w:type="dxa"/>
              <w:right w:w="90" w:type="dxa"/>
            </w:tcMar>
            <w:vAlign w:val="center"/>
            <w:hideMark/>
          </w:tcPr>
          <w:p w:rsidR="00666A8E" w:rsidRPr="00F23A0C" w:rsidP="008A4E85" w14:paraId="04BB2098"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Augstuma pielaide</w:t>
            </w:r>
          </w:p>
        </w:tc>
        <w:tc>
          <w:tcPr>
            <w:tcW w:w="6026" w:type="dxa"/>
            <w:tcBorders>
              <w:top w:val="single" w:sz="2" w:space="0" w:color="BFC8D6"/>
              <w:left w:val="single" w:sz="2" w:space="0" w:color="BFC8D6"/>
              <w:bottom w:val="single" w:sz="4" w:space="0" w:color="9BA7BC"/>
              <w:right w:val="single" w:sz="4" w:space="0" w:color="9BA7BC"/>
            </w:tcBorders>
            <w:tcMar>
              <w:top w:w="60" w:type="dxa"/>
              <w:left w:w="90" w:type="dxa"/>
              <w:bottom w:w="60" w:type="dxa"/>
              <w:right w:w="90" w:type="dxa"/>
            </w:tcMar>
            <w:vAlign w:val="center"/>
            <w:hideMark/>
          </w:tcPr>
          <w:p w:rsidR="00666A8E" w:rsidRPr="00F23A0C" w:rsidP="008A4E85" w14:paraId="19DE226A"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5 mm starp visiem četriem pamatiem</w:t>
            </w:r>
          </w:p>
        </w:tc>
      </w:tr>
    </w:tbl>
    <w:p w:rsidR="00666A8E" w:rsidRPr="00F23A0C" w:rsidP="008A4E85" w14:paraId="620F875E" w14:textId="77777777">
      <w:pPr>
        <w:spacing w:after="120" w:line="240" w:lineRule="auto"/>
        <w:rPr>
          <w:rFonts w:eastAsia="Calibri" w:asciiTheme="majorBidi" w:hAnsiTheme="majorBidi" w:cstheme="majorBidi"/>
          <w:sz w:val="24"/>
          <w:szCs w:val="24"/>
          <w:lang w:eastAsia="lv-LV"/>
          <w14:ligatures w14:val="none"/>
        </w:rPr>
      </w:pPr>
    </w:p>
    <w:p w:rsidR="00666A8E" w:rsidRPr="00F23A0C" w:rsidP="008A4E85" w14:paraId="08C915F7" w14:textId="0D4D67DC">
      <w:pPr>
        <w:pStyle w:val="ListParagraph"/>
        <w:numPr>
          <w:ilvl w:val="1"/>
          <w:numId w:val="6"/>
        </w:numPr>
        <w:spacing w:after="100" w:line="240" w:lineRule="auto"/>
        <w:ind w:left="1134" w:hanging="567"/>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Katrā pamatā iebetonējama karsti cinkota regulējama staba pēda (M16 enkurskrūve vai iebetonējama U-veida pēda), kas nodrošina staba gala pacēlumu vismaz 30 mm virs bruģa virsmas, novēršot koksnes tiešu kontaktu ar mitrumu. Iebetonēšanas laikā pēdu novietojums fiksējams ar šablonu, lai nodrošinātu precīzu asu atbilstību.</w:t>
      </w:r>
    </w:p>
    <w:p w:rsidR="001B4997" w:rsidRPr="00F23A0C" w:rsidP="008A4E85" w14:paraId="06209A20" w14:textId="77777777">
      <w:pPr>
        <w:pStyle w:val="ListParagraph"/>
        <w:spacing w:after="100" w:line="240" w:lineRule="auto"/>
        <w:ind w:left="1134"/>
        <w:rPr>
          <w:rFonts w:eastAsia="Calibri" w:asciiTheme="majorBidi" w:hAnsiTheme="majorBidi" w:cstheme="majorBidi"/>
          <w:sz w:val="24"/>
          <w:szCs w:val="24"/>
          <w:lang w:eastAsia="lv-LV"/>
          <w14:ligatures w14:val="none"/>
        </w:rPr>
      </w:pPr>
    </w:p>
    <w:p w:rsidR="001B4997" w:rsidRPr="00F23A0C" w:rsidP="008A4E85" w14:paraId="5CB56E7B" w14:textId="77777777">
      <w:pPr>
        <w:pStyle w:val="ListParagraph"/>
        <w:numPr>
          <w:ilvl w:val="0"/>
          <w:numId w:val="6"/>
        </w:numPr>
        <w:spacing w:before="220" w:after="100" w:line="240" w:lineRule="auto"/>
        <w:ind w:left="567" w:hanging="425"/>
        <w:outlineLvl w:val="1"/>
        <w:rPr>
          <w:rFonts w:eastAsia="Calibri" w:asciiTheme="majorBidi" w:hAnsiTheme="majorBidi" w:cstheme="majorBidi"/>
          <w:b/>
          <w:bCs/>
          <w:sz w:val="24"/>
          <w:szCs w:val="24"/>
          <w:lang w:eastAsia="lv-LV"/>
          <w14:ligatures w14:val="none"/>
        </w:rPr>
      </w:pPr>
      <w:r w:rsidRPr="00F23A0C">
        <w:rPr>
          <w:rFonts w:eastAsia="Calibri" w:asciiTheme="majorBidi" w:hAnsiTheme="majorBidi" w:cstheme="majorBidi"/>
          <w:b/>
          <w:bCs/>
          <w:sz w:val="24"/>
          <w:szCs w:val="24"/>
          <w:lang w:eastAsia="lv-LV"/>
          <w14:ligatures w14:val="none"/>
        </w:rPr>
        <w:t>Bruģētais pacēlums</w:t>
      </w:r>
    </w:p>
    <w:p w:rsidR="00666A8E" w:rsidRPr="00F23A0C" w:rsidP="008A4E85" w14:paraId="64079389" w14:textId="7C004B9E">
      <w:pPr>
        <w:pStyle w:val="ListParagraph"/>
        <w:numPr>
          <w:ilvl w:val="1"/>
          <w:numId w:val="6"/>
        </w:numPr>
        <w:spacing w:before="220" w:after="100" w:line="240" w:lineRule="auto"/>
        <w:ind w:left="1134" w:hanging="567"/>
        <w:outlineLvl w:val="1"/>
        <w:rPr>
          <w:rFonts w:eastAsia="Calibri" w:asciiTheme="majorBidi" w:hAnsiTheme="majorBidi" w:cstheme="majorBidi"/>
          <w:b/>
          <w:bCs/>
          <w:sz w:val="24"/>
          <w:szCs w:val="24"/>
          <w:lang w:eastAsia="lv-LV"/>
          <w14:ligatures w14:val="none"/>
        </w:rPr>
      </w:pPr>
      <w:r w:rsidRPr="00F23A0C">
        <w:rPr>
          <w:rFonts w:eastAsia="Calibri" w:asciiTheme="majorBidi" w:hAnsiTheme="majorBidi" w:cstheme="majorBidi"/>
          <w:sz w:val="24"/>
          <w:szCs w:val="24"/>
          <w:lang w:eastAsia="lv-LV"/>
          <w14:ligatures w14:val="none"/>
        </w:rPr>
        <w:t>Pacēlums izbūvējams tā, lai tas pilnībā nosegtu pamatus un veidotu līdzenu, sausu grīdas virsmu zem nojumes.</w:t>
      </w:r>
    </w:p>
    <w:tbl>
      <w:tblPr>
        <w:tblW w:w="9026" w:type="dxa"/>
        <w:tblBorders>
          <w:top w:val="single" w:sz="4" w:space="0" w:color="9BA7BC"/>
          <w:left w:val="single" w:sz="4" w:space="0" w:color="9BA7BC"/>
          <w:bottom w:val="single" w:sz="4" w:space="0" w:color="9BA7BC"/>
          <w:right w:val="single" w:sz="4" w:space="0" w:color="9BA7BC"/>
          <w:insideH w:val="single" w:sz="2" w:space="0" w:color="BFC8D6"/>
          <w:insideV w:val="single" w:sz="2" w:space="0" w:color="BFC8D6"/>
        </w:tblBorders>
        <w:tblCellMar>
          <w:left w:w="10" w:type="dxa"/>
          <w:right w:w="10" w:type="dxa"/>
        </w:tblCellMar>
        <w:tblLook w:val="04A0"/>
      </w:tblPr>
      <w:tblGrid>
        <w:gridCol w:w="3000"/>
        <w:gridCol w:w="6026"/>
      </w:tblGrid>
      <w:tr w14:paraId="6A00528E" w14:textId="77777777">
        <w:tblPrEx>
          <w:tblW w:w="9026" w:type="dxa"/>
          <w:tblBorders>
            <w:top w:val="single" w:sz="4" w:space="0" w:color="9BA7BC"/>
            <w:left w:val="single" w:sz="4" w:space="0" w:color="9BA7BC"/>
            <w:bottom w:val="single" w:sz="4" w:space="0" w:color="9BA7BC"/>
            <w:right w:val="single" w:sz="4" w:space="0" w:color="9BA7BC"/>
            <w:insideH w:val="single" w:sz="2" w:space="0" w:color="BFC8D6"/>
            <w:insideV w:val="single" w:sz="2" w:space="0" w:color="BFC8D6"/>
          </w:tblBorders>
          <w:tblCellMar>
            <w:left w:w="10" w:type="dxa"/>
            <w:right w:w="10" w:type="dxa"/>
          </w:tblCellMar>
          <w:tblLook w:val="04A0"/>
        </w:tblPrEx>
        <w:trPr>
          <w:cantSplit/>
          <w:tblHeader/>
        </w:trPr>
        <w:tc>
          <w:tcPr>
            <w:tcW w:w="3000" w:type="dxa"/>
            <w:tcBorders>
              <w:top w:val="single" w:sz="4" w:space="0" w:color="9BA7BC"/>
              <w:left w:val="single" w:sz="4" w:space="0" w:color="9BA7BC"/>
              <w:bottom w:val="single" w:sz="2" w:space="0" w:color="BFC8D6"/>
              <w:right w:val="single" w:sz="2" w:space="0" w:color="BFC8D6"/>
            </w:tcBorders>
            <w:shd w:val="clear" w:color="auto" w:fill="1F3864"/>
            <w:tcMar>
              <w:top w:w="60" w:type="dxa"/>
              <w:left w:w="90" w:type="dxa"/>
              <w:bottom w:w="60" w:type="dxa"/>
              <w:right w:w="90" w:type="dxa"/>
            </w:tcMar>
            <w:vAlign w:val="center"/>
            <w:hideMark/>
          </w:tcPr>
          <w:p w:rsidR="00666A8E" w:rsidRPr="00F23A0C" w:rsidP="008A4E85" w14:paraId="11B3DF17"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Parametrs</w:t>
            </w:r>
          </w:p>
        </w:tc>
        <w:tc>
          <w:tcPr>
            <w:tcW w:w="6026" w:type="dxa"/>
            <w:tcBorders>
              <w:top w:val="single" w:sz="4" w:space="0" w:color="9BA7BC"/>
              <w:left w:val="single" w:sz="2" w:space="0" w:color="BFC8D6"/>
              <w:bottom w:val="single" w:sz="2" w:space="0" w:color="BFC8D6"/>
              <w:right w:val="single" w:sz="4" w:space="0" w:color="9BA7BC"/>
            </w:tcBorders>
            <w:shd w:val="clear" w:color="auto" w:fill="1F3864"/>
            <w:tcMar>
              <w:top w:w="60" w:type="dxa"/>
              <w:left w:w="90" w:type="dxa"/>
              <w:bottom w:w="60" w:type="dxa"/>
              <w:right w:w="90" w:type="dxa"/>
            </w:tcMar>
            <w:vAlign w:val="center"/>
            <w:hideMark/>
          </w:tcPr>
          <w:p w:rsidR="00666A8E" w:rsidRPr="00F23A0C" w:rsidP="008A4E85" w14:paraId="3C82338C"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Prasība</w:t>
            </w:r>
          </w:p>
        </w:tc>
      </w:tr>
      <w:tr w14:paraId="15FDA55D"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296C037B"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Pacēluma izmēri plānā</w:t>
            </w:r>
          </w:p>
        </w:tc>
        <w:tc>
          <w:tcPr>
            <w:tcW w:w="60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2FCE3CC2"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3 000 × 5 000 mm (250 mm izlaidums ap nojumi katrā pusē)</w:t>
            </w:r>
          </w:p>
        </w:tc>
      </w:tr>
      <w:tr w14:paraId="7078D9E1"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3EBD8DD1"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Pacēluma augstums</w:t>
            </w:r>
          </w:p>
        </w:tc>
        <w:tc>
          <w:tcPr>
            <w:tcW w:w="60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08F66B23"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150 mm virs esošā zemes līmeņa</w:t>
            </w:r>
          </w:p>
        </w:tc>
      </w:tr>
      <w:tr w14:paraId="75E49298"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61CE5651"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Segums</w:t>
            </w:r>
          </w:p>
        </w:tc>
        <w:tc>
          <w:tcPr>
            <w:tcW w:w="60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43D24D19" w14:textId="66BFDD94">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Betona bruģakmens, biezums 60 mm, krāsa un raksts saskaņ</w:t>
            </w:r>
            <w:r w:rsidRPr="00F23A0C" w:rsidR="001B4997">
              <w:rPr>
                <w:rFonts w:eastAsia="Calibri" w:asciiTheme="majorBidi" w:hAnsiTheme="majorBidi" w:cstheme="majorBidi"/>
                <w:sz w:val="24"/>
                <w:szCs w:val="24"/>
                <w:lang w:eastAsia="lv-LV"/>
                <w14:ligatures w14:val="none"/>
              </w:rPr>
              <w:t>ojams</w:t>
            </w:r>
            <w:r w:rsidRPr="00F23A0C">
              <w:rPr>
                <w:rFonts w:eastAsia="Calibri" w:asciiTheme="majorBidi" w:hAnsiTheme="majorBidi" w:cstheme="majorBidi"/>
                <w:sz w:val="24"/>
                <w:szCs w:val="24"/>
                <w:lang w:eastAsia="lv-LV"/>
                <w14:ligatures w14:val="none"/>
              </w:rPr>
              <w:t xml:space="preserve"> ar pasūtītāju</w:t>
            </w:r>
          </w:p>
        </w:tc>
      </w:tr>
      <w:tr w14:paraId="28DA26E8"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5CD8BB3E"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Apmales</w:t>
            </w:r>
          </w:p>
        </w:tc>
        <w:tc>
          <w:tcPr>
            <w:tcW w:w="60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01941444"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Betona apmales akmens uz betona pamatnes pa visu perimetru</w:t>
            </w:r>
          </w:p>
        </w:tc>
      </w:tr>
      <w:tr w14:paraId="2165DD2A"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54136095"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Šuvju aizpildījums</w:t>
            </w:r>
          </w:p>
        </w:tc>
        <w:tc>
          <w:tcPr>
            <w:tcW w:w="60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066D125B"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Kvarca smilts, iestrādāta 2 reizes ar starpblietēšanu</w:t>
            </w:r>
          </w:p>
        </w:tc>
      </w:tr>
      <w:tr w14:paraId="7D168D26"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5BE25F42"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Kritums</w:t>
            </w:r>
          </w:p>
        </w:tc>
        <w:tc>
          <w:tcPr>
            <w:tcW w:w="60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166D605D"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1,5–2 % prom no nojumes, virzienā uz āru</w:t>
            </w:r>
          </w:p>
        </w:tc>
      </w:tr>
      <w:tr w14:paraId="65C23E6A"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6531E1F0"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Blīvums</w:t>
            </w:r>
          </w:p>
        </w:tc>
        <w:tc>
          <w:tcPr>
            <w:tcW w:w="60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45B5AD32"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Nesošās kārtas blīvēšanas pakāpe ≥ 98 % (Proctor)</w:t>
            </w:r>
          </w:p>
        </w:tc>
      </w:tr>
      <w:tr w14:paraId="47700CEA"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4" w:space="0" w:color="9BA7BC"/>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67E14DE2"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Virsmas līdzenums</w:t>
            </w:r>
          </w:p>
        </w:tc>
        <w:tc>
          <w:tcPr>
            <w:tcW w:w="6026" w:type="dxa"/>
            <w:tcBorders>
              <w:top w:val="single" w:sz="2" w:space="0" w:color="BFC8D6"/>
              <w:left w:val="single" w:sz="2" w:space="0" w:color="BFC8D6"/>
              <w:bottom w:val="single" w:sz="4" w:space="0" w:color="9BA7BC"/>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4975CE16"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5 mm sprauga zem 2 m garas latas</w:t>
            </w:r>
          </w:p>
        </w:tc>
      </w:tr>
    </w:tbl>
    <w:p w:rsidR="00666A8E" w:rsidRPr="00F23A0C" w:rsidP="008A4E85" w14:paraId="30AC4E91" w14:textId="77777777">
      <w:pPr>
        <w:spacing w:after="120" w:line="240" w:lineRule="auto"/>
        <w:rPr>
          <w:rFonts w:eastAsia="Calibri" w:asciiTheme="majorBidi" w:hAnsiTheme="majorBidi" w:cstheme="majorBidi"/>
          <w:sz w:val="24"/>
          <w:szCs w:val="24"/>
          <w:lang w:eastAsia="lv-LV"/>
          <w14:ligatures w14:val="none"/>
        </w:rPr>
      </w:pPr>
    </w:p>
    <w:p w:rsidR="001B4997" w:rsidRPr="00F23A0C" w:rsidP="008A4E85" w14:paraId="3ADD0D2E" w14:textId="77777777">
      <w:pPr>
        <w:pStyle w:val="ListParagraph"/>
        <w:numPr>
          <w:ilvl w:val="1"/>
          <w:numId w:val="6"/>
        </w:numPr>
        <w:spacing w:after="100" w:line="240" w:lineRule="auto"/>
        <w:ind w:left="1134" w:hanging="567"/>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Bruģēšana veicama pēc pamatu betona nobriešanas (ne agrāk kā 7 dienas pēc betonēšanas). Ap staba pēdām bruģakmens piezāģējams precīzi, atstājot 5–10 mm elastīgu šuvi.</w:t>
      </w:r>
    </w:p>
    <w:p w:rsidR="001B4997" w:rsidRPr="00F23A0C" w:rsidP="008A4E85" w14:paraId="2F62C20E" w14:textId="77777777">
      <w:pPr>
        <w:pStyle w:val="ListParagraph"/>
        <w:spacing w:after="100" w:line="240" w:lineRule="auto"/>
        <w:ind w:left="1134"/>
        <w:rPr>
          <w:rFonts w:eastAsia="Calibri" w:asciiTheme="majorBidi" w:hAnsiTheme="majorBidi" w:cstheme="majorBidi"/>
          <w:sz w:val="24"/>
          <w:szCs w:val="24"/>
          <w:lang w:eastAsia="lv-LV"/>
          <w14:ligatures w14:val="none"/>
        </w:rPr>
      </w:pPr>
    </w:p>
    <w:p w:rsidR="001B4997" w:rsidRPr="00F23A0C" w:rsidP="008A4E85" w14:paraId="049DB385" w14:textId="77777777">
      <w:pPr>
        <w:pStyle w:val="ListParagraph"/>
        <w:numPr>
          <w:ilvl w:val="0"/>
          <w:numId w:val="6"/>
        </w:numPr>
        <w:spacing w:after="100" w:line="240" w:lineRule="auto"/>
        <w:ind w:left="426" w:hanging="426"/>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Nesošais koka karkass</w:t>
      </w:r>
    </w:p>
    <w:p w:rsidR="00666A8E" w:rsidRPr="00F23A0C" w:rsidP="008A4E85" w14:paraId="45736AB9" w14:textId="5D1A2A87">
      <w:pPr>
        <w:pStyle w:val="ListParagraph"/>
        <w:numPr>
          <w:ilvl w:val="1"/>
          <w:numId w:val="6"/>
        </w:numPr>
        <w:spacing w:after="100" w:line="240" w:lineRule="auto"/>
        <w:ind w:hanging="513"/>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Vispārīgās prasības koksnei</w:t>
      </w:r>
    </w:p>
    <w:p w:rsidR="00666A8E" w:rsidRPr="00F23A0C" w:rsidP="008A4E85" w14:paraId="77D21BDD"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Konstrukciju koksne: skujkoku (priede/egle) zāģmateriāls, stiprības klase ne zemāka par C24, šķirota atbilstoši LVS EN 14081.</w:t>
      </w:r>
    </w:p>
    <w:p w:rsidR="00666A8E" w:rsidRPr="00F23A0C" w:rsidP="008A4E85" w14:paraId="5283D343"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Koksnes mitrums iestrādes brīdī: 18 ± 2 %. Neapstrādāta, slapja koksne netiek pieņemta.</w:t>
      </w:r>
    </w:p>
    <w:p w:rsidR="00666A8E" w:rsidRPr="00F23A0C" w:rsidP="008A4E85" w14:paraId="264C936C"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Nesošie elementi, kas atrodas ≤ 300 mm no bruģa virsmas, kā arī visi stabi – impregnēti spiediena veidā (lietošanas klase UC3).</w:t>
      </w:r>
    </w:p>
    <w:p w:rsidR="00666A8E" w:rsidRPr="00F23A0C" w:rsidP="008A4E85" w14:paraId="62C06728"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Nepieļaujami: izkrītoši zari, caurejošas plaisas nesošajos elementos, trupe, zilējums, kukaiņu bojājumi.</w:t>
      </w:r>
    </w:p>
    <w:p w:rsidR="00666A8E" w:rsidRPr="00F23A0C" w:rsidP="00F23A0C" w14:paraId="0A4249F8" w14:textId="49C4358E">
      <w:pPr>
        <w:pStyle w:val="ListParagraph"/>
        <w:numPr>
          <w:ilvl w:val="1"/>
          <w:numId w:val="6"/>
        </w:numPr>
        <w:spacing w:before="220" w:after="100" w:line="240" w:lineRule="auto"/>
        <w:outlineLvl w:val="1"/>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 xml:space="preserve"> </w:t>
      </w:r>
      <w:r w:rsidRPr="00F23A0C">
        <w:rPr>
          <w:rFonts w:eastAsia="Calibri" w:asciiTheme="majorBidi" w:hAnsiTheme="majorBidi" w:cstheme="majorBidi"/>
          <w:sz w:val="24"/>
          <w:szCs w:val="24"/>
          <w:lang w:eastAsia="lv-LV"/>
          <w14:ligatures w14:val="none"/>
        </w:rPr>
        <w:t>Nesošie elementi</w:t>
      </w:r>
    </w:p>
    <w:p w:rsidR="00666A8E" w:rsidRPr="00F23A0C" w:rsidP="008A4E85" w14:paraId="2C1C59CE" w14:textId="77777777">
      <w:pPr>
        <w:spacing w:after="80" w:line="240" w:lineRule="auto"/>
        <w:rPr>
          <w:rFonts w:eastAsia="Calibri" w:asciiTheme="majorBidi" w:hAnsiTheme="majorBidi" w:cstheme="majorBidi"/>
          <w:sz w:val="24"/>
          <w:szCs w:val="24"/>
          <w:lang w:eastAsia="lv-LV"/>
          <w14:ligatures w14:val="none"/>
        </w:rPr>
      </w:pPr>
    </w:p>
    <w:tbl>
      <w:tblPr>
        <w:tblW w:w="9026" w:type="dxa"/>
        <w:tblBorders>
          <w:top w:val="single" w:sz="4" w:space="0" w:color="9BA7BC"/>
          <w:left w:val="single" w:sz="4" w:space="0" w:color="9BA7BC"/>
          <w:bottom w:val="single" w:sz="4" w:space="0" w:color="9BA7BC"/>
          <w:right w:val="single" w:sz="4" w:space="0" w:color="9BA7BC"/>
          <w:insideH w:val="single" w:sz="2" w:space="0" w:color="BFC8D6"/>
          <w:insideV w:val="single" w:sz="2" w:space="0" w:color="BFC8D6"/>
        </w:tblBorders>
        <w:tblCellMar>
          <w:left w:w="10" w:type="dxa"/>
          <w:right w:w="10" w:type="dxa"/>
        </w:tblCellMar>
        <w:tblLook w:val="04A0"/>
      </w:tblPr>
      <w:tblGrid>
        <w:gridCol w:w="2200"/>
        <w:gridCol w:w="1700"/>
        <w:gridCol w:w="1500"/>
        <w:gridCol w:w="3626"/>
      </w:tblGrid>
      <w:tr w14:paraId="0688BA11" w14:textId="77777777">
        <w:tblPrEx>
          <w:tblW w:w="9026" w:type="dxa"/>
          <w:tblBorders>
            <w:top w:val="single" w:sz="4" w:space="0" w:color="9BA7BC"/>
            <w:left w:val="single" w:sz="4" w:space="0" w:color="9BA7BC"/>
            <w:bottom w:val="single" w:sz="4" w:space="0" w:color="9BA7BC"/>
            <w:right w:val="single" w:sz="4" w:space="0" w:color="9BA7BC"/>
            <w:insideH w:val="single" w:sz="2" w:space="0" w:color="BFC8D6"/>
            <w:insideV w:val="single" w:sz="2" w:space="0" w:color="BFC8D6"/>
          </w:tblBorders>
          <w:tblCellMar>
            <w:left w:w="10" w:type="dxa"/>
            <w:right w:w="10" w:type="dxa"/>
          </w:tblCellMar>
          <w:tblLook w:val="04A0"/>
        </w:tblPrEx>
        <w:trPr>
          <w:cantSplit/>
          <w:tblHeader/>
        </w:trPr>
        <w:tc>
          <w:tcPr>
            <w:tcW w:w="2200" w:type="dxa"/>
            <w:tcBorders>
              <w:top w:val="single" w:sz="4" w:space="0" w:color="9BA7BC"/>
              <w:left w:val="single" w:sz="4" w:space="0" w:color="9BA7BC"/>
              <w:bottom w:val="single" w:sz="2" w:space="0" w:color="BFC8D6"/>
              <w:right w:val="single" w:sz="2" w:space="0" w:color="BFC8D6"/>
            </w:tcBorders>
            <w:shd w:val="clear" w:color="auto" w:fill="1F3864"/>
            <w:tcMar>
              <w:top w:w="60" w:type="dxa"/>
              <w:left w:w="90" w:type="dxa"/>
              <w:bottom w:w="60" w:type="dxa"/>
              <w:right w:w="90" w:type="dxa"/>
            </w:tcMar>
            <w:vAlign w:val="center"/>
            <w:hideMark/>
          </w:tcPr>
          <w:p w:rsidR="00666A8E" w:rsidRPr="00F23A0C" w:rsidP="008A4E85" w14:paraId="56ADFBD7"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Elements</w:t>
            </w:r>
          </w:p>
        </w:tc>
        <w:tc>
          <w:tcPr>
            <w:tcW w:w="1700" w:type="dxa"/>
            <w:tcBorders>
              <w:top w:val="single" w:sz="4" w:space="0" w:color="9BA7BC"/>
              <w:left w:val="single" w:sz="2" w:space="0" w:color="BFC8D6"/>
              <w:bottom w:val="single" w:sz="2" w:space="0" w:color="BFC8D6"/>
              <w:right w:val="single" w:sz="2" w:space="0" w:color="BFC8D6"/>
            </w:tcBorders>
            <w:shd w:val="clear" w:color="auto" w:fill="1F3864"/>
            <w:tcMar>
              <w:top w:w="60" w:type="dxa"/>
              <w:left w:w="90" w:type="dxa"/>
              <w:bottom w:w="60" w:type="dxa"/>
              <w:right w:w="90" w:type="dxa"/>
            </w:tcMar>
            <w:vAlign w:val="center"/>
            <w:hideMark/>
          </w:tcPr>
          <w:p w:rsidR="00666A8E" w:rsidRPr="00F23A0C" w:rsidP="008A4E85" w14:paraId="6BA3564C"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Šķērsgriezums</w:t>
            </w:r>
          </w:p>
        </w:tc>
        <w:tc>
          <w:tcPr>
            <w:tcW w:w="1500" w:type="dxa"/>
            <w:tcBorders>
              <w:top w:val="single" w:sz="4" w:space="0" w:color="9BA7BC"/>
              <w:left w:val="single" w:sz="2" w:space="0" w:color="BFC8D6"/>
              <w:bottom w:val="single" w:sz="2" w:space="0" w:color="BFC8D6"/>
              <w:right w:val="single" w:sz="2" w:space="0" w:color="BFC8D6"/>
            </w:tcBorders>
            <w:shd w:val="clear" w:color="auto" w:fill="1F3864"/>
            <w:tcMar>
              <w:top w:w="60" w:type="dxa"/>
              <w:left w:w="90" w:type="dxa"/>
              <w:bottom w:w="60" w:type="dxa"/>
              <w:right w:w="90" w:type="dxa"/>
            </w:tcMar>
            <w:vAlign w:val="center"/>
            <w:hideMark/>
          </w:tcPr>
          <w:p w:rsidR="00666A8E" w:rsidRPr="00F23A0C" w:rsidP="008A4E85" w14:paraId="743290BA"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Daudzums</w:t>
            </w:r>
          </w:p>
        </w:tc>
        <w:tc>
          <w:tcPr>
            <w:tcW w:w="3626" w:type="dxa"/>
            <w:tcBorders>
              <w:top w:val="single" w:sz="4" w:space="0" w:color="9BA7BC"/>
              <w:left w:val="single" w:sz="2" w:space="0" w:color="BFC8D6"/>
              <w:bottom w:val="single" w:sz="2" w:space="0" w:color="BFC8D6"/>
              <w:right w:val="single" w:sz="4" w:space="0" w:color="9BA7BC"/>
            </w:tcBorders>
            <w:shd w:val="clear" w:color="auto" w:fill="1F3864"/>
            <w:tcMar>
              <w:top w:w="60" w:type="dxa"/>
              <w:left w:w="90" w:type="dxa"/>
              <w:bottom w:w="60" w:type="dxa"/>
              <w:right w:w="90" w:type="dxa"/>
            </w:tcMar>
            <w:vAlign w:val="center"/>
            <w:hideMark/>
          </w:tcPr>
          <w:p w:rsidR="00666A8E" w:rsidRPr="00F23A0C" w:rsidP="008A4E85" w14:paraId="52E717CB"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Piezīmes</w:t>
            </w:r>
          </w:p>
        </w:tc>
      </w:tr>
      <w:tr w14:paraId="238BA423" w14:textId="77777777">
        <w:tblPrEx>
          <w:tblW w:w="9026" w:type="dxa"/>
          <w:tblCellMar>
            <w:left w:w="10" w:type="dxa"/>
            <w:right w:w="10" w:type="dxa"/>
          </w:tblCellMar>
          <w:tblLook w:val="04A0"/>
        </w:tblPrEx>
        <w:trPr>
          <w:cantSplit/>
        </w:trPr>
        <w:tc>
          <w:tcPr>
            <w:tcW w:w="22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4656C031"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Stabi</w:t>
            </w:r>
          </w:p>
        </w:tc>
        <w:tc>
          <w:tcPr>
            <w:tcW w:w="17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0918037A" w14:textId="52E262C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1</w:t>
            </w:r>
            <w:r w:rsidR="00733BA7">
              <w:rPr>
                <w:rFonts w:eastAsia="Calibri" w:asciiTheme="majorBidi" w:hAnsiTheme="majorBidi" w:cstheme="majorBidi"/>
                <w:sz w:val="24"/>
                <w:szCs w:val="24"/>
                <w:lang w:eastAsia="lv-LV"/>
                <w14:ligatures w14:val="none"/>
              </w:rPr>
              <w:t>5</w:t>
            </w:r>
            <w:r w:rsidRPr="00F23A0C">
              <w:rPr>
                <w:rFonts w:eastAsia="Calibri" w:asciiTheme="majorBidi" w:hAnsiTheme="majorBidi" w:cstheme="majorBidi"/>
                <w:sz w:val="24"/>
                <w:szCs w:val="24"/>
                <w:lang w:eastAsia="lv-LV"/>
                <w14:ligatures w14:val="none"/>
              </w:rPr>
              <w:t>0 × 1</w:t>
            </w:r>
            <w:r w:rsidR="00733BA7">
              <w:rPr>
                <w:rFonts w:eastAsia="Calibri" w:asciiTheme="majorBidi" w:hAnsiTheme="majorBidi" w:cstheme="majorBidi"/>
                <w:sz w:val="24"/>
                <w:szCs w:val="24"/>
                <w:lang w:eastAsia="lv-LV"/>
                <w14:ligatures w14:val="none"/>
              </w:rPr>
              <w:t>5</w:t>
            </w:r>
            <w:r w:rsidRPr="00F23A0C">
              <w:rPr>
                <w:rFonts w:eastAsia="Calibri" w:asciiTheme="majorBidi" w:hAnsiTheme="majorBidi" w:cstheme="majorBidi"/>
                <w:sz w:val="24"/>
                <w:szCs w:val="24"/>
                <w:lang w:eastAsia="lv-LV"/>
                <w14:ligatures w14:val="none"/>
              </w:rPr>
              <w:t>0 mm</w:t>
            </w:r>
          </w:p>
        </w:tc>
        <w:tc>
          <w:tcPr>
            <w:tcW w:w="15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794A1378"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4 gab.</w:t>
            </w:r>
          </w:p>
        </w:tc>
        <w:tc>
          <w:tcPr>
            <w:tcW w:w="36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29D9CC9E"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2 gab. × 2 600 mm (priekšā), 2 gab. × 2 000 mm (aizmugurē)</w:t>
            </w:r>
          </w:p>
        </w:tc>
      </w:tr>
      <w:tr w14:paraId="26C4035B" w14:textId="77777777">
        <w:tblPrEx>
          <w:tblW w:w="9026" w:type="dxa"/>
          <w:tblCellMar>
            <w:left w:w="10" w:type="dxa"/>
            <w:right w:w="10" w:type="dxa"/>
          </w:tblCellMar>
          <w:tblLook w:val="04A0"/>
        </w:tblPrEx>
        <w:trPr>
          <w:cantSplit/>
        </w:trPr>
        <w:tc>
          <w:tcPr>
            <w:tcW w:w="22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3F24AB48"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Priekšējā sija</w:t>
            </w:r>
          </w:p>
        </w:tc>
        <w:tc>
          <w:tcPr>
            <w:tcW w:w="1700" w:type="dxa"/>
            <w:tcBorders>
              <w:top w:val="single" w:sz="2" w:space="0" w:color="BFC8D6"/>
              <w:left w:val="single" w:sz="2" w:space="0" w:color="BFC8D6"/>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7CCBB774"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100 × 200 mm</w:t>
            </w:r>
          </w:p>
        </w:tc>
        <w:tc>
          <w:tcPr>
            <w:tcW w:w="1500" w:type="dxa"/>
            <w:tcBorders>
              <w:top w:val="single" w:sz="2" w:space="0" w:color="BFC8D6"/>
              <w:left w:val="single" w:sz="2" w:space="0" w:color="BFC8D6"/>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2E49D63A"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1 gab. × 5,0 m</w:t>
            </w:r>
          </w:p>
        </w:tc>
        <w:tc>
          <w:tcPr>
            <w:tcW w:w="36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61AC36ED"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Nes spāres, atbalstīta uz 2 stabiem</w:t>
            </w:r>
          </w:p>
        </w:tc>
      </w:tr>
      <w:tr w14:paraId="5A7C51EE" w14:textId="77777777">
        <w:tblPrEx>
          <w:tblW w:w="9026" w:type="dxa"/>
          <w:tblCellMar>
            <w:left w:w="10" w:type="dxa"/>
            <w:right w:w="10" w:type="dxa"/>
          </w:tblCellMar>
          <w:tblLook w:val="04A0"/>
        </w:tblPrEx>
        <w:trPr>
          <w:cantSplit/>
        </w:trPr>
        <w:tc>
          <w:tcPr>
            <w:tcW w:w="22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48C18B0E"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Aizmugurējā sija</w:t>
            </w:r>
          </w:p>
        </w:tc>
        <w:tc>
          <w:tcPr>
            <w:tcW w:w="17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44007F7D"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100 × 150 mm</w:t>
            </w:r>
          </w:p>
        </w:tc>
        <w:tc>
          <w:tcPr>
            <w:tcW w:w="15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6227AB5C"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1 gab. × 5,0 m</w:t>
            </w:r>
          </w:p>
        </w:tc>
        <w:tc>
          <w:tcPr>
            <w:tcW w:w="36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26E5D72B"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Nostiprināta uz aizmugurējiem stabiem</w:t>
            </w:r>
          </w:p>
        </w:tc>
      </w:tr>
      <w:tr w14:paraId="08CF25A6" w14:textId="77777777">
        <w:tblPrEx>
          <w:tblW w:w="9026" w:type="dxa"/>
          <w:tblCellMar>
            <w:left w:w="10" w:type="dxa"/>
            <w:right w:w="10" w:type="dxa"/>
          </w:tblCellMar>
          <w:tblLook w:val="04A0"/>
        </w:tblPrEx>
        <w:trPr>
          <w:cantSplit/>
        </w:trPr>
        <w:tc>
          <w:tcPr>
            <w:tcW w:w="22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6E5FF1F9"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Spāres</w:t>
            </w:r>
          </w:p>
        </w:tc>
        <w:tc>
          <w:tcPr>
            <w:tcW w:w="1700" w:type="dxa"/>
            <w:tcBorders>
              <w:top w:val="single" w:sz="2" w:space="0" w:color="BFC8D6"/>
              <w:left w:val="single" w:sz="2" w:space="0" w:color="BFC8D6"/>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71D2C77A"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50 × 150 mm</w:t>
            </w:r>
          </w:p>
        </w:tc>
        <w:tc>
          <w:tcPr>
            <w:tcW w:w="1500" w:type="dxa"/>
            <w:tcBorders>
              <w:top w:val="single" w:sz="2" w:space="0" w:color="BFC8D6"/>
              <w:left w:val="single" w:sz="2" w:space="0" w:color="BFC8D6"/>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3E3B946C"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9 gab. × 3,1 m</w:t>
            </w:r>
          </w:p>
        </w:tc>
        <w:tc>
          <w:tcPr>
            <w:tcW w:w="36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0EB9CBE1"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Solis 600 mm pa asīm</w:t>
            </w:r>
          </w:p>
        </w:tc>
      </w:tr>
      <w:tr w14:paraId="102D5C94" w14:textId="77777777">
        <w:tblPrEx>
          <w:tblW w:w="9026" w:type="dxa"/>
          <w:tblCellMar>
            <w:left w:w="10" w:type="dxa"/>
            <w:right w:w="10" w:type="dxa"/>
          </w:tblCellMar>
          <w:tblLook w:val="04A0"/>
        </w:tblPrEx>
        <w:trPr>
          <w:cantSplit/>
        </w:trPr>
        <w:tc>
          <w:tcPr>
            <w:tcW w:w="22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0DE3F98B"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Sienu karkasa statņi</w:t>
            </w:r>
          </w:p>
        </w:tc>
        <w:tc>
          <w:tcPr>
            <w:tcW w:w="17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7DE911B9"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50 × 100 mm</w:t>
            </w:r>
          </w:p>
        </w:tc>
        <w:tc>
          <w:tcPr>
            <w:tcW w:w="15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7159EA4E"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22 gab. × 2,4 m</w:t>
            </w:r>
          </w:p>
        </w:tc>
        <w:tc>
          <w:tcPr>
            <w:tcW w:w="36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217E952B"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Solis 600 mm, visās trīs sienās</w:t>
            </w:r>
          </w:p>
        </w:tc>
      </w:tr>
      <w:tr w14:paraId="6C949E14" w14:textId="77777777">
        <w:tblPrEx>
          <w:tblW w:w="9026" w:type="dxa"/>
          <w:tblCellMar>
            <w:left w:w="10" w:type="dxa"/>
            <w:right w:w="10" w:type="dxa"/>
          </w:tblCellMar>
          <w:tblLook w:val="04A0"/>
        </w:tblPrEx>
        <w:trPr>
          <w:cantSplit/>
        </w:trPr>
        <w:tc>
          <w:tcPr>
            <w:tcW w:w="22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374557F5"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Sienu karkasa apakšlīdas</w:t>
            </w:r>
          </w:p>
        </w:tc>
        <w:tc>
          <w:tcPr>
            <w:tcW w:w="1700" w:type="dxa"/>
            <w:tcBorders>
              <w:top w:val="single" w:sz="2" w:space="0" w:color="BFC8D6"/>
              <w:left w:val="single" w:sz="2" w:space="0" w:color="BFC8D6"/>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7A4C22B3"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50 × 100 mm</w:t>
            </w:r>
          </w:p>
        </w:tc>
        <w:tc>
          <w:tcPr>
            <w:tcW w:w="1500" w:type="dxa"/>
            <w:tcBorders>
              <w:top w:val="single" w:sz="2" w:space="0" w:color="BFC8D6"/>
              <w:left w:val="single" w:sz="2" w:space="0" w:color="BFC8D6"/>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55DC1EEB"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12 tekošie m</w:t>
            </w:r>
          </w:p>
        </w:tc>
        <w:tc>
          <w:tcPr>
            <w:tcW w:w="36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789AFACE"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Impregnētas, uz elastīgas hidroizolācijas paliktņa</w:t>
            </w:r>
          </w:p>
        </w:tc>
      </w:tr>
      <w:tr w14:paraId="775112DF" w14:textId="77777777">
        <w:tblPrEx>
          <w:tblW w:w="9026" w:type="dxa"/>
          <w:tblCellMar>
            <w:left w:w="10" w:type="dxa"/>
            <w:right w:w="10" w:type="dxa"/>
          </w:tblCellMar>
          <w:tblLook w:val="04A0"/>
        </w:tblPrEx>
        <w:trPr>
          <w:cantSplit/>
        </w:trPr>
        <w:tc>
          <w:tcPr>
            <w:tcW w:w="22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1C815F2D"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Sasaistes / stingumi</w:t>
            </w:r>
          </w:p>
        </w:tc>
        <w:tc>
          <w:tcPr>
            <w:tcW w:w="17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2A2D0935"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50 × 100 mm</w:t>
            </w:r>
          </w:p>
        </w:tc>
        <w:tc>
          <w:tcPr>
            <w:tcW w:w="15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1CC6F126"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8 gab.</w:t>
            </w:r>
          </w:p>
        </w:tc>
        <w:tc>
          <w:tcPr>
            <w:tcW w:w="36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171E0FCE"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Diagonālie stingumi stūros, 45° leņķī</w:t>
            </w:r>
          </w:p>
        </w:tc>
      </w:tr>
      <w:tr w14:paraId="6184A860" w14:textId="77777777">
        <w:tblPrEx>
          <w:tblW w:w="9026" w:type="dxa"/>
          <w:tblCellMar>
            <w:left w:w="10" w:type="dxa"/>
            <w:right w:w="10" w:type="dxa"/>
          </w:tblCellMar>
          <w:tblLook w:val="04A0"/>
        </w:tblPrEx>
        <w:trPr>
          <w:cantSplit/>
        </w:trPr>
        <w:tc>
          <w:tcPr>
            <w:tcW w:w="2200" w:type="dxa"/>
            <w:tcBorders>
              <w:top w:val="single" w:sz="2" w:space="0" w:color="BFC8D6"/>
              <w:left w:val="single" w:sz="4" w:space="0" w:color="9BA7BC"/>
              <w:bottom w:val="single" w:sz="4" w:space="0" w:color="9BA7BC"/>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7C4DE853"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Vējdēļi un dzegas dēļi</w:t>
            </w:r>
          </w:p>
        </w:tc>
        <w:tc>
          <w:tcPr>
            <w:tcW w:w="1700" w:type="dxa"/>
            <w:tcBorders>
              <w:top w:val="single" w:sz="2" w:space="0" w:color="BFC8D6"/>
              <w:left w:val="single" w:sz="2" w:space="0" w:color="BFC8D6"/>
              <w:bottom w:val="single" w:sz="4" w:space="0" w:color="9BA7BC"/>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53D6A6F8"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25 × 150 mm</w:t>
            </w:r>
          </w:p>
        </w:tc>
        <w:tc>
          <w:tcPr>
            <w:tcW w:w="1500" w:type="dxa"/>
            <w:tcBorders>
              <w:top w:val="single" w:sz="2" w:space="0" w:color="BFC8D6"/>
              <w:left w:val="single" w:sz="2" w:space="0" w:color="BFC8D6"/>
              <w:bottom w:val="single" w:sz="4" w:space="0" w:color="9BA7BC"/>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6CD06ACE"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18 tekošie m</w:t>
            </w:r>
          </w:p>
        </w:tc>
        <w:tc>
          <w:tcPr>
            <w:tcW w:w="3626" w:type="dxa"/>
            <w:tcBorders>
              <w:top w:val="single" w:sz="2" w:space="0" w:color="BFC8D6"/>
              <w:left w:val="single" w:sz="2" w:space="0" w:color="BFC8D6"/>
              <w:bottom w:val="single" w:sz="4" w:space="0" w:color="9BA7BC"/>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129E6490"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Ēvelēti, gar visu jumta perimetru</w:t>
            </w:r>
          </w:p>
        </w:tc>
      </w:tr>
    </w:tbl>
    <w:p w:rsidR="00666A8E" w:rsidRPr="00F23A0C" w:rsidP="008A4E85" w14:paraId="393C5054" w14:textId="77777777">
      <w:pPr>
        <w:spacing w:after="120" w:line="240" w:lineRule="auto"/>
        <w:rPr>
          <w:rFonts w:eastAsia="Calibri" w:asciiTheme="majorBidi" w:hAnsiTheme="majorBidi" w:cstheme="majorBidi"/>
          <w:sz w:val="24"/>
          <w:szCs w:val="24"/>
          <w:lang w:eastAsia="lv-LV"/>
          <w14:ligatures w14:val="none"/>
        </w:rPr>
      </w:pPr>
    </w:p>
    <w:p w:rsidR="00666A8E" w:rsidRPr="00F23A0C" w:rsidP="008A4E85" w14:paraId="59E27E1B" w14:textId="77777777">
      <w:pPr>
        <w:spacing w:after="10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Karkasa savienojumi veidojami ar karsti cinkotiem vai nerūsējošā tērauda kalumiem (leņķi, spāru stiprinājumi, perforētās plāksnes) un attiecīgiem kalto naglu vai konstruktīvo skrūvju stiprinājumiem. Stabu savienojumi ar sijām papildus fiksējami ar caurejošām M12 skrūvēm ar paplāksnēm.</w:t>
      </w:r>
    </w:p>
    <w:p w:rsidR="00666A8E" w:rsidRPr="00F23A0C" w:rsidP="008A4E85" w14:paraId="610CB89C" w14:textId="77777777">
      <w:pPr>
        <w:spacing w:after="10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Karkasam jābūt vertikāli un horizontāli iztaisnotam: stabu vertikalitātes novirze ≤ 3 mm uz 2 m; diagonāļu starpība plānā ≤ 8 mm.</w:t>
      </w:r>
    </w:p>
    <w:p w:rsidR="00666A8E" w:rsidRPr="00F23A0C" w:rsidP="00F23A0C" w14:paraId="40131A9A" w14:textId="17A113A1">
      <w:pPr>
        <w:pStyle w:val="ListParagraph"/>
        <w:numPr>
          <w:ilvl w:val="0"/>
          <w:numId w:val="6"/>
        </w:numPr>
        <w:spacing w:before="320" w:line="240" w:lineRule="auto"/>
        <w:outlineLvl w:val="0"/>
        <w:rPr>
          <w:rFonts w:eastAsia="Calibri" w:asciiTheme="majorBidi" w:hAnsiTheme="majorBidi" w:cstheme="majorBidi"/>
          <w:b/>
          <w:bCs/>
          <w:sz w:val="24"/>
          <w:szCs w:val="24"/>
          <w:lang w:eastAsia="lv-LV"/>
          <w14:ligatures w14:val="none"/>
        </w:rPr>
      </w:pPr>
      <w:r w:rsidRPr="00F23A0C">
        <w:rPr>
          <w:rFonts w:eastAsia="Calibri" w:asciiTheme="majorBidi" w:hAnsiTheme="majorBidi" w:cstheme="majorBidi"/>
          <w:b/>
          <w:bCs/>
          <w:sz w:val="24"/>
          <w:szCs w:val="24"/>
          <w:lang w:eastAsia="lv-LV"/>
          <w14:ligatures w14:val="none"/>
        </w:rPr>
        <w:t>Sienu konstrukcija un apdare</w:t>
      </w:r>
    </w:p>
    <w:p w:rsidR="00666A8E" w:rsidRPr="00F23A0C" w:rsidP="008A4E85" w14:paraId="37F06F4C" w14:textId="77777777">
      <w:pPr>
        <w:spacing w:after="10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Norobežojamas trīs sienas: aizmugurējā siena (4 500 mm) un divas sānu sienas (2 500 mm, trapecveida forma atbilstoši jumta slīpumam). Priekšpuse paliek atvērta.</w:t>
      </w:r>
    </w:p>
    <w:p w:rsidR="00666A8E" w:rsidRPr="00F23A0C" w:rsidP="008A4E85" w14:paraId="1DEA78EC" w14:textId="14DC21F9">
      <w:pPr>
        <w:spacing w:before="220" w:after="100" w:line="240" w:lineRule="auto"/>
        <w:outlineLvl w:val="1"/>
        <w:rPr>
          <w:rFonts w:eastAsia="Calibri" w:asciiTheme="majorBidi" w:hAnsiTheme="majorBidi" w:cstheme="majorBidi"/>
          <w:b/>
          <w:bCs/>
          <w:sz w:val="24"/>
          <w:szCs w:val="24"/>
          <w:lang w:eastAsia="lv-LV"/>
          <w14:ligatures w14:val="none"/>
        </w:rPr>
      </w:pPr>
      <w:r>
        <w:rPr>
          <w:rFonts w:eastAsia="Calibri" w:asciiTheme="majorBidi" w:hAnsiTheme="majorBidi" w:cstheme="majorBidi"/>
          <w:b/>
          <w:bCs/>
          <w:sz w:val="24"/>
          <w:szCs w:val="24"/>
          <w:lang w:eastAsia="lv-LV"/>
          <w14:ligatures w14:val="none"/>
        </w:rPr>
        <w:t>6</w:t>
      </w:r>
      <w:r w:rsidRPr="00F23A0C">
        <w:rPr>
          <w:rFonts w:eastAsia="Calibri" w:asciiTheme="majorBidi" w:hAnsiTheme="majorBidi" w:cstheme="majorBidi"/>
          <w:b/>
          <w:bCs/>
          <w:sz w:val="24"/>
          <w:szCs w:val="24"/>
          <w:lang w:eastAsia="lv-LV"/>
          <w14:ligatures w14:val="none"/>
        </w:rPr>
        <w:t xml:space="preserve">.1. Ārējais apšuvums </w:t>
      </w:r>
    </w:p>
    <w:p w:rsidR="00666A8E" w:rsidRPr="00F23A0C" w:rsidP="008A4E85" w14:paraId="472DC60F"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Materiāls: skujkoku dēlis 25 × 150 mm (collīgais), zāģēts vai ēvelēts, žāvēts.</w:t>
      </w:r>
    </w:p>
    <w:p w:rsidR="00666A8E" w:rsidRPr="00F23A0C" w:rsidP="008A4E85" w14:paraId="4213FC80"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Montāžas veids: horizontāli, trīnītī (pārlaidumā) – katrs nākamais dēlis pārsedz iepriekšējo vismaz par 30 mm.</w:t>
      </w:r>
    </w:p>
    <w:p w:rsidR="00666A8E" w:rsidRPr="00F23A0C" w:rsidP="008A4E85" w14:paraId="13CA862E"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Efektīvais atklātais dēļa platums: 120 mm.</w:t>
      </w:r>
    </w:p>
    <w:p w:rsidR="00666A8E" w:rsidRPr="00F23A0C" w:rsidP="008A4E85" w14:paraId="5B8A57B8"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Montāžas virziens: no apakšas uz augšu, pārlaidums vērsts uz leju, lai ūdens tiktu novadīts prom no konstrukcijas.</w:t>
      </w:r>
    </w:p>
    <w:p w:rsidR="00666A8E" w:rsidRPr="00F23A0C" w:rsidP="008A4E85" w14:paraId="655412D8"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Stiprinājums: nerūsējoša tērauda vai cinkotas gropētas naglas / skrūves, 2 gab. katrā krustpunktā ar statni; naglas galva iedzenama vienā līmenī ar virsmu.</w:t>
      </w:r>
    </w:p>
    <w:p w:rsidR="00666A8E" w:rsidRPr="00F23A0C" w:rsidP="008A4E85" w14:paraId="6563E2F9"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Aiz apšuvuma izveidojama ventilējama sprauga vismaz 20 mm (vertikāla pretlatojums 20 × 50 mm), ar atvērtu gaisa ieplūdi apakšā un izplūdi jumta zonā.</w:t>
      </w:r>
    </w:p>
    <w:p w:rsidR="00666A8E" w:rsidRPr="00F23A0C" w:rsidP="008A4E85" w14:paraId="440769FC"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Apakšējā dēļa apakšmala nolīdzināma vienā līnijā un atrodas vismaz 50 mm virs bruģa virsmas.</w:t>
      </w:r>
    </w:p>
    <w:p w:rsidR="00666A8E" w:rsidRPr="00F23A0C" w:rsidP="008A4E85" w14:paraId="6B79C83A" w14:textId="6FBE02F0">
      <w:pPr>
        <w:spacing w:before="220" w:after="100" w:line="240" w:lineRule="auto"/>
        <w:outlineLvl w:val="1"/>
        <w:rPr>
          <w:rFonts w:eastAsia="Calibri" w:asciiTheme="majorBidi" w:hAnsiTheme="majorBidi" w:cstheme="majorBidi"/>
          <w:b/>
          <w:bCs/>
          <w:sz w:val="24"/>
          <w:szCs w:val="24"/>
          <w:lang w:eastAsia="lv-LV"/>
          <w14:ligatures w14:val="none"/>
        </w:rPr>
      </w:pPr>
      <w:r>
        <w:rPr>
          <w:rFonts w:eastAsia="Calibri" w:asciiTheme="majorBidi" w:hAnsiTheme="majorBidi" w:cstheme="majorBidi"/>
          <w:b/>
          <w:bCs/>
          <w:sz w:val="24"/>
          <w:szCs w:val="24"/>
          <w:lang w:eastAsia="lv-LV"/>
          <w14:ligatures w14:val="none"/>
        </w:rPr>
        <w:t>6</w:t>
      </w:r>
      <w:r w:rsidRPr="00F23A0C">
        <w:rPr>
          <w:rFonts w:eastAsia="Calibri" w:asciiTheme="majorBidi" w:hAnsiTheme="majorBidi" w:cstheme="majorBidi"/>
          <w:b/>
          <w:bCs/>
          <w:sz w:val="24"/>
          <w:szCs w:val="24"/>
          <w:lang w:eastAsia="lv-LV"/>
          <w14:ligatures w14:val="none"/>
        </w:rPr>
        <w:t>.2. Iekšējais apšuvums – spundēts dēlis</w:t>
      </w:r>
    </w:p>
    <w:p w:rsidR="00666A8E" w:rsidRPr="00F23A0C" w:rsidP="008A4E85" w14:paraId="3A03578D" w14:textId="248688C4">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Materiāls: spundēts dēlis 1</w:t>
      </w:r>
      <w:r w:rsidR="00733BA7">
        <w:rPr>
          <w:rFonts w:eastAsia="Calibri" w:asciiTheme="majorBidi" w:hAnsiTheme="majorBidi" w:cstheme="majorBidi"/>
          <w:sz w:val="24"/>
          <w:szCs w:val="24"/>
          <w:lang w:eastAsia="lv-LV"/>
          <w14:ligatures w14:val="none"/>
        </w:rPr>
        <w:t>8</w:t>
      </w:r>
      <w:r w:rsidRPr="00F23A0C">
        <w:rPr>
          <w:rFonts w:eastAsia="Calibri" w:asciiTheme="majorBidi" w:hAnsiTheme="majorBidi" w:cstheme="majorBidi"/>
          <w:sz w:val="24"/>
          <w:szCs w:val="24"/>
          <w:lang w:eastAsia="lv-LV"/>
          <w14:ligatures w14:val="none"/>
        </w:rPr>
        <w:t xml:space="preserve"> × 120 mm (efektīvais platums ≈ 110 mm), ēvelēts, žāvēts, AB šķira.</w:t>
      </w:r>
    </w:p>
    <w:p w:rsidR="00666A8E" w:rsidRPr="00F23A0C" w:rsidP="008A4E85" w14:paraId="2D428714"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Montāža: horizontāli vai vertikāli pēc pasūtītāja izvēles; noklusējums – horizontāli, gropē uz augšu.</w:t>
      </w:r>
    </w:p>
    <w:p w:rsidR="00666A8E" w:rsidRPr="00F23A0C" w:rsidP="008A4E85" w14:paraId="6C44CF59"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Stiprinājums: slēpts, caur spundes gropi ar cinkotām skavām vai smalkgalvas naglām.</w:t>
      </w:r>
    </w:p>
    <w:p w:rsidR="00666A8E" w:rsidRPr="00F23A0C" w:rsidP="008A4E85" w14:paraId="26D3754E"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Dēļi cieši saspiežami; sprauga starp dēļiem ≤ 0,5 mm.</w:t>
      </w:r>
    </w:p>
    <w:p w:rsidR="00666A8E" w:rsidRPr="00F23A0C" w:rsidP="008A4E85" w14:paraId="19480170"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Savienojumu vietas noformējamas ar ēvelētām stūra un apdares līstēm.</w:t>
      </w:r>
    </w:p>
    <w:p w:rsidR="00666A8E" w:rsidRPr="00F23A0C" w:rsidP="008A4E85" w14:paraId="7A6BDFD4"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Sienu karkasa dobumi paliek neaizpildīti (nojume nav siltināta), izņemot gadījumus, ja pasūtītājs to nosaka atsevišķi.</w:t>
      </w:r>
    </w:p>
    <w:p w:rsidR="00666A8E" w:rsidRPr="00F23A0C" w:rsidP="008A4E85" w14:paraId="1776C66C" w14:textId="77777777">
      <w:pPr>
        <w:spacing w:before="320" w:line="240" w:lineRule="auto"/>
        <w:outlineLvl w:val="0"/>
        <w:rPr>
          <w:rFonts w:eastAsia="Calibri" w:asciiTheme="majorBidi" w:hAnsiTheme="majorBidi" w:cstheme="majorBidi"/>
          <w:b/>
          <w:bCs/>
          <w:sz w:val="24"/>
          <w:szCs w:val="24"/>
          <w:lang w:eastAsia="lv-LV"/>
          <w14:ligatures w14:val="none"/>
        </w:rPr>
      </w:pPr>
      <w:r w:rsidRPr="00F23A0C">
        <w:rPr>
          <w:rFonts w:eastAsia="Calibri" w:asciiTheme="majorBidi" w:hAnsiTheme="majorBidi" w:cstheme="majorBidi"/>
          <w:b/>
          <w:bCs/>
          <w:sz w:val="24"/>
          <w:szCs w:val="24"/>
          <w:lang w:eastAsia="lv-LV"/>
          <w14:ligatures w14:val="none"/>
        </w:rPr>
        <w:t>6. Jumta konstrukcija un segums</w:t>
      </w:r>
    </w:p>
    <w:p w:rsidR="00666A8E" w:rsidRPr="00F23A0C" w:rsidP="008A4E85" w14:paraId="42A6E132" w14:textId="77777777">
      <w:pPr>
        <w:spacing w:after="10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Jumta konstrukcija veidojama kārtās šādā secībā (no iekšpuses uz āru):</w:t>
      </w:r>
    </w:p>
    <w:p w:rsidR="00666A8E" w:rsidRPr="00F23A0C" w:rsidP="008A4E85" w14:paraId="171A0B57" w14:textId="77777777">
      <w:pPr>
        <w:spacing w:after="80" w:line="240" w:lineRule="auto"/>
        <w:rPr>
          <w:rFonts w:eastAsia="Calibri" w:asciiTheme="majorBidi" w:hAnsiTheme="majorBidi" w:cstheme="majorBidi"/>
          <w:sz w:val="24"/>
          <w:szCs w:val="24"/>
          <w:lang w:eastAsia="lv-LV"/>
          <w14:ligatures w14:val="none"/>
        </w:rPr>
      </w:pPr>
    </w:p>
    <w:tbl>
      <w:tblPr>
        <w:tblW w:w="9026" w:type="dxa"/>
        <w:tblBorders>
          <w:top w:val="single" w:sz="4" w:space="0" w:color="9BA7BC"/>
          <w:left w:val="single" w:sz="4" w:space="0" w:color="9BA7BC"/>
          <w:bottom w:val="single" w:sz="4" w:space="0" w:color="9BA7BC"/>
          <w:right w:val="single" w:sz="4" w:space="0" w:color="9BA7BC"/>
          <w:insideH w:val="single" w:sz="2" w:space="0" w:color="BFC8D6"/>
          <w:insideV w:val="single" w:sz="2" w:space="0" w:color="BFC8D6"/>
        </w:tblBorders>
        <w:tblCellMar>
          <w:left w:w="10" w:type="dxa"/>
          <w:right w:w="10" w:type="dxa"/>
        </w:tblCellMar>
        <w:tblLook w:val="04A0"/>
      </w:tblPr>
      <w:tblGrid>
        <w:gridCol w:w="900"/>
        <w:gridCol w:w="3000"/>
        <w:gridCol w:w="5126"/>
      </w:tblGrid>
      <w:tr w14:paraId="5CA654EA" w14:textId="77777777">
        <w:tblPrEx>
          <w:tblW w:w="9026" w:type="dxa"/>
          <w:tblBorders>
            <w:top w:val="single" w:sz="4" w:space="0" w:color="9BA7BC"/>
            <w:left w:val="single" w:sz="4" w:space="0" w:color="9BA7BC"/>
            <w:bottom w:val="single" w:sz="4" w:space="0" w:color="9BA7BC"/>
            <w:right w:val="single" w:sz="4" w:space="0" w:color="9BA7BC"/>
            <w:insideH w:val="single" w:sz="2" w:space="0" w:color="BFC8D6"/>
            <w:insideV w:val="single" w:sz="2" w:space="0" w:color="BFC8D6"/>
          </w:tblBorders>
          <w:tblCellMar>
            <w:left w:w="10" w:type="dxa"/>
            <w:right w:w="10" w:type="dxa"/>
          </w:tblCellMar>
          <w:tblLook w:val="04A0"/>
        </w:tblPrEx>
        <w:trPr>
          <w:cantSplit/>
          <w:tblHeader/>
        </w:trPr>
        <w:tc>
          <w:tcPr>
            <w:tcW w:w="900" w:type="dxa"/>
            <w:tcBorders>
              <w:top w:val="single" w:sz="4" w:space="0" w:color="9BA7BC"/>
              <w:left w:val="single" w:sz="4" w:space="0" w:color="9BA7BC"/>
              <w:bottom w:val="single" w:sz="2" w:space="0" w:color="BFC8D6"/>
              <w:right w:val="single" w:sz="2" w:space="0" w:color="BFC8D6"/>
            </w:tcBorders>
            <w:shd w:val="clear" w:color="auto" w:fill="1F3864"/>
            <w:tcMar>
              <w:top w:w="60" w:type="dxa"/>
              <w:left w:w="90" w:type="dxa"/>
              <w:bottom w:w="60" w:type="dxa"/>
              <w:right w:w="90" w:type="dxa"/>
            </w:tcMar>
            <w:vAlign w:val="center"/>
            <w:hideMark/>
          </w:tcPr>
          <w:p w:rsidR="00666A8E" w:rsidRPr="00F23A0C" w:rsidP="008A4E85" w14:paraId="5D31C9B7"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Nr.</w:t>
            </w:r>
          </w:p>
        </w:tc>
        <w:tc>
          <w:tcPr>
            <w:tcW w:w="3000" w:type="dxa"/>
            <w:tcBorders>
              <w:top w:val="single" w:sz="4" w:space="0" w:color="9BA7BC"/>
              <w:left w:val="single" w:sz="2" w:space="0" w:color="BFC8D6"/>
              <w:bottom w:val="single" w:sz="2" w:space="0" w:color="BFC8D6"/>
              <w:right w:val="single" w:sz="2" w:space="0" w:color="BFC8D6"/>
            </w:tcBorders>
            <w:shd w:val="clear" w:color="auto" w:fill="1F3864"/>
            <w:tcMar>
              <w:top w:w="60" w:type="dxa"/>
              <w:left w:w="90" w:type="dxa"/>
              <w:bottom w:w="60" w:type="dxa"/>
              <w:right w:w="90" w:type="dxa"/>
            </w:tcMar>
            <w:vAlign w:val="center"/>
            <w:hideMark/>
          </w:tcPr>
          <w:p w:rsidR="00666A8E" w:rsidRPr="00F23A0C" w:rsidP="008A4E85" w14:paraId="5A146BC3"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Kārta</w:t>
            </w:r>
          </w:p>
        </w:tc>
        <w:tc>
          <w:tcPr>
            <w:tcW w:w="5126" w:type="dxa"/>
            <w:tcBorders>
              <w:top w:val="single" w:sz="4" w:space="0" w:color="9BA7BC"/>
              <w:left w:val="single" w:sz="2" w:space="0" w:color="BFC8D6"/>
              <w:bottom w:val="single" w:sz="2" w:space="0" w:color="BFC8D6"/>
              <w:right w:val="single" w:sz="4" w:space="0" w:color="9BA7BC"/>
            </w:tcBorders>
            <w:shd w:val="clear" w:color="auto" w:fill="1F3864"/>
            <w:tcMar>
              <w:top w:w="60" w:type="dxa"/>
              <w:left w:w="90" w:type="dxa"/>
              <w:bottom w:w="60" w:type="dxa"/>
              <w:right w:w="90" w:type="dxa"/>
            </w:tcMar>
            <w:vAlign w:val="center"/>
            <w:hideMark/>
          </w:tcPr>
          <w:p w:rsidR="00666A8E" w:rsidRPr="00F23A0C" w:rsidP="008A4E85" w14:paraId="5C770276"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Prasības</w:t>
            </w:r>
          </w:p>
        </w:tc>
      </w:tr>
      <w:tr w14:paraId="1CB40623" w14:textId="77777777">
        <w:tblPrEx>
          <w:tblW w:w="9026" w:type="dxa"/>
          <w:tblCellMar>
            <w:left w:w="10" w:type="dxa"/>
            <w:right w:w="10" w:type="dxa"/>
          </w:tblCellMar>
          <w:tblLook w:val="04A0"/>
        </w:tblPrEx>
        <w:trPr>
          <w:cantSplit/>
        </w:trPr>
        <w:tc>
          <w:tcPr>
            <w:tcW w:w="9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74146BFF"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1</w:t>
            </w:r>
          </w:p>
        </w:tc>
        <w:tc>
          <w:tcPr>
            <w:tcW w:w="30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4E80116B"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Iekšējais apšuvums</w:t>
            </w:r>
          </w:p>
        </w:tc>
        <w:tc>
          <w:tcPr>
            <w:tcW w:w="51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22291269" w14:textId="31F02231">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Spundēts dēlis 1</w:t>
            </w:r>
            <w:r w:rsidR="00733BA7">
              <w:rPr>
                <w:rFonts w:eastAsia="Calibri" w:asciiTheme="majorBidi" w:hAnsiTheme="majorBidi" w:cstheme="majorBidi"/>
                <w:sz w:val="24"/>
                <w:szCs w:val="24"/>
                <w:lang w:eastAsia="lv-LV"/>
                <w14:ligatures w14:val="none"/>
              </w:rPr>
              <w:t>8</w:t>
            </w:r>
            <w:r w:rsidRPr="00F23A0C">
              <w:rPr>
                <w:rFonts w:eastAsia="Calibri" w:asciiTheme="majorBidi" w:hAnsiTheme="majorBidi" w:cstheme="majorBidi"/>
                <w:sz w:val="24"/>
                <w:szCs w:val="24"/>
                <w:lang w:eastAsia="lv-LV"/>
                <w14:ligatures w14:val="none"/>
              </w:rPr>
              <w:t xml:space="preserve"> × 120 mm, piestiprināts spāru apakšpusē; slēptais stiprinājums caur gropi</w:t>
            </w:r>
          </w:p>
        </w:tc>
      </w:tr>
      <w:tr w14:paraId="36FE9121" w14:textId="77777777">
        <w:tblPrEx>
          <w:tblW w:w="9026" w:type="dxa"/>
          <w:tblCellMar>
            <w:left w:w="10" w:type="dxa"/>
            <w:right w:w="10" w:type="dxa"/>
          </w:tblCellMar>
          <w:tblLook w:val="04A0"/>
        </w:tblPrEx>
        <w:trPr>
          <w:cantSplit/>
        </w:trPr>
        <w:tc>
          <w:tcPr>
            <w:tcW w:w="9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415C24D6"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2</w:t>
            </w:r>
          </w:p>
        </w:tc>
        <w:tc>
          <w:tcPr>
            <w:tcW w:w="3000" w:type="dxa"/>
            <w:tcBorders>
              <w:top w:val="single" w:sz="2" w:space="0" w:color="BFC8D6"/>
              <w:left w:val="single" w:sz="2" w:space="0" w:color="BFC8D6"/>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06FE0175"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Spāres</w:t>
            </w:r>
          </w:p>
        </w:tc>
        <w:tc>
          <w:tcPr>
            <w:tcW w:w="51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598AA591"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50 × 150 mm, solis 600 mm</w:t>
            </w:r>
          </w:p>
        </w:tc>
      </w:tr>
      <w:tr w14:paraId="43B9D1A8" w14:textId="77777777">
        <w:tblPrEx>
          <w:tblW w:w="9026" w:type="dxa"/>
          <w:tblCellMar>
            <w:left w:w="10" w:type="dxa"/>
            <w:right w:w="10" w:type="dxa"/>
          </w:tblCellMar>
          <w:tblLook w:val="04A0"/>
        </w:tblPrEx>
        <w:trPr>
          <w:cantSplit/>
        </w:trPr>
        <w:tc>
          <w:tcPr>
            <w:tcW w:w="9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5F127694"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3</w:t>
            </w:r>
          </w:p>
        </w:tc>
        <w:tc>
          <w:tcPr>
            <w:tcW w:w="30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625BF291"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Vēja (difūzijas) membrāna</w:t>
            </w:r>
          </w:p>
        </w:tc>
        <w:tc>
          <w:tcPr>
            <w:tcW w:w="51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7C75869B"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Difūzijai atvērta membrāna, Sd ≤ 0,3 m, blīvums ≥ 115 g/m²; klājama horizontāli no dzegas uz augšu, pārlaidums ≥ 100 mm, savienojumi līmēti</w:t>
            </w:r>
          </w:p>
        </w:tc>
      </w:tr>
      <w:tr w14:paraId="727FDF82" w14:textId="77777777">
        <w:tblPrEx>
          <w:tblW w:w="9026" w:type="dxa"/>
          <w:tblCellMar>
            <w:left w:w="10" w:type="dxa"/>
            <w:right w:w="10" w:type="dxa"/>
          </w:tblCellMar>
          <w:tblLook w:val="04A0"/>
        </w:tblPrEx>
        <w:trPr>
          <w:cantSplit/>
        </w:trPr>
        <w:tc>
          <w:tcPr>
            <w:tcW w:w="9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4AAD02DB"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4</w:t>
            </w:r>
          </w:p>
        </w:tc>
        <w:tc>
          <w:tcPr>
            <w:tcW w:w="3000" w:type="dxa"/>
            <w:tcBorders>
              <w:top w:val="single" w:sz="2" w:space="0" w:color="BFC8D6"/>
              <w:left w:val="single" w:sz="2" w:space="0" w:color="BFC8D6"/>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6A5369D1"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Pretlatojums</w:t>
            </w:r>
          </w:p>
        </w:tc>
        <w:tc>
          <w:tcPr>
            <w:tcW w:w="51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1D0F6419"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25 × 50 mm gar spārēm – nodrošina 25 mm ventilācijas spraugu zem seguma</w:t>
            </w:r>
          </w:p>
        </w:tc>
      </w:tr>
      <w:tr w14:paraId="1267825D" w14:textId="77777777">
        <w:tblPrEx>
          <w:tblW w:w="9026" w:type="dxa"/>
          <w:tblCellMar>
            <w:left w:w="10" w:type="dxa"/>
            <w:right w:w="10" w:type="dxa"/>
          </w:tblCellMar>
          <w:tblLook w:val="04A0"/>
        </w:tblPrEx>
        <w:trPr>
          <w:cantSplit/>
        </w:trPr>
        <w:tc>
          <w:tcPr>
            <w:tcW w:w="9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2EAE628F"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5</w:t>
            </w:r>
          </w:p>
        </w:tc>
        <w:tc>
          <w:tcPr>
            <w:tcW w:w="30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7307C3D0"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Latojums</w:t>
            </w:r>
          </w:p>
        </w:tc>
        <w:tc>
          <w:tcPr>
            <w:tcW w:w="51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0BF007CA"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32 × 100 mm šķērsām, solis atbilstoši seguma ražotāja prasībām (parasti 350–450 mm)</w:t>
            </w:r>
          </w:p>
        </w:tc>
      </w:tr>
      <w:tr w14:paraId="51D3A5ED" w14:textId="77777777">
        <w:tblPrEx>
          <w:tblW w:w="9026" w:type="dxa"/>
          <w:tblCellMar>
            <w:left w:w="10" w:type="dxa"/>
            <w:right w:w="10" w:type="dxa"/>
          </w:tblCellMar>
          <w:tblLook w:val="04A0"/>
        </w:tblPrEx>
        <w:trPr>
          <w:cantSplit/>
        </w:trPr>
        <w:tc>
          <w:tcPr>
            <w:tcW w:w="900" w:type="dxa"/>
            <w:tcBorders>
              <w:top w:val="single" w:sz="2" w:space="0" w:color="BFC8D6"/>
              <w:left w:val="single" w:sz="4" w:space="0" w:color="9BA7BC"/>
              <w:bottom w:val="single" w:sz="4" w:space="0" w:color="9BA7BC"/>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2800E32F"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6</w:t>
            </w:r>
          </w:p>
        </w:tc>
        <w:tc>
          <w:tcPr>
            <w:tcW w:w="3000" w:type="dxa"/>
            <w:tcBorders>
              <w:top w:val="single" w:sz="2" w:space="0" w:color="BFC8D6"/>
              <w:left w:val="single" w:sz="2" w:space="0" w:color="BFC8D6"/>
              <w:bottom w:val="single" w:sz="4" w:space="0" w:color="9BA7BC"/>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45183ACC"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Jumta segums</w:t>
            </w:r>
          </w:p>
        </w:tc>
        <w:tc>
          <w:tcPr>
            <w:tcW w:w="5126" w:type="dxa"/>
            <w:tcBorders>
              <w:top w:val="single" w:sz="2" w:space="0" w:color="BFC8D6"/>
              <w:left w:val="single" w:sz="2" w:space="0" w:color="BFC8D6"/>
              <w:bottom w:val="single" w:sz="4" w:space="0" w:color="9BA7BC"/>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4D946AD7"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Ranila profilētā tērauda jumta loksne (vai līdzvērtīga), poliestera pārklājums, krāsa pēc RAL saskaņojuma ar pasūtītāju</w:t>
            </w:r>
          </w:p>
        </w:tc>
      </w:tr>
    </w:tbl>
    <w:p w:rsidR="00666A8E" w:rsidRPr="00F23A0C" w:rsidP="008A4E85" w14:paraId="3F915D8C" w14:textId="77777777">
      <w:pPr>
        <w:spacing w:after="120" w:line="240" w:lineRule="auto"/>
        <w:rPr>
          <w:rFonts w:eastAsia="Calibri" w:asciiTheme="majorBidi" w:hAnsiTheme="majorBidi" w:cstheme="majorBidi"/>
          <w:sz w:val="24"/>
          <w:szCs w:val="24"/>
          <w:lang w:eastAsia="lv-LV"/>
          <w14:ligatures w14:val="none"/>
        </w:rPr>
      </w:pPr>
    </w:p>
    <w:p w:rsidR="00666A8E" w:rsidRPr="00F23A0C" w:rsidP="008A4E85" w14:paraId="19D3946C" w14:textId="77777777">
      <w:pPr>
        <w:spacing w:before="320" w:line="240" w:lineRule="auto"/>
        <w:outlineLvl w:val="0"/>
        <w:rPr>
          <w:rFonts w:eastAsia="Calibri" w:asciiTheme="majorBidi" w:hAnsiTheme="majorBidi" w:cstheme="majorBidi"/>
          <w:b/>
          <w:bCs/>
          <w:sz w:val="24"/>
          <w:szCs w:val="24"/>
          <w:lang w:eastAsia="lv-LV"/>
          <w14:ligatures w14:val="none"/>
        </w:rPr>
      </w:pPr>
      <w:r w:rsidRPr="00F23A0C">
        <w:rPr>
          <w:rFonts w:eastAsia="Calibri" w:asciiTheme="majorBidi" w:hAnsiTheme="majorBidi" w:cstheme="majorBidi"/>
          <w:b/>
          <w:bCs/>
          <w:sz w:val="24"/>
          <w:szCs w:val="24"/>
          <w:lang w:eastAsia="lv-LV"/>
          <w14:ligatures w14:val="none"/>
        </w:rPr>
        <w:t>7. Sols</w:t>
      </w:r>
    </w:p>
    <w:p w:rsidR="00666A8E" w:rsidRPr="00F23A0C" w:rsidP="008A4E85" w14:paraId="64F1AF2D" w14:textId="77777777">
      <w:pPr>
        <w:spacing w:after="10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Gar aizmugurējo (galā esošo) sienu izbūvējams stacionārs koka sols visā sienas garumā.</w:t>
      </w:r>
    </w:p>
    <w:p w:rsidR="00666A8E" w:rsidRPr="00F23A0C" w:rsidP="008A4E85" w14:paraId="26DA372D" w14:textId="77777777">
      <w:pPr>
        <w:spacing w:after="80" w:line="240" w:lineRule="auto"/>
        <w:rPr>
          <w:rFonts w:eastAsia="Calibri" w:asciiTheme="majorBidi" w:hAnsiTheme="majorBidi" w:cstheme="majorBidi"/>
          <w:sz w:val="24"/>
          <w:szCs w:val="24"/>
          <w:lang w:eastAsia="lv-LV"/>
          <w14:ligatures w14:val="none"/>
        </w:rPr>
      </w:pPr>
    </w:p>
    <w:tbl>
      <w:tblPr>
        <w:tblW w:w="9026" w:type="dxa"/>
        <w:tblBorders>
          <w:top w:val="single" w:sz="4" w:space="0" w:color="9BA7BC"/>
          <w:left w:val="single" w:sz="4" w:space="0" w:color="9BA7BC"/>
          <w:bottom w:val="single" w:sz="4" w:space="0" w:color="9BA7BC"/>
          <w:right w:val="single" w:sz="4" w:space="0" w:color="9BA7BC"/>
          <w:insideH w:val="single" w:sz="2" w:space="0" w:color="BFC8D6"/>
          <w:insideV w:val="single" w:sz="2" w:space="0" w:color="BFC8D6"/>
        </w:tblBorders>
        <w:tblCellMar>
          <w:left w:w="10" w:type="dxa"/>
          <w:right w:w="10" w:type="dxa"/>
        </w:tblCellMar>
        <w:tblLook w:val="04A0"/>
      </w:tblPr>
      <w:tblGrid>
        <w:gridCol w:w="3000"/>
        <w:gridCol w:w="6026"/>
      </w:tblGrid>
      <w:tr w14:paraId="726FB3FA" w14:textId="77777777">
        <w:tblPrEx>
          <w:tblW w:w="9026" w:type="dxa"/>
          <w:tblBorders>
            <w:top w:val="single" w:sz="4" w:space="0" w:color="9BA7BC"/>
            <w:left w:val="single" w:sz="4" w:space="0" w:color="9BA7BC"/>
            <w:bottom w:val="single" w:sz="4" w:space="0" w:color="9BA7BC"/>
            <w:right w:val="single" w:sz="4" w:space="0" w:color="9BA7BC"/>
            <w:insideH w:val="single" w:sz="2" w:space="0" w:color="BFC8D6"/>
            <w:insideV w:val="single" w:sz="2" w:space="0" w:color="BFC8D6"/>
          </w:tblBorders>
          <w:tblCellMar>
            <w:left w:w="10" w:type="dxa"/>
            <w:right w:w="10" w:type="dxa"/>
          </w:tblCellMar>
          <w:tblLook w:val="04A0"/>
        </w:tblPrEx>
        <w:trPr>
          <w:cantSplit/>
          <w:tblHeader/>
        </w:trPr>
        <w:tc>
          <w:tcPr>
            <w:tcW w:w="3000" w:type="dxa"/>
            <w:tcBorders>
              <w:top w:val="single" w:sz="4" w:space="0" w:color="9BA7BC"/>
              <w:left w:val="single" w:sz="4" w:space="0" w:color="9BA7BC"/>
              <w:bottom w:val="single" w:sz="2" w:space="0" w:color="BFC8D6"/>
              <w:right w:val="single" w:sz="2" w:space="0" w:color="BFC8D6"/>
            </w:tcBorders>
            <w:shd w:val="clear" w:color="auto" w:fill="1F3864"/>
            <w:tcMar>
              <w:top w:w="60" w:type="dxa"/>
              <w:left w:w="90" w:type="dxa"/>
              <w:bottom w:w="60" w:type="dxa"/>
              <w:right w:w="90" w:type="dxa"/>
            </w:tcMar>
            <w:vAlign w:val="center"/>
            <w:hideMark/>
          </w:tcPr>
          <w:p w:rsidR="00666A8E" w:rsidRPr="00F23A0C" w:rsidP="008A4E85" w14:paraId="1C838D6B"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Parametrs</w:t>
            </w:r>
          </w:p>
        </w:tc>
        <w:tc>
          <w:tcPr>
            <w:tcW w:w="6026" w:type="dxa"/>
            <w:tcBorders>
              <w:top w:val="single" w:sz="4" w:space="0" w:color="9BA7BC"/>
              <w:left w:val="single" w:sz="2" w:space="0" w:color="BFC8D6"/>
              <w:bottom w:val="single" w:sz="2" w:space="0" w:color="BFC8D6"/>
              <w:right w:val="single" w:sz="4" w:space="0" w:color="9BA7BC"/>
            </w:tcBorders>
            <w:shd w:val="clear" w:color="auto" w:fill="1F3864"/>
            <w:tcMar>
              <w:top w:w="60" w:type="dxa"/>
              <w:left w:w="90" w:type="dxa"/>
              <w:bottom w:w="60" w:type="dxa"/>
              <w:right w:w="90" w:type="dxa"/>
            </w:tcMar>
            <w:vAlign w:val="center"/>
            <w:hideMark/>
          </w:tcPr>
          <w:p w:rsidR="00666A8E" w:rsidRPr="00F23A0C" w:rsidP="008A4E85" w14:paraId="7DD51410"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Prasība</w:t>
            </w:r>
          </w:p>
        </w:tc>
      </w:tr>
      <w:tr w14:paraId="57233884"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42587BED"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Garums</w:t>
            </w:r>
          </w:p>
        </w:tc>
        <w:tc>
          <w:tcPr>
            <w:tcW w:w="60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5797018C"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4 500 mm – visā sienas garumā, no sienas līdz sienai</w:t>
            </w:r>
          </w:p>
        </w:tc>
      </w:tr>
      <w:tr w14:paraId="0F5A8E8D"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7D3C05ED"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Sēdvirsmas dziļums</w:t>
            </w:r>
          </w:p>
        </w:tc>
        <w:tc>
          <w:tcPr>
            <w:tcW w:w="60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02BC5D79"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400 mm</w:t>
            </w:r>
          </w:p>
        </w:tc>
      </w:tr>
      <w:tr w14:paraId="00761915"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201B756B"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Sēdvirsmas augstums</w:t>
            </w:r>
          </w:p>
        </w:tc>
        <w:tc>
          <w:tcPr>
            <w:tcW w:w="60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58744B35"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450 mm no bruģa virsmas</w:t>
            </w:r>
          </w:p>
        </w:tc>
      </w:tr>
      <w:tr w14:paraId="15C4E217"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4DACF286"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Sēdvirsmas dēļi</w:t>
            </w:r>
          </w:p>
        </w:tc>
        <w:tc>
          <w:tcPr>
            <w:tcW w:w="60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7EE0EBD9"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Ēvelēts dēlis 40 × 120 mm, 3 gab. platumā, atstarpe 8 mm starp dēļiem</w:t>
            </w:r>
          </w:p>
        </w:tc>
      </w:tr>
      <w:tr w14:paraId="0D1DFC66"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3D224261"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Malu apstrāde</w:t>
            </w:r>
          </w:p>
        </w:tc>
        <w:tc>
          <w:tcPr>
            <w:tcW w:w="60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66595BA7"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Noapaļotas šķautnes, rādiuss ≥ 5 mm; virsma slīpēta P120</w:t>
            </w:r>
          </w:p>
        </w:tc>
      </w:tr>
      <w:tr w14:paraId="324C5C04"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526889A7"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Nesošais karkass</w:t>
            </w:r>
          </w:p>
        </w:tc>
        <w:tc>
          <w:tcPr>
            <w:tcW w:w="60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0F75B924"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50 × 100 mm; šķērssijas ar soli ≤ 800 mm (kopā 7 gab.)</w:t>
            </w:r>
          </w:p>
        </w:tc>
      </w:tr>
      <w:tr w14:paraId="7ED42681"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3672D94C"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Balsti</w:t>
            </w:r>
          </w:p>
        </w:tc>
        <w:tc>
          <w:tcPr>
            <w:tcW w:w="60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6F071C43"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Aizmugurē – stiprināts pie sienas karkasa statņiem; priekšā – kājas 70 × 70 mm uz cinkotām pēdām</w:t>
            </w:r>
          </w:p>
        </w:tc>
      </w:tr>
      <w:tr w14:paraId="3FFE22AF"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2BD61FEC"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Stiprinājumi</w:t>
            </w:r>
          </w:p>
        </w:tc>
        <w:tc>
          <w:tcPr>
            <w:tcW w:w="60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50935A5B"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Nerūsējošā tērauda skrūves, iegremdētas un aizpildītas ar koka aizbāžņiem</w:t>
            </w:r>
          </w:p>
        </w:tc>
      </w:tr>
      <w:tr w14:paraId="00C2C50C" w14:textId="77777777">
        <w:tblPrEx>
          <w:tblW w:w="9026" w:type="dxa"/>
          <w:tblCellMar>
            <w:left w:w="10" w:type="dxa"/>
            <w:right w:w="10" w:type="dxa"/>
          </w:tblCellMar>
          <w:tblLook w:val="04A0"/>
        </w:tblPrEx>
        <w:trPr>
          <w:cantSplit/>
        </w:trPr>
        <w:tc>
          <w:tcPr>
            <w:tcW w:w="3000" w:type="dxa"/>
            <w:tcBorders>
              <w:top w:val="single" w:sz="2" w:space="0" w:color="BFC8D6"/>
              <w:left w:val="single" w:sz="4" w:space="0" w:color="9BA7BC"/>
              <w:bottom w:val="single" w:sz="4" w:space="0" w:color="9BA7BC"/>
              <w:right w:val="single" w:sz="2" w:space="0" w:color="BFC8D6"/>
            </w:tcBorders>
            <w:tcMar>
              <w:top w:w="60" w:type="dxa"/>
              <w:left w:w="90" w:type="dxa"/>
              <w:bottom w:w="60" w:type="dxa"/>
              <w:right w:w="90" w:type="dxa"/>
            </w:tcMar>
            <w:vAlign w:val="center"/>
            <w:hideMark/>
          </w:tcPr>
          <w:p w:rsidR="00666A8E" w:rsidRPr="00F23A0C" w:rsidP="008A4E85" w14:paraId="1385744F"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Slodze</w:t>
            </w:r>
          </w:p>
        </w:tc>
        <w:tc>
          <w:tcPr>
            <w:tcW w:w="6026" w:type="dxa"/>
            <w:tcBorders>
              <w:top w:val="single" w:sz="2" w:space="0" w:color="BFC8D6"/>
              <w:left w:val="single" w:sz="2" w:space="0" w:color="BFC8D6"/>
              <w:bottom w:val="single" w:sz="4" w:space="0" w:color="9BA7BC"/>
              <w:right w:val="single" w:sz="4" w:space="0" w:color="9BA7BC"/>
            </w:tcBorders>
            <w:tcMar>
              <w:top w:w="60" w:type="dxa"/>
              <w:left w:w="90" w:type="dxa"/>
              <w:bottom w:w="60" w:type="dxa"/>
              <w:right w:w="90" w:type="dxa"/>
            </w:tcMar>
            <w:vAlign w:val="center"/>
            <w:hideMark/>
          </w:tcPr>
          <w:p w:rsidR="00666A8E" w:rsidRPr="00F23A0C" w:rsidP="008A4E85" w14:paraId="01CBC149"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Sēdvirsmai jāiztur izkliedēta slodze ≥ 250 kg/m² bez paliekošām deformācijām</w:t>
            </w:r>
          </w:p>
        </w:tc>
      </w:tr>
    </w:tbl>
    <w:p w:rsidR="00666A8E" w:rsidRPr="00F23A0C" w:rsidP="008A4E85" w14:paraId="4B0E0154" w14:textId="77777777">
      <w:pPr>
        <w:spacing w:after="120" w:line="240" w:lineRule="auto"/>
        <w:rPr>
          <w:rFonts w:eastAsia="Calibri" w:asciiTheme="majorBidi" w:hAnsiTheme="majorBidi" w:cstheme="majorBidi"/>
          <w:sz w:val="24"/>
          <w:szCs w:val="24"/>
          <w:lang w:eastAsia="lv-LV"/>
          <w14:ligatures w14:val="none"/>
        </w:rPr>
      </w:pPr>
    </w:p>
    <w:p w:rsidR="00666A8E" w:rsidRPr="00F23A0C" w:rsidP="008A4E85" w14:paraId="3C7A625C" w14:textId="77777777">
      <w:pPr>
        <w:spacing w:before="320" w:line="240" w:lineRule="auto"/>
        <w:outlineLvl w:val="0"/>
        <w:rPr>
          <w:rFonts w:eastAsia="Calibri" w:asciiTheme="majorBidi" w:hAnsiTheme="majorBidi" w:cstheme="majorBidi"/>
          <w:b/>
          <w:bCs/>
          <w:sz w:val="24"/>
          <w:szCs w:val="24"/>
          <w:lang w:eastAsia="lv-LV"/>
          <w14:ligatures w14:val="none"/>
        </w:rPr>
      </w:pPr>
      <w:r w:rsidRPr="00F23A0C">
        <w:rPr>
          <w:rFonts w:eastAsia="Calibri" w:asciiTheme="majorBidi" w:hAnsiTheme="majorBidi" w:cstheme="majorBidi"/>
          <w:b/>
          <w:bCs/>
          <w:sz w:val="24"/>
          <w:szCs w:val="24"/>
          <w:lang w:eastAsia="lv-LV"/>
          <w14:ligatures w14:val="none"/>
        </w:rPr>
        <w:t>8. Koksnes aizsardzība un krāsojums</w:t>
      </w:r>
    </w:p>
    <w:p w:rsidR="00666A8E" w:rsidRPr="00F23A0C" w:rsidP="008A4E85" w14:paraId="3E1C2596" w14:textId="77777777">
      <w:pPr>
        <w:spacing w:after="10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Visas koka virsmas – karkass, ārējais un iekšējais apšuvums, jumta iekšpuses apšuvums, sols, vējdēļi un līstes – apstrādājamas un krāsojamas divās kārtās.</w:t>
      </w:r>
    </w:p>
    <w:p w:rsidR="00666A8E" w:rsidRPr="00F23A0C" w:rsidP="008A4E85" w14:paraId="58DAADE1" w14:textId="77777777">
      <w:pPr>
        <w:spacing w:after="80" w:line="240" w:lineRule="auto"/>
        <w:rPr>
          <w:rFonts w:eastAsia="Calibri" w:asciiTheme="majorBidi" w:hAnsiTheme="majorBidi" w:cstheme="majorBidi"/>
          <w:sz w:val="24"/>
          <w:szCs w:val="24"/>
          <w:lang w:eastAsia="lv-LV"/>
          <w14:ligatures w14:val="none"/>
        </w:rPr>
      </w:pPr>
    </w:p>
    <w:tbl>
      <w:tblPr>
        <w:tblW w:w="9026" w:type="dxa"/>
        <w:tblBorders>
          <w:top w:val="single" w:sz="4" w:space="0" w:color="9BA7BC"/>
          <w:left w:val="single" w:sz="4" w:space="0" w:color="9BA7BC"/>
          <w:bottom w:val="single" w:sz="4" w:space="0" w:color="9BA7BC"/>
          <w:right w:val="single" w:sz="4" w:space="0" w:color="9BA7BC"/>
          <w:insideH w:val="single" w:sz="2" w:space="0" w:color="BFC8D6"/>
          <w:insideV w:val="single" w:sz="2" w:space="0" w:color="BFC8D6"/>
        </w:tblBorders>
        <w:tblCellMar>
          <w:left w:w="10" w:type="dxa"/>
          <w:right w:w="10" w:type="dxa"/>
        </w:tblCellMar>
        <w:tblLook w:val="04A0"/>
      </w:tblPr>
      <w:tblGrid>
        <w:gridCol w:w="1487"/>
        <w:gridCol w:w="2351"/>
        <w:gridCol w:w="2335"/>
        <w:gridCol w:w="2853"/>
      </w:tblGrid>
      <w:tr w14:paraId="788D42FA" w14:textId="77777777">
        <w:tblPrEx>
          <w:tblW w:w="9026" w:type="dxa"/>
          <w:tblBorders>
            <w:top w:val="single" w:sz="4" w:space="0" w:color="9BA7BC"/>
            <w:left w:val="single" w:sz="4" w:space="0" w:color="9BA7BC"/>
            <w:bottom w:val="single" w:sz="4" w:space="0" w:color="9BA7BC"/>
            <w:right w:val="single" w:sz="4" w:space="0" w:color="9BA7BC"/>
            <w:insideH w:val="single" w:sz="2" w:space="0" w:color="BFC8D6"/>
            <w:insideV w:val="single" w:sz="2" w:space="0" w:color="BFC8D6"/>
          </w:tblBorders>
          <w:tblCellMar>
            <w:left w:w="10" w:type="dxa"/>
            <w:right w:w="10" w:type="dxa"/>
          </w:tblCellMar>
          <w:tblLook w:val="04A0"/>
        </w:tblPrEx>
        <w:trPr>
          <w:cantSplit/>
          <w:tblHeader/>
        </w:trPr>
        <w:tc>
          <w:tcPr>
            <w:tcW w:w="1300" w:type="dxa"/>
            <w:tcBorders>
              <w:top w:val="single" w:sz="4" w:space="0" w:color="9BA7BC"/>
              <w:left w:val="single" w:sz="4" w:space="0" w:color="9BA7BC"/>
              <w:bottom w:val="single" w:sz="2" w:space="0" w:color="BFC8D6"/>
              <w:right w:val="single" w:sz="2" w:space="0" w:color="BFC8D6"/>
            </w:tcBorders>
            <w:shd w:val="clear" w:color="auto" w:fill="1F3864"/>
            <w:tcMar>
              <w:top w:w="60" w:type="dxa"/>
              <w:left w:w="90" w:type="dxa"/>
              <w:bottom w:w="60" w:type="dxa"/>
              <w:right w:w="90" w:type="dxa"/>
            </w:tcMar>
            <w:vAlign w:val="center"/>
            <w:hideMark/>
          </w:tcPr>
          <w:p w:rsidR="00666A8E" w:rsidRPr="00F23A0C" w:rsidP="008A4E85" w14:paraId="584D6807"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Kārta</w:t>
            </w:r>
          </w:p>
        </w:tc>
        <w:tc>
          <w:tcPr>
            <w:tcW w:w="2400" w:type="dxa"/>
            <w:tcBorders>
              <w:top w:val="single" w:sz="4" w:space="0" w:color="9BA7BC"/>
              <w:left w:val="single" w:sz="2" w:space="0" w:color="BFC8D6"/>
              <w:bottom w:val="single" w:sz="2" w:space="0" w:color="BFC8D6"/>
              <w:right w:val="single" w:sz="2" w:space="0" w:color="BFC8D6"/>
            </w:tcBorders>
            <w:shd w:val="clear" w:color="auto" w:fill="1F3864"/>
            <w:tcMar>
              <w:top w:w="60" w:type="dxa"/>
              <w:left w:w="90" w:type="dxa"/>
              <w:bottom w:w="60" w:type="dxa"/>
              <w:right w:w="90" w:type="dxa"/>
            </w:tcMar>
            <w:vAlign w:val="center"/>
            <w:hideMark/>
          </w:tcPr>
          <w:p w:rsidR="00666A8E" w:rsidRPr="00F23A0C" w:rsidP="008A4E85" w14:paraId="2C9CC5D6"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Materiāls</w:t>
            </w:r>
          </w:p>
        </w:tc>
        <w:tc>
          <w:tcPr>
            <w:tcW w:w="2400" w:type="dxa"/>
            <w:tcBorders>
              <w:top w:val="single" w:sz="4" w:space="0" w:color="9BA7BC"/>
              <w:left w:val="single" w:sz="2" w:space="0" w:color="BFC8D6"/>
              <w:bottom w:val="single" w:sz="2" w:space="0" w:color="BFC8D6"/>
              <w:right w:val="single" w:sz="2" w:space="0" w:color="BFC8D6"/>
            </w:tcBorders>
            <w:shd w:val="clear" w:color="auto" w:fill="1F3864"/>
            <w:tcMar>
              <w:top w:w="60" w:type="dxa"/>
              <w:left w:w="90" w:type="dxa"/>
              <w:bottom w:w="60" w:type="dxa"/>
              <w:right w:w="90" w:type="dxa"/>
            </w:tcMar>
            <w:vAlign w:val="center"/>
            <w:hideMark/>
          </w:tcPr>
          <w:p w:rsidR="00666A8E" w:rsidRPr="00F23A0C" w:rsidP="008A4E85" w14:paraId="155E6ECC"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Patēriņš</w:t>
            </w:r>
          </w:p>
        </w:tc>
        <w:tc>
          <w:tcPr>
            <w:tcW w:w="2926" w:type="dxa"/>
            <w:tcBorders>
              <w:top w:val="single" w:sz="4" w:space="0" w:color="9BA7BC"/>
              <w:left w:val="single" w:sz="2" w:space="0" w:color="BFC8D6"/>
              <w:bottom w:val="single" w:sz="2" w:space="0" w:color="BFC8D6"/>
              <w:right w:val="single" w:sz="4" w:space="0" w:color="9BA7BC"/>
            </w:tcBorders>
            <w:shd w:val="clear" w:color="auto" w:fill="1F3864"/>
            <w:tcMar>
              <w:top w:w="60" w:type="dxa"/>
              <w:left w:w="90" w:type="dxa"/>
              <w:bottom w:w="60" w:type="dxa"/>
              <w:right w:w="90" w:type="dxa"/>
            </w:tcMar>
            <w:vAlign w:val="center"/>
            <w:hideMark/>
          </w:tcPr>
          <w:p w:rsidR="00666A8E" w:rsidRPr="00F23A0C" w:rsidP="008A4E85" w14:paraId="62CD4998"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Prasības</w:t>
            </w:r>
          </w:p>
        </w:tc>
      </w:tr>
      <w:tr w14:paraId="775E16C7" w14:textId="77777777">
        <w:tblPrEx>
          <w:tblW w:w="9026" w:type="dxa"/>
          <w:tblCellMar>
            <w:left w:w="10" w:type="dxa"/>
            <w:right w:w="10" w:type="dxa"/>
          </w:tblCellMar>
          <w:tblLook w:val="04A0"/>
        </w:tblPrEx>
        <w:trPr>
          <w:cantSplit/>
        </w:trPr>
        <w:tc>
          <w:tcPr>
            <w:tcW w:w="13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5E4F6D33"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Sagatavošana</w:t>
            </w:r>
          </w:p>
        </w:tc>
        <w:tc>
          <w:tcPr>
            <w:tcW w:w="24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281D2B73"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Slīpēšana, putekļu noņemšana</w:t>
            </w:r>
          </w:p>
        </w:tc>
        <w:tc>
          <w:tcPr>
            <w:tcW w:w="24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0218A02A"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w:t>
            </w:r>
          </w:p>
        </w:tc>
        <w:tc>
          <w:tcPr>
            <w:tcW w:w="29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05C52661"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Virsma sausa, tīra, bez sveķiem un netīrumiem</w:t>
            </w:r>
          </w:p>
        </w:tc>
      </w:tr>
      <w:tr w14:paraId="4CAFCFCF" w14:textId="77777777">
        <w:tblPrEx>
          <w:tblW w:w="9026" w:type="dxa"/>
          <w:tblCellMar>
            <w:left w:w="10" w:type="dxa"/>
            <w:right w:w="10" w:type="dxa"/>
          </w:tblCellMar>
          <w:tblLook w:val="04A0"/>
        </w:tblPrEx>
        <w:trPr>
          <w:cantSplit/>
        </w:trPr>
        <w:tc>
          <w:tcPr>
            <w:tcW w:w="1300"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6F9CC252"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Grunts</w:t>
            </w:r>
          </w:p>
        </w:tc>
        <w:tc>
          <w:tcPr>
            <w:tcW w:w="2400" w:type="dxa"/>
            <w:tcBorders>
              <w:top w:val="single" w:sz="2" w:space="0" w:color="BFC8D6"/>
              <w:left w:val="single" w:sz="2" w:space="0" w:color="BFC8D6"/>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6BD7C663"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Antiseptiska koksnes grunts</w:t>
            </w:r>
          </w:p>
        </w:tc>
        <w:tc>
          <w:tcPr>
            <w:tcW w:w="2400" w:type="dxa"/>
            <w:tcBorders>
              <w:top w:val="single" w:sz="2" w:space="0" w:color="BFC8D6"/>
              <w:left w:val="single" w:sz="2" w:space="0" w:color="BFC8D6"/>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4FE2B4E2"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1 kārta, 8–10 m²/l</w:t>
            </w:r>
          </w:p>
        </w:tc>
        <w:tc>
          <w:tcPr>
            <w:tcW w:w="2926"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474211C0"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Iestrādājama pirms montāžas vai uzreiz pēc tās</w:t>
            </w:r>
          </w:p>
        </w:tc>
      </w:tr>
      <w:tr w14:paraId="052D5DB9" w14:textId="77777777">
        <w:tblPrEx>
          <w:tblW w:w="9026" w:type="dxa"/>
          <w:tblCellMar>
            <w:left w:w="10" w:type="dxa"/>
            <w:right w:w="10" w:type="dxa"/>
          </w:tblCellMar>
          <w:tblLook w:val="04A0"/>
        </w:tblPrEx>
        <w:trPr>
          <w:cantSplit/>
        </w:trPr>
        <w:tc>
          <w:tcPr>
            <w:tcW w:w="1300"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0FC428F8"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1. kārta</w:t>
            </w:r>
          </w:p>
        </w:tc>
        <w:tc>
          <w:tcPr>
            <w:tcW w:w="24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736473BA"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Fasādes krāsa / lazūra koksnei</w:t>
            </w:r>
          </w:p>
        </w:tc>
        <w:tc>
          <w:tcPr>
            <w:tcW w:w="2400" w:type="dxa"/>
            <w:tcBorders>
              <w:top w:val="single" w:sz="2" w:space="0" w:color="BFC8D6"/>
              <w:left w:val="single" w:sz="2" w:space="0" w:color="BFC8D6"/>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6FB8AB44"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8–10 m²/l</w:t>
            </w:r>
          </w:p>
        </w:tc>
        <w:tc>
          <w:tcPr>
            <w:tcW w:w="2926"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1A8F43EB"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Uzklāj pēc grunts pilnīgas izžūšanas</w:t>
            </w:r>
          </w:p>
        </w:tc>
      </w:tr>
      <w:tr w14:paraId="73B48018" w14:textId="77777777">
        <w:tblPrEx>
          <w:tblW w:w="9026" w:type="dxa"/>
          <w:tblCellMar>
            <w:left w:w="10" w:type="dxa"/>
            <w:right w:w="10" w:type="dxa"/>
          </w:tblCellMar>
          <w:tblLook w:val="04A0"/>
        </w:tblPrEx>
        <w:trPr>
          <w:cantSplit/>
        </w:trPr>
        <w:tc>
          <w:tcPr>
            <w:tcW w:w="1300" w:type="dxa"/>
            <w:tcBorders>
              <w:top w:val="single" w:sz="2" w:space="0" w:color="BFC8D6"/>
              <w:left w:val="single" w:sz="4" w:space="0" w:color="9BA7BC"/>
              <w:bottom w:val="single" w:sz="4" w:space="0" w:color="9BA7BC"/>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38714365"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2. kārta</w:t>
            </w:r>
          </w:p>
        </w:tc>
        <w:tc>
          <w:tcPr>
            <w:tcW w:w="2400" w:type="dxa"/>
            <w:tcBorders>
              <w:top w:val="single" w:sz="2" w:space="0" w:color="BFC8D6"/>
              <w:left w:val="single" w:sz="2" w:space="0" w:color="BFC8D6"/>
              <w:bottom w:val="single" w:sz="4" w:space="0" w:color="9BA7BC"/>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6C335494"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Tā pati krāsa / lazūra</w:t>
            </w:r>
          </w:p>
        </w:tc>
        <w:tc>
          <w:tcPr>
            <w:tcW w:w="2400" w:type="dxa"/>
            <w:tcBorders>
              <w:top w:val="single" w:sz="2" w:space="0" w:color="BFC8D6"/>
              <w:left w:val="single" w:sz="2" w:space="0" w:color="BFC8D6"/>
              <w:bottom w:val="single" w:sz="4" w:space="0" w:color="9BA7BC"/>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08409845"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10–12 m²/l</w:t>
            </w:r>
          </w:p>
        </w:tc>
        <w:tc>
          <w:tcPr>
            <w:tcW w:w="2926" w:type="dxa"/>
            <w:tcBorders>
              <w:top w:val="single" w:sz="2" w:space="0" w:color="BFC8D6"/>
              <w:left w:val="single" w:sz="2" w:space="0" w:color="BFC8D6"/>
              <w:bottom w:val="single" w:sz="4" w:space="0" w:color="9BA7BC"/>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311E5520"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Ne agrāk kā pēc ražotāja norādītā starplaika</w:t>
            </w:r>
          </w:p>
        </w:tc>
      </w:tr>
    </w:tbl>
    <w:p w:rsidR="00666A8E" w:rsidRPr="00F23A0C" w:rsidP="008A4E85" w14:paraId="6EA2FFE4" w14:textId="77777777">
      <w:pPr>
        <w:spacing w:after="120" w:line="240" w:lineRule="auto"/>
        <w:rPr>
          <w:rFonts w:eastAsia="Calibri" w:asciiTheme="majorBidi" w:hAnsiTheme="majorBidi" w:cstheme="majorBidi"/>
          <w:sz w:val="24"/>
          <w:szCs w:val="24"/>
          <w:lang w:eastAsia="lv-LV"/>
          <w14:ligatures w14:val="none"/>
        </w:rPr>
      </w:pPr>
    </w:p>
    <w:p w:rsidR="00666A8E" w:rsidRPr="00F23A0C" w:rsidP="008A4E85" w14:paraId="7E3FD2AC" w14:textId="0C63EA5B">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Krāsas tips, tonis un pabeigtības pakāpe (matēta/pusmatēta) saskaņojami ar pasūtītāju pirms darbu uzsākšanas.</w:t>
      </w:r>
    </w:p>
    <w:p w:rsidR="00666A8E" w:rsidRPr="00F23A0C" w:rsidP="008A4E85" w14:paraId="718212A2"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Ārējām virsmām lietojama krāsa āra apstākļiem ar UV aizsardzību; iekšējām virsmām pieļaujama tā paša ražotāja iekštelpu sērija.</w:t>
      </w:r>
    </w:p>
    <w:p w:rsidR="00666A8E" w:rsidRPr="00F23A0C" w:rsidP="008A4E85" w14:paraId="2611BE53"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Visi dēļu gali un piezāģējumi krāsojami atsevišķi pirms montāžas – gala koksne uzsūc mitrumu visintensīvāk.</w:t>
      </w:r>
    </w:p>
    <w:p w:rsidR="00666A8E" w:rsidRPr="00F23A0C" w:rsidP="008A4E85" w14:paraId="11BF382B"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Krāsošana veicama gaisa temperatūrā +5 °C līdz +25 °C, relatīvajā mitrumā &lt; 80 %, bez tiešas saules un nokrišņiem.</w:t>
      </w:r>
    </w:p>
    <w:p w:rsidR="00666A8E" w:rsidRPr="00F23A0C" w:rsidP="008A4E85" w14:paraId="6FDA7E11"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Kopējā krāsojamā virsma: aptuveni 70–75 m² (abas puses kopā, ieskaitot solu un karkasu). Kopējais krāsas patēriņš 2 kārtām: ≈ 15–17 litri.</w:t>
      </w:r>
    </w:p>
    <w:p w:rsidR="00666A8E" w:rsidRPr="00F23A0C" w:rsidP="008A4E85" w14:paraId="2C235813"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Krāsojumam jābūt vienmērīgam, bez notecējumiem, neapklātām vietām un otas svītrām.</w:t>
      </w:r>
    </w:p>
    <w:p w:rsidR="00666A8E" w:rsidRPr="00F23A0C" w:rsidP="008A4E85" w14:paraId="62F69B28" w14:textId="77777777">
      <w:pPr>
        <w:spacing w:before="320" w:line="240" w:lineRule="auto"/>
        <w:outlineLvl w:val="0"/>
        <w:rPr>
          <w:rFonts w:eastAsia="Calibri" w:asciiTheme="majorBidi" w:hAnsiTheme="majorBidi" w:cstheme="majorBidi"/>
          <w:b/>
          <w:bCs/>
          <w:sz w:val="24"/>
          <w:szCs w:val="24"/>
          <w:lang w:eastAsia="lv-LV"/>
          <w14:ligatures w14:val="none"/>
        </w:rPr>
      </w:pPr>
      <w:r w:rsidRPr="00F23A0C">
        <w:rPr>
          <w:rFonts w:eastAsia="Calibri" w:asciiTheme="majorBidi" w:hAnsiTheme="majorBidi" w:cstheme="majorBidi"/>
          <w:b/>
          <w:bCs/>
          <w:sz w:val="24"/>
          <w:szCs w:val="24"/>
          <w:lang w:eastAsia="lv-LV"/>
          <w14:ligatures w14:val="none"/>
        </w:rPr>
        <w:t>9. Stiprinājumi un metāla izstrādājumi</w:t>
      </w:r>
    </w:p>
    <w:p w:rsidR="00666A8E" w:rsidRPr="00F23A0C" w:rsidP="008A4E85" w14:paraId="29AB2799"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Visi stiprinājumi āra apstākļos – karsti cinkoti (Z275 vai augstāk) vai nerūsējošais tērauds A2/A4.</w:t>
      </w:r>
    </w:p>
    <w:p w:rsidR="00666A8E" w:rsidRPr="00F23A0C" w:rsidP="008A4E85" w14:paraId="261AD8CC"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Aizliegts lietot melnā tērauda vai elektrolītiski cinkotus stiprinājumus, kas saskaras ar impregnētu koksni – impregnēšanas sāļi izraisa paātrinātu koroziju.</w:t>
      </w:r>
    </w:p>
    <w:p w:rsidR="00666A8E" w:rsidRPr="00F23A0C" w:rsidP="008A4E85" w14:paraId="6EFBD722"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Redzamie stiprinājumi izvietojami taisnās, regulārās līnijās.</w:t>
      </w:r>
    </w:p>
    <w:p w:rsidR="00666A8E" w:rsidRPr="00F23A0C" w:rsidP="008A4E85" w14:paraId="4E792910" w14:textId="77777777">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Staba pēdas, spāru stiprinājumi un leņķi – rūpnieciski izgatavoti, ar CE marķējumu.</w:t>
      </w:r>
    </w:p>
    <w:p w:rsidR="00666A8E" w:rsidRPr="00F23A0C" w:rsidP="00F23A0C" w14:paraId="5E683C1D" w14:textId="2E7FC7AF">
      <w:pPr>
        <w:spacing w:before="320" w:line="240" w:lineRule="auto"/>
        <w:outlineLvl w:val="0"/>
        <w:rPr>
          <w:rFonts w:eastAsia="Calibri" w:asciiTheme="majorBidi" w:hAnsiTheme="majorBidi" w:cstheme="majorBidi"/>
          <w:b/>
          <w:bCs/>
          <w:sz w:val="24"/>
          <w:szCs w:val="24"/>
          <w:lang w:eastAsia="lv-LV"/>
          <w14:ligatures w14:val="none"/>
        </w:rPr>
      </w:pPr>
      <w:r w:rsidRPr="00F23A0C">
        <w:rPr>
          <w:rFonts w:eastAsia="Calibri" w:asciiTheme="majorBidi" w:hAnsiTheme="majorBidi" w:cstheme="majorBidi"/>
          <w:b/>
          <w:bCs/>
          <w:sz w:val="24"/>
          <w:szCs w:val="24"/>
          <w:lang w:eastAsia="lv-LV"/>
          <w14:ligatures w14:val="none"/>
        </w:rPr>
        <w:t>1</w:t>
      </w:r>
      <w:r w:rsidR="00F23A0C">
        <w:rPr>
          <w:rFonts w:eastAsia="Calibri" w:asciiTheme="majorBidi" w:hAnsiTheme="majorBidi" w:cstheme="majorBidi"/>
          <w:b/>
          <w:bCs/>
          <w:sz w:val="24"/>
          <w:szCs w:val="24"/>
          <w:lang w:eastAsia="lv-LV"/>
          <w14:ligatures w14:val="none"/>
        </w:rPr>
        <w:t>0</w:t>
      </w:r>
      <w:r w:rsidRPr="00F23A0C">
        <w:rPr>
          <w:rFonts w:eastAsia="Calibri" w:asciiTheme="majorBidi" w:hAnsiTheme="majorBidi" w:cstheme="majorBidi"/>
          <w:b/>
          <w:bCs/>
          <w:sz w:val="24"/>
          <w:szCs w:val="24"/>
          <w:lang w:eastAsia="lv-LV"/>
          <w14:ligatures w14:val="none"/>
        </w:rPr>
        <w:t>. Kvalitātes prasības un pieļaujamās novirzes</w:t>
      </w:r>
    </w:p>
    <w:tbl>
      <w:tblPr>
        <w:tblW w:w="9026" w:type="dxa"/>
        <w:tblBorders>
          <w:top w:val="single" w:sz="4" w:space="0" w:color="9BA7BC"/>
          <w:left w:val="single" w:sz="4" w:space="0" w:color="9BA7BC"/>
          <w:bottom w:val="single" w:sz="4" w:space="0" w:color="9BA7BC"/>
          <w:right w:val="single" w:sz="4" w:space="0" w:color="9BA7BC"/>
          <w:insideH w:val="single" w:sz="2" w:space="0" w:color="BFC8D6"/>
          <w:insideV w:val="single" w:sz="2" w:space="0" w:color="BFC8D6"/>
        </w:tblBorders>
        <w:tblCellMar>
          <w:left w:w="10" w:type="dxa"/>
          <w:right w:w="10" w:type="dxa"/>
        </w:tblCellMar>
        <w:tblLook w:val="04A0"/>
      </w:tblPr>
      <w:tblGrid>
        <w:gridCol w:w="3964"/>
        <w:gridCol w:w="5062"/>
      </w:tblGrid>
      <w:tr w14:paraId="6ED24486" w14:textId="77777777" w:rsidTr="008A4E85">
        <w:tblPrEx>
          <w:tblW w:w="9026" w:type="dxa"/>
          <w:tblBorders>
            <w:top w:val="single" w:sz="4" w:space="0" w:color="9BA7BC"/>
            <w:left w:val="single" w:sz="4" w:space="0" w:color="9BA7BC"/>
            <w:bottom w:val="single" w:sz="4" w:space="0" w:color="9BA7BC"/>
            <w:right w:val="single" w:sz="4" w:space="0" w:color="9BA7BC"/>
            <w:insideH w:val="single" w:sz="2" w:space="0" w:color="BFC8D6"/>
            <w:insideV w:val="single" w:sz="2" w:space="0" w:color="BFC8D6"/>
          </w:tblBorders>
          <w:tblCellMar>
            <w:left w:w="10" w:type="dxa"/>
            <w:right w:w="10" w:type="dxa"/>
          </w:tblCellMar>
          <w:tblLook w:val="04A0"/>
        </w:tblPrEx>
        <w:trPr>
          <w:cantSplit/>
          <w:tblHeader/>
        </w:trPr>
        <w:tc>
          <w:tcPr>
            <w:tcW w:w="3964" w:type="dxa"/>
            <w:tcBorders>
              <w:top w:val="single" w:sz="4" w:space="0" w:color="9BA7BC"/>
              <w:left w:val="single" w:sz="4" w:space="0" w:color="9BA7BC"/>
              <w:bottom w:val="single" w:sz="2" w:space="0" w:color="BFC8D6"/>
              <w:right w:val="single" w:sz="2" w:space="0" w:color="BFC8D6"/>
            </w:tcBorders>
            <w:shd w:val="clear" w:color="auto" w:fill="1F3864"/>
            <w:tcMar>
              <w:top w:w="60" w:type="dxa"/>
              <w:left w:w="90" w:type="dxa"/>
              <w:bottom w:w="60" w:type="dxa"/>
              <w:right w:w="90" w:type="dxa"/>
            </w:tcMar>
            <w:vAlign w:val="center"/>
            <w:hideMark/>
          </w:tcPr>
          <w:p w:rsidR="00666A8E" w:rsidRPr="00F23A0C" w:rsidP="008A4E85" w14:paraId="57BE0577"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Rādītājs</w:t>
            </w:r>
          </w:p>
        </w:tc>
        <w:tc>
          <w:tcPr>
            <w:tcW w:w="5062" w:type="dxa"/>
            <w:tcBorders>
              <w:top w:val="single" w:sz="4" w:space="0" w:color="9BA7BC"/>
              <w:left w:val="single" w:sz="2" w:space="0" w:color="BFC8D6"/>
              <w:bottom w:val="single" w:sz="2" w:space="0" w:color="BFC8D6"/>
              <w:right w:val="single" w:sz="4" w:space="0" w:color="9BA7BC"/>
            </w:tcBorders>
            <w:shd w:val="clear" w:color="auto" w:fill="1F3864"/>
            <w:tcMar>
              <w:top w:w="60" w:type="dxa"/>
              <w:left w:w="90" w:type="dxa"/>
              <w:bottom w:w="60" w:type="dxa"/>
              <w:right w:w="90" w:type="dxa"/>
            </w:tcMar>
            <w:vAlign w:val="center"/>
            <w:hideMark/>
          </w:tcPr>
          <w:p w:rsidR="00666A8E" w:rsidRPr="00F23A0C" w:rsidP="008A4E85" w14:paraId="2FE4926E"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b/>
                <w:bCs/>
                <w:sz w:val="24"/>
                <w:szCs w:val="24"/>
                <w:lang w:eastAsia="lv-LV"/>
                <w14:ligatures w14:val="none"/>
              </w:rPr>
              <w:t>Pieļaujamā novirze</w:t>
            </w:r>
          </w:p>
        </w:tc>
      </w:tr>
      <w:tr w14:paraId="3C9BF88A" w14:textId="77777777" w:rsidTr="008A4E85">
        <w:tblPrEx>
          <w:tblW w:w="9026" w:type="dxa"/>
          <w:tblCellMar>
            <w:left w:w="10" w:type="dxa"/>
            <w:right w:w="10" w:type="dxa"/>
          </w:tblCellMar>
          <w:tblLook w:val="04A0"/>
        </w:tblPrEx>
        <w:trPr>
          <w:cantSplit/>
        </w:trPr>
        <w:tc>
          <w:tcPr>
            <w:tcW w:w="3964"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139BBC39"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Kopējie plāna izmēri</w:t>
            </w:r>
          </w:p>
        </w:tc>
        <w:tc>
          <w:tcPr>
            <w:tcW w:w="5062"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58908DC7"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15 mm</w:t>
            </w:r>
          </w:p>
        </w:tc>
      </w:tr>
      <w:tr w14:paraId="197669C9" w14:textId="77777777" w:rsidTr="008A4E85">
        <w:tblPrEx>
          <w:tblW w:w="9026" w:type="dxa"/>
          <w:tblCellMar>
            <w:left w:w="10" w:type="dxa"/>
            <w:right w:w="10" w:type="dxa"/>
          </w:tblCellMar>
          <w:tblLook w:val="04A0"/>
        </w:tblPrEx>
        <w:trPr>
          <w:cantSplit/>
        </w:trPr>
        <w:tc>
          <w:tcPr>
            <w:tcW w:w="3964"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469A9987"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Stabu vertikalitāte</w:t>
            </w:r>
          </w:p>
        </w:tc>
        <w:tc>
          <w:tcPr>
            <w:tcW w:w="5062"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3400B040"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3 mm uz 2 m garuma</w:t>
            </w:r>
          </w:p>
        </w:tc>
      </w:tr>
      <w:tr w14:paraId="69E070A5" w14:textId="77777777" w:rsidTr="008A4E85">
        <w:tblPrEx>
          <w:tblW w:w="9026" w:type="dxa"/>
          <w:tblCellMar>
            <w:left w:w="10" w:type="dxa"/>
            <w:right w:w="10" w:type="dxa"/>
          </w:tblCellMar>
          <w:tblLook w:val="04A0"/>
        </w:tblPrEx>
        <w:trPr>
          <w:cantSplit/>
        </w:trPr>
        <w:tc>
          <w:tcPr>
            <w:tcW w:w="3964"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6EC4F206"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Siju horizontalitāte</w:t>
            </w:r>
          </w:p>
        </w:tc>
        <w:tc>
          <w:tcPr>
            <w:tcW w:w="5062"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1485BE41"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4 mm uz 4,5 m garuma</w:t>
            </w:r>
          </w:p>
        </w:tc>
      </w:tr>
      <w:tr w14:paraId="64EB959C" w14:textId="77777777" w:rsidTr="008A4E85">
        <w:tblPrEx>
          <w:tblW w:w="9026" w:type="dxa"/>
          <w:tblCellMar>
            <w:left w:w="10" w:type="dxa"/>
            <w:right w:w="10" w:type="dxa"/>
          </w:tblCellMar>
          <w:tblLook w:val="04A0"/>
        </w:tblPrEx>
        <w:trPr>
          <w:cantSplit/>
        </w:trPr>
        <w:tc>
          <w:tcPr>
            <w:tcW w:w="3964"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624E4A26"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Plāna diagonāļu starpība</w:t>
            </w:r>
          </w:p>
        </w:tc>
        <w:tc>
          <w:tcPr>
            <w:tcW w:w="5062"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707F7655"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8 mm</w:t>
            </w:r>
          </w:p>
        </w:tc>
      </w:tr>
      <w:tr w14:paraId="1A089FFE" w14:textId="77777777" w:rsidTr="008A4E85">
        <w:tblPrEx>
          <w:tblW w:w="9026" w:type="dxa"/>
          <w:tblCellMar>
            <w:left w:w="10" w:type="dxa"/>
            <w:right w:w="10" w:type="dxa"/>
          </w:tblCellMar>
          <w:tblLook w:val="04A0"/>
        </w:tblPrEx>
        <w:trPr>
          <w:cantSplit/>
        </w:trPr>
        <w:tc>
          <w:tcPr>
            <w:tcW w:w="3964"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3CD76FE4"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Bruģa virsmas līdzenums</w:t>
            </w:r>
          </w:p>
        </w:tc>
        <w:tc>
          <w:tcPr>
            <w:tcW w:w="5062"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2FEC5F16"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5 mm zem 2 m latas</w:t>
            </w:r>
          </w:p>
        </w:tc>
      </w:tr>
      <w:tr w14:paraId="3AA0F7D6" w14:textId="77777777" w:rsidTr="008A4E85">
        <w:tblPrEx>
          <w:tblW w:w="9026" w:type="dxa"/>
          <w:tblCellMar>
            <w:left w:w="10" w:type="dxa"/>
            <w:right w:w="10" w:type="dxa"/>
          </w:tblCellMar>
          <w:tblLook w:val="04A0"/>
        </w:tblPrEx>
        <w:trPr>
          <w:cantSplit/>
        </w:trPr>
        <w:tc>
          <w:tcPr>
            <w:tcW w:w="3964"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57EE944F"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Bruģa akmeņu augstuma starpība</w:t>
            </w:r>
          </w:p>
        </w:tc>
        <w:tc>
          <w:tcPr>
            <w:tcW w:w="5062"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76BC8E03"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2 mm blakus akmeņiem</w:t>
            </w:r>
          </w:p>
        </w:tc>
      </w:tr>
      <w:tr w14:paraId="537DD69A" w14:textId="77777777" w:rsidTr="008A4E85">
        <w:tblPrEx>
          <w:tblW w:w="9026" w:type="dxa"/>
          <w:tblCellMar>
            <w:left w:w="10" w:type="dxa"/>
            <w:right w:w="10" w:type="dxa"/>
          </w:tblCellMar>
          <w:tblLook w:val="04A0"/>
        </w:tblPrEx>
        <w:trPr>
          <w:cantSplit/>
        </w:trPr>
        <w:tc>
          <w:tcPr>
            <w:tcW w:w="3964" w:type="dxa"/>
            <w:tcBorders>
              <w:top w:val="single" w:sz="2" w:space="0" w:color="BFC8D6"/>
              <w:left w:val="single" w:sz="4" w:space="0" w:color="9BA7BC"/>
              <w:bottom w:val="single" w:sz="2" w:space="0" w:color="BFC8D6"/>
              <w:right w:val="single" w:sz="2" w:space="0" w:color="BFC8D6"/>
            </w:tcBorders>
            <w:tcMar>
              <w:top w:w="60" w:type="dxa"/>
              <w:left w:w="90" w:type="dxa"/>
              <w:bottom w:w="60" w:type="dxa"/>
              <w:right w:w="90" w:type="dxa"/>
            </w:tcMar>
            <w:vAlign w:val="center"/>
            <w:hideMark/>
          </w:tcPr>
          <w:p w:rsidR="00666A8E" w:rsidRPr="00F23A0C" w:rsidP="008A4E85" w14:paraId="4C509233"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Apšuvuma dēļu līnijas taisnums</w:t>
            </w:r>
          </w:p>
        </w:tc>
        <w:tc>
          <w:tcPr>
            <w:tcW w:w="5062" w:type="dxa"/>
            <w:tcBorders>
              <w:top w:val="single" w:sz="2" w:space="0" w:color="BFC8D6"/>
              <w:left w:val="single" w:sz="2" w:space="0" w:color="BFC8D6"/>
              <w:bottom w:val="single" w:sz="2" w:space="0" w:color="BFC8D6"/>
              <w:right w:val="single" w:sz="4" w:space="0" w:color="9BA7BC"/>
            </w:tcBorders>
            <w:tcMar>
              <w:top w:w="60" w:type="dxa"/>
              <w:left w:w="90" w:type="dxa"/>
              <w:bottom w:w="60" w:type="dxa"/>
              <w:right w:w="90" w:type="dxa"/>
            </w:tcMar>
            <w:vAlign w:val="center"/>
            <w:hideMark/>
          </w:tcPr>
          <w:p w:rsidR="00666A8E" w:rsidRPr="00F23A0C" w:rsidP="008A4E85" w14:paraId="4A0596FA"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3 mm uz 2 m</w:t>
            </w:r>
          </w:p>
        </w:tc>
      </w:tr>
      <w:tr w14:paraId="5FFA8264" w14:textId="77777777" w:rsidTr="008A4E85">
        <w:tblPrEx>
          <w:tblW w:w="9026" w:type="dxa"/>
          <w:tblCellMar>
            <w:left w:w="10" w:type="dxa"/>
            <w:right w:w="10" w:type="dxa"/>
          </w:tblCellMar>
          <w:tblLook w:val="04A0"/>
        </w:tblPrEx>
        <w:trPr>
          <w:cantSplit/>
        </w:trPr>
        <w:tc>
          <w:tcPr>
            <w:tcW w:w="3964" w:type="dxa"/>
            <w:tcBorders>
              <w:top w:val="single" w:sz="2" w:space="0" w:color="BFC8D6"/>
              <w:left w:val="single" w:sz="4" w:space="0" w:color="9BA7BC"/>
              <w:bottom w:val="single" w:sz="2" w:space="0" w:color="BFC8D6"/>
              <w:right w:val="single" w:sz="2" w:space="0" w:color="BFC8D6"/>
            </w:tcBorders>
            <w:shd w:val="clear" w:color="auto" w:fill="F2F5FA"/>
            <w:tcMar>
              <w:top w:w="60" w:type="dxa"/>
              <w:left w:w="90" w:type="dxa"/>
              <w:bottom w:w="60" w:type="dxa"/>
              <w:right w:w="90" w:type="dxa"/>
            </w:tcMar>
            <w:vAlign w:val="center"/>
            <w:hideMark/>
          </w:tcPr>
          <w:p w:rsidR="00666A8E" w:rsidRPr="00F23A0C" w:rsidP="008A4E85" w14:paraId="1D9EAD5C"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Sprauga starp spundētiem dēļiem</w:t>
            </w:r>
          </w:p>
        </w:tc>
        <w:tc>
          <w:tcPr>
            <w:tcW w:w="5062" w:type="dxa"/>
            <w:tcBorders>
              <w:top w:val="single" w:sz="2" w:space="0" w:color="BFC8D6"/>
              <w:left w:val="single" w:sz="2" w:space="0" w:color="BFC8D6"/>
              <w:bottom w:val="single" w:sz="2" w:space="0" w:color="BFC8D6"/>
              <w:right w:val="single" w:sz="4" w:space="0" w:color="9BA7BC"/>
            </w:tcBorders>
            <w:shd w:val="clear" w:color="auto" w:fill="F2F5FA"/>
            <w:tcMar>
              <w:top w:w="60" w:type="dxa"/>
              <w:left w:w="90" w:type="dxa"/>
              <w:bottom w:w="60" w:type="dxa"/>
              <w:right w:w="90" w:type="dxa"/>
            </w:tcMar>
            <w:vAlign w:val="center"/>
            <w:hideMark/>
          </w:tcPr>
          <w:p w:rsidR="00666A8E" w:rsidRPr="00F23A0C" w:rsidP="008A4E85" w14:paraId="6B6D6CF9"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0,5 mm</w:t>
            </w:r>
          </w:p>
        </w:tc>
      </w:tr>
      <w:tr w14:paraId="67F6EAE7" w14:textId="77777777" w:rsidTr="008A4E85">
        <w:tblPrEx>
          <w:tblW w:w="9026" w:type="dxa"/>
          <w:tblCellMar>
            <w:left w:w="10" w:type="dxa"/>
            <w:right w:w="10" w:type="dxa"/>
          </w:tblCellMar>
          <w:tblLook w:val="04A0"/>
        </w:tblPrEx>
        <w:trPr>
          <w:cantSplit/>
        </w:trPr>
        <w:tc>
          <w:tcPr>
            <w:tcW w:w="3964" w:type="dxa"/>
            <w:tcBorders>
              <w:top w:val="single" w:sz="2" w:space="0" w:color="BFC8D6"/>
              <w:left w:val="single" w:sz="4" w:space="0" w:color="9BA7BC"/>
              <w:bottom w:val="single" w:sz="4" w:space="0" w:color="9BA7BC"/>
              <w:right w:val="single" w:sz="2" w:space="0" w:color="BFC8D6"/>
            </w:tcBorders>
            <w:tcMar>
              <w:top w:w="60" w:type="dxa"/>
              <w:left w:w="90" w:type="dxa"/>
              <w:bottom w:w="60" w:type="dxa"/>
              <w:right w:w="90" w:type="dxa"/>
            </w:tcMar>
            <w:vAlign w:val="center"/>
            <w:hideMark/>
          </w:tcPr>
          <w:p w:rsidR="00666A8E" w:rsidRPr="00F23A0C" w:rsidP="008A4E85" w14:paraId="286932F0" w14:textId="77777777">
            <w:pPr>
              <w:spacing w:after="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Krāsojuma segums</w:t>
            </w:r>
          </w:p>
        </w:tc>
        <w:tc>
          <w:tcPr>
            <w:tcW w:w="5062" w:type="dxa"/>
            <w:tcBorders>
              <w:top w:val="single" w:sz="2" w:space="0" w:color="BFC8D6"/>
              <w:left w:val="single" w:sz="2" w:space="0" w:color="BFC8D6"/>
              <w:bottom w:val="single" w:sz="4" w:space="0" w:color="9BA7BC"/>
              <w:right w:val="single" w:sz="4" w:space="0" w:color="9BA7BC"/>
            </w:tcBorders>
            <w:tcMar>
              <w:top w:w="60" w:type="dxa"/>
              <w:left w:w="90" w:type="dxa"/>
              <w:bottom w:w="60" w:type="dxa"/>
              <w:right w:w="90" w:type="dxa"/>
            </w:tcMar>
            <w:vAlign w:val="center"/>
            <w:hideMark/>
          </w:tcPr>
          <w:p w:rsidR="00666A8E" w:rsidRPr="00F23A0C" w:rsidP="008A4E85" w14:paraId="66D3D749" w14:textId="77777777">
            <w:pPr>
              <w:spacing w:after="0" w:line="240" w:lineRule="auto"/>
              <w:jc w:val="center"/>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Vienmērīgs, bez neapklātām vietām un notecējumiem</w:t>
            </w:r>
          </w:p>
        </w:tc>
      </w:tr>
    </w:tbl>
    <w:p w:rsidR="00666A8E" w:rsidRPr="00F23A0C" w:rsidP="008A4E85" w14:paraId="069E8287" w14:textId="77777777">
      <w:pPr>
        <w:spacing w:after="140" w:line="240" w:lineRule="auto"/>
        <w:rPr>
          <w:rFonts w:eastAsia="Calibri" w:asciiTheme="majorBidi" w:hAnsiTheme="majorBidi" w:cstheme="majorBidi"/>
          <w:sz w:val="24"/>
          <w:szCs w:val="24"/>
          <w:lang w:eastAsia="lv-LV"/>
          <w14:ligatures w14:val="none"/>
        </w:rPr>
      </w:pPr>
    </w:p>
    <w:p w:rsidR="00666A8E" w:rsidRPr="00F23A0C" w:rsidP="008A4E85" w14:paraId="0A022A05" w14:textId="5EFBF87B">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 xml:space="preserve">Izpildītājs sniedz garantiju: konstruktīvajiem darbiem </w:t>
      </w:r>
      <w:r w:rsidRPr="00F23A0C" w:rsidR="00F23A0C">
        <w:rPr>
          <w:rFonts w:eastAsia="Calibri" w:asciiTheme="majorBidi" w:hAnsiTheme="majorBidi" w:cstheme="majorBidi"/>
          <w:sz w:val="24"/>
          <w:szCs w:val="24"/>
          <w:lang w:eastAsia="lv-LV"/>
          <w14:ligatures w14:val="none"/>
        </w:rPr>
        <w:t>3</w:t>
      </w:r>
      <w:r w:rsidRPr="00F23A0C">
        <w:rPr>
          <w:rFonts w:eastAsia="Calibri" w:asciiTheme="majorBidi" w:hAnsiTheme="majorBidi" w:cstheme="majorBidi"/>
          <w:sz w:val="24"/>
          <w:szCs w:val="24"/>
          <w:lang w:eastAsia="lv-LV"/>
          <w14:ligatures w14:val="none"/>
        </w:rPr>
        <w:t xml:space="preserve"> gadi, apdares un krāsojuma darbiem 2 gadi no pieņemšanas–nodošanas akta parakstīšanas.</w:t>
      </w:r>
    </w:p>
    <w:p w:rsidR="00666A8E" w:rsidRPr="00F23A0C" w:rsidP="008A4E85" w14:paraId="3B2BD41D" w14:textId="74AA4914">
      <w:pPr>
        <w:numPr>
          <w:ilvl w:val="0"/>
          <w:numId w:val="4"/>
        </w:numPr>
        <w:spacing w:after="60" w:line="240" w:lineRule="auto"/>
        <w:rPr>
          <w:rFonts w:eastAsia="Calibri" w:asciiTheme="majorBidi" w:hAnsiTheme="majorBidi" w:cstheme="majorBidi"/>
          <w:sz w:val="24"/>
          <w:szCs w:val="24"/>
          <w:lang w:eastAsia="lv-LV"/>
          <w14:ligatures w14:val="none"/>
        </w:rPr>
      </w:pPr>
      <w:r w:rsidRPr="00F23A0C">
        <w:rPr>
          <w:rFonts w:eastAsia="Calibri" w:asciiTheme="majorBidi" w:hAnsiTheme="majorBidi" w:cstheme="majorBidi"/>
          <w:sz w:val="24"/>
          <w:szCs w:val="24"/>
          <w:lang w:eastAsia="lv-LV"/>
          <w14:ligatures w14:val="none"/>
        </w:rPr>
        <w:t>Konstatēt</w:t>
      </w:r>
      <w:r w:rsidRPr="00F23A0C" w:rsidR="00F23A0C">
        <w:rPr>
          <w:rFonts w:eastAsia="Calibri" w:asciiTheme="majorBidi" w:hAnsiTheme="majorBidi" w:cstheme="majorBidi"/>
          <w:sz w:val="24"/>
          <w:szCs w:val="24"/>
          <w:lang w:eastAsia="lv-LV"/>
          <w14:ligatures w14:val="none"/>
        </w:rPr>
        <w:t>os</w:t>
      </w:r>
      <w:r w:rsidRPr="00F23A0C">
        <w:rPr>
          <w:rFonts w:eastAsia="Calibri" w:asciiTheme="majorBidi" w:hAnsiTheme="majorBidi" w:cstheme="majorBidi"/>
          <w:sz w:val="24"/>
          <w:szCs w:val="24"/>
          <w:lang w:eastAsia="lv-LV"/>
          <w14:ligatures w14:val="none"/>
        </w:rPr>
        <w:t xml:space="preserve"> defekt</w:t>
      </w:r>
      <w:r w:rsidRPr="00F23A0C" w:rsidR="00F23A0C">
        <w:rPr>
          <w:rFonts w:eastAsia="Calibri" w:asciiTheme="majorBidi" w:hAnsiTheme="majorBidi" w:cstheme="majorBidi"/>
          <w:sz w:val="24"/>
          <w:szCs w:val="24"/>
          <w:lang w:eastAsia="lv-LV"/>
          <w14:ligatures w14:val="none"/>
        </w:rPr>
        <w:t>us garantijas laikā</w:t>
      </w:r>
      <w:r w:rsidRPr="00F23A0C">
        <w:rPr>
          <w:rFonts w:eastAsia="Calibri" w:asciiTheme="majorBidi" w:hAnsiTheme="majorBidi" w:cstheme="majorBidi"/>
          <w:sz w:val="24"/>
          <w:szCs w:val="24"/>
          <w:lang w:eastAsia="lv-LV"/>
          <w14:ligatures w14:val="none"/>
        </w:rPr>
        <w:t xml:space="preserve"> </w:t>
      </w:r>
      <w:r w:rsidRPr="00F23A0C" w:rsidR="00F23A0C">
        <w:rPr>
          <w:rFonts w:eastAsia="Calibri" w:asciiTheme="majorBidi" w:hAnsiTheme="majorBidi" w:cstheme="majorBidi"/>
          <w:sz w:val="24"/>
          <w:szCs w:val="24"/>
          <w:lang w:eastAsia="lv-LV"/>
          <w14:ligatures w14:val="none"/>
        </w:rPr>
        <w:t xml:space="preserve">Izpildītājs </w:t>
      </w:r>
      <w:r w:rsidRPr="00F23A0C">
        <w:rPr>
          <w:rFonts w:eastAsia="Calibri" w:asciiTheme="majorBidi" w:hAnsiTheme="majorBidi" w:cstheme="majorBidi"/>
          <w:sz w:val="24"/>
          <w:szCs w:val="24"/>
          <w:lang w:eastAsia="lv-LV"/>
          <w14:ligatures w14:val="none"/>
        </w:rPr>
        <w:t>novērš</w:t>
      </w:r>
      <w:r w:rsidRPr="00F23A0C" w:rsidR="00F23A0C">
        <w:rPr>
          <w:rFonts w:eastAsia="Calibri" w:asciiTheme="majorBidi" w:hAnsiTheme="majorBidi" w:cstheme="majorBidi"/>
          <w:sz w:val="24"/>
          <w:szCs w:val="24"/>
          <w:lang w:eastAsia="lv-LV"/>
          <w14:ligatures w14:val="none"/>
        </w:rPr>
        <w:t xml:space="preserve"> uz sava rēķina</w:t>
      </w:r>
      <w:r w:rsidRPr="00F23A0C">
        <w:rPr>
          <w:rFonts w:eastAsia="Calibri" w:asciiTheme="majorBidi" w:hAnsiTheme="majorBidi" w:cstheme="majorBidi"/>
          <w:sz w:val="24"/>
          <w:szCs w:val="24"/>
          <w:lang w:eastAsia="lv-LV"/>
          <w14:ligatures w14:val="none"/>
        </w:rPr>
        <w:t xml:space="preserve"> 10 darba dienu laikā.</w:t>
      </w:r>
    </w:p>
    <w:p w:rsidR="001877B5" w:rsidRPr="00F23A0C" w:rsidP="00F23A0C" w14:paraId="25BEEB8A" w14:textId="668D1337">
      <w:pPr>
        <w:spacing w:after="0" w:line="240" w:lineRule="auto"/>
        <w:jc w:val="both"/>
        <w:rPr>
          <w:rFonts w:asciiTheme="majorBidi" w:hAnsiTheme="majorBidi" w:cstheme="majorBidi"/>
          <w:sz w:val="24"/>
          <w:szCs w:val="24"/>
        </w:rPr>
      </w:pPr>
    </w:p>
    <w:sectPr w:rsidSect="00AC5C2E">
      <w:footerReference w:type="default" r:id="rId4"/>
      <w:footerReference w:type="first" r:id="rId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2CA8" w14:paraId="729F760F" w14:textId="5EAE5E71">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45CA" w:rsidRPr="00A9724F" w14:paraId="747E36E1" w14:textId="77777777">
    <w:r w:rsidRPr="00A9724F">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DF1A19"/>
    <w:multiLevelType w:val="multilevel"/>
    <w:tmpl w:val="20C698F4"/>
    <w:lvl w:ilvl="0">
      <w:start w:val="2"/>
      <w:numFmt w:val="decimal"/>
      <w:lvlText w:val="%1."/>
      <w:lvlJc w:val="left"/>
      <w:pPr>
        <w:ind w:left="360" w:hanging="360"/>
      </w:pPr>
      <w:rPr>
        <w:rFonts w:hint="default"/>
        <w:b/>
        <w:bCs/>
        <w:sz w:val="24"/>
        <w:szCs w:val="24"/>
      </w:rPr>
    </w:lvl>
    <w:lvl w:ilvl="1">
      <w:start w:val="1"/>
      <w:numFmt w:val="decimal"/>
      <w:lvlText w:val="%1.%2."/>
      <w:lvlJc w:val="left"/>
      <w:pPr>
        <w:ind w:left="1080" w:hanging="360"/>
      </w:pPr>
      <w:rPr>
        <w:rFonts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21573AE6"/>
    <w:multiLevelType w:val="hybridMultilevel"/>
    <w:tmpl w:val="8F3EA50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nsid w:val="24E35987"/>
    <w:multiLevelType w:val="multilevel"/>
    <w:tmpl w:val="A4DC0694"/>
    <w:lvl w:ilvl="0">
      <w:start w:val="2"/>
      <w:numFmt w:val="decimal"/>
      <w:lvlText w:val="%1."/>
      <w:lvlJc w:val="left"/>
      <w:pPr>
        <w:ind w:left="360" w:hanging="360"/>
      </w:pPr>
      <w:rPr>
        <w:rFonts w:hint="default"/>
        <w:b/>
        <w:bCs/>
        <w:sz w:val="24"/>
        <w:szCs w:val="24"/>
      </w:rPr>
    </w:lvl>
    <w:lvl w:ilvl="1">
      <w:start w:val="1"/>
      <w:numFmt w:val="decimal"/>
      <w:lvlText w:val="%1.%2."/>
      <w:lvlJc w:val="left"/>
      <w:pPr>
        <w:ind w:left="1080" w:hanging="360"/>
      </w:pPr>
      <w:rPr>
        <w:rFonts w:hint="default"/>
        <w:b w:val="0"/>
        <w:bCs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26E97901"/>
    <w:multiLevelType w:val="multilevel"/>
    <w:tmpl w:val="62A8453A"/>
    <w:lvl w:ilvl="0">
      <w:start w:val="1"/>
      <w:numFmt w:val="decimal"/>
      <w:lvlText w:val="%1."/>
      <w:lvlJc w:val="left"/>
      <w:pPr>
        <w:ind w:left="720" w:hanging="360"/>
      </w:pPr>
      <w:rPr>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9956A7D"/>
    <w:multiLevelType w:val="hybridMultilevel"/>
    <w:tmpl w:val="EB6401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63F7020"/>
    <w:multiLevelType w:val="multilevel"/>
    <w:tmpl w:val="A4DC0694"/>
    <w:lvl w:ilvl="0">
      <w:start w:val="2"/>
      <w:numFmt w:val="decimal"/>
      <w:lvlText w:val="%1."/>
      <w:lvlJc w:val="left"/>
      <w:pPr>
        <w:ind w:left="360" w:hanging="360"/>
      </w:pPr>
      <w:rPr>
        <w:rFonts w:hint="default"/>
        <w:b/>
        <w:bCs/>
        <w:sz w:val="24"/>
        <w:szCs w:val="24"/>
      </w:rPr>
    </w:lvl>
    <w:lvl w:ilvl="1">
      <w:start w:val="1"/>
      <w:numFmt w:val="decimal"/>
      <w:lvlText w:val="%1.%2."/>
      <w:lvlJc w:val="left"/>
      <w:pPr>
        <w:ind w:left="1080" w:hanging="360"/>
      </w:pPr>
      <w:rPr>
        <w:rFonts w:hint="default"/>
        <w:b w:val="0"/>
        <w:bCs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610B24CD"/>
    <w:multiLevelType w:val="hybridMultilevel"/>
    <w:tmpl w:val="02D86946"/>
    <w:lvl w:ilvl="0">
      <w:start w:val="1"/>
      <w:numFmt w:val="bullet"/>
      <w:lvlText w:val="•"/>
      <w:lvlJc w:val="left"/>
      <w:pPr>
        <w:ind w:left="460" w:hanging="260"/>
      </w:pPr>
    </w:lvl>
    <w:lvl w:ilvl="1">
      <w:start w:val="1"/>
      <w:numFmt w:val="bullet"/>
      <w:lvlText w:val="–"/>
      <w:lvlJc w:val="left"/>
      <w:pPr>
        <w:ind w:left="900" w:hanging="26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7">
    <w:nsid w:val="7668488A"/>
    <w:multiLevelType w:val="hybridMultilevel"/>
    <w:tmpl w:val="F10863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F0B0B94"/>
    <w:multiLevelType w:val="multilevel"/>
    <w:tmpl w:val="A4DC0694"/>
    <w:lvl w:ilvl="0">
      <w:start w:val="2"/>
      <w:numFmt w:val="decimal"/>
      <w:lvlText w:val="%1."/>
      <w:lvlJc w:val="left"/>
      <w:pPr>
        <w:ind w:left="360" w:hanging="360"/>
      </w:pPr>
      <w:rPr>
        <w:rFonts w:hint="default"/>
        <w:b/>
        <w:bCs/>
        <w:sz w:val="24"/>
        <w:szCs w:val="24"/>
      </w:rPr>
    </w:lvl>
    <w:lvl w:ilvl="1">
      <w:start w:val="1"/>
      <w:numFmt w:val="decimal"/>
      <w:lvlText w:val="%1.%2."/>
      <w:lvlJc w:val="left"/>
      <w:pPr>
        <w:ind w:left="1080" w:hanging="360"/>
      </w:pPr>
      <w:rPr>
        <w:rFonts w:hint="default"/>
        <w:b w:val="0"/>
        <w:bCs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448546041">
    <w:abstractNumId w:val="3"/>
  </w:num>
  <w:num w:numId="2" w16cid:durableId="246423704">
    <w:abstractNumId w:val="7"/>
  </w:num>
  <w:num w:numId="3" w16cid:durableId="610866829">
    <w:abstractNumId w:val="1"/>
  </w:num>
  <w:num w:numId="4" w16cid:durableId="2006129648">
    <w:abstractNumId w:val="6"/>
  </w:num>
  <w:num w:numId="5" w16cid:durableId="920913439">
    <w:abstractNumId w:val="4"/>
  </w:num>
  <w:num w:numId="6" w16cid:durableId="1150948623">
    <w:abstractNumId w:val="2"/>
  </w:num>
  <w:num w:numId="7" w16cid:durableId="1004552276">
    <w:abstractNumId w:val="0"/>
  </w:num>
  <w:num w:numId="8" w16cid:durableId="529339302">
    <w:abstractNumId w:val="8"/>
  </w:num>
  <w:num w:numId="9" w16cid:durableId="13279049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F1A"/>
    <w:rsid w:val="00090CE1"/>
    <w:rsid w:val="000B1B53"/>
    <w:rsid w:val="000B2CF3"/>
    <w:rsid w:val="000D2BA3"/>
    <w:rsid w:val="00163FA9"/>
    <w:rsid w:val="00171706"/>
    <w:rsid w:val="0018055F"/>
    <w:rsid w:val="00181606"/>
    <w:rsid w:val="001877B5"/>
    <w:rsid w:val="001B4997"/>
    <w:rsid w:val="001E73D5"/>
    <w:rsid w:val="001F51F0"/>
    <w:rsid w:val="0020766C"/>
    <w:rsid w:val="00225A8C"/>
    <w:rsid w:val="0026742B"/>
    <w:rsid w:val="00284DD7"/>
    <w:rsid w:val="002911BC"/>
    <w:rsid w:val="0030403A"/>
    <w:rsid w:val="00375667"/>
    <w:rsid w:val="00392468"/>
    <w:rsid w:val="003F1C4F"/>
    <w:rsid w:val="003F6881"/>
    <w:rsid w:val="00406A23"/>
    <w:rsid w:val="00434F80"/>
    <w:rsid w:val="004803F3"/>
    <w:rsid w:val="00495639"/>
    <w:rsid w:val="004D1400"/>
    <w:rsid w:val="004D2CA8"/>
    <w:rsid w:val="00516F66"/>
    <w:rsid w:val="005B5864"/>
    <w:rsid w:val="00625255"/>
    <w:rsid w:val="00666A8E"/>
    <w:rsid w:val="006E374C"/>
    <w:rsid w:val="00705B37"/>
    <w:rsid w:val="00733BA7"/>
    <w:rsid w:val="00864B93"/>
    <w:rsid w:val="0088568F"/>
    <w:rsid w:val="008A4E85"/>
    <w:rsid w:val="008C203A"/>
    <w:rsid w:val="008F2CA0"/>
    <w:rsid w:val="008F4C6A"/>
    <w:rsid w:val="00903AE1"/>
    <w:rsid w:val="009D2A64"/>
    <w:rsid w:val="009D3B9A"/>
    <w:rsid w:val="00A127C9"/>
    <w:rsid w:val="00A945CA"/>
    <w:rsid w:val="00A9724F"/>
    <w:rsid w:val="00AC5C2E"/>
    <w:rsid w:val="00AF48DF"/>
    <w:rsid w:val="00B46A54"/>
    <w:rsid w:val="00B76189"/>
    <w:rsid w:val="00BA3244"/>
    <w:rsid w:val="00BC3A71"/>
    <w:rsid w:val="00BF0D56"/>
    <w:rsid w:val="00C25EB8"/>
    <w:rsid w:val="00C36FBE"/>
    <w:rsid w:val="00C51DA0"/>
    <w:rsid w:val="00C86E2E"/>
    <w:rsid w:val="00C96F1A"/>
    <w:rsid w:val="00CC127B"/>
    <w:rsid w:val="00CF06F8"/>
    <w:rsid w:val="00D07706"/>
    <w:rsid w:val="00D45FFB"/>
    <w:rsid w:val="00DA2A9B"/>
    <w:rsid w:val="00F23A0C"/>
    <w:rsid w:val="00F242F2"/>
    <w:rsid w:val="00F73B64"/>
    <w:rsid w:val="00F84D18"/>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6B7E8182"/>
  <w15:chartTrackingRefBased/>
  <w15:docId w15:val="{CE64C15B-C252-4181-BFB1-321FD81A5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Virsraksts1Rakstz"/>
    <w:uiPriority w:val="9"/>
    <w:qFormat/>
    <w:rsid w:val="00C96F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Virsraksts2Rakstz"/>
    <w:uiPriority w:val="9"/>
    <w:semiHidden/>
    <w:unhideWhenUsed/>
    <w:qFormat/>
    <w:rsid w:val="00C96F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Virsraksts3Rakstz"/>
    <w:uiPriority w:val="9"/>
    <w:semiHidden/>
    <w:unhideWhenUsed/>
    <w:qFormat/>
    <w:rsid w:val="00C96F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Virsraksts4Rakstz"/>
    <w:uiPriority w:val="9"/>
    <w:semiHidden/>
    <w:unhideWhenUsed/>
    <w:qFormat/>
    <w:rsid w:val="00C96F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Virsraksts5Rakstz"/>
    <w:uiPriority w:val="9"/>
    <w:semiHidden/>
    <w:unhideWhenUsed/>
    <w:qFormat/>
    <w:rsid w:val="00C96F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Virsraksts6Rakstz"/>
    <w:uiPriority w:val="9"/>
    <w:semiHidden/>
    <w:unhideWhenUsed/>
    <w:qFormat/>
    <w:rsid w:val="00C96F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Virsraksts7Rakstz"/>
    <w:uiPriority w:val="9"/>
    <w:semiHidden/>
    <w:unhideWhenUsed/>
    <w:qFormat/>
    <w:rsid w:val="00C96F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Virsraksts8Rakstz"/>
    <w:uiPriority w:val="9"/>
    <w:semiHidden/>
    <w:unhideWhenUsed/>
    <w:qFormat/>
    <w:rsid w:val="00C96F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Virsraksts9Rakstz"/>
    <w:uiPriority w:val="9"/>
    <w:semiHidden/>
    <w:unhideWhenUsed/>
    <w:qFormat/>
    <w:rsid w:val="00C96F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C96F1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DefaultParagraphFont"/>
    <w:link w:val="Heading2"/>
    <w:uiPriority w:val="9"/>
    <w:semiHidden/>
    <w:rsid w:val="00C96F1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DefaultParagraphFont"/>
    <w:link w:val="Heading3"/>
    <w:uiPriority w:val="9"/>
    <w:semiHidden/>
    <w:rsid w:val="00C96F1A"/>
    <w:rPr>
      <w:rFonts w:eastAsiaTheme="majorEastAsia" w:cstheme="majorBidi"/>
      <w:color w:val="2F5496" w:themeColor="accent1" w:themeShade="BF"/>
      <w:sz w:val="28"/>
      <w:szCs w:val="28"/>
    </w:rPr>
  </w:style>
  <w:style w:type="character" w:customStyle="1" w:styleId="Virsraksts4Rakstz">
    <w:name w:val="Virsraksts 4 Rakstz."/>
    <w:basedOn w:val="DefaultParagraphFont"/>
    <w:link w:val="Heading4"/>
    <w:uiPriority w:val="9"/>
    <w:semiHidden/>
    <w:rsid w:val="00C96F1A"/>
    <w:rPr>
      <w:rFonts w:eastAsiaTheme="majorEastAsia" w:cstheme="majorBidi"/>
      <w:i/>
      <w:iCs/>
      <w:color w:val="2F5496" w:themeColor="accent1" w:themeShade="BF"/>
    </w:rPr>
  </w:style>
  <w:style w:type="character" w:customStyle="1" w:styleId="Virsraksts5Rakstz">
    <w:name w:val="Virsraksts 5 Rakstz."/>
    <w:basedOn w:val="DefaultParagraphFont"/>
    <w:link w:val="Heading5"/>
    <w:uiPriority w:val="9"/>
    <w:semiHidden/>
    <w:rsid w:val="00C96F1A"/>
    <w:rPr>
      <w:rFonts w:eastAsiaTheme="majorEastAsia" w:cstheme="majorBidi"/>
      <w:color w:val="2F5496" w:themeColor="accent1" w:themeShade="BF"/>
    </w:rPr>
  </w:style>
  <w:style w:type="character" w:customStyle="1" w:styleId="Virsraksts6Rakstz">
    <w:name w:val="Virsraksts 6 Rakstz."/>
    <w:basedOn w:val="DefaultParagraphFont"/>
    <w:link w:val="Heading6"/>
    <w:uiPriority w:val="9"/>
    <w:semiHidden/>
    <w:rsid w:val="00C96F1A"/>
    <w:rPr>
      <w:rFonts w:eastAsiaTheme="majorEastAsia" w:cstheme="majorBidi"/>
      <w:i/>
      <w:iCs/>
      <w:color w:val="595959" w:themeColor="text1" w:themeTint="A6"/>
    </w:rPr>
  </w:style>
  <w:style w:type="character" w:customStyle="1" w:styleId="Virsraksts7Rakstz">
    <w:name w:val="Virsraksts 7 Rakstz."/>
    <w:basedOn w:val="DefaultParagraphFont"/>
    <w:link w:val="Heading7"/>
    <w:uiPriority w:val="9"/>
    <w:semiHidden/>
    <w:rsid w:val="00C96F1A"/>
    <w:rPr>
      <w:rFonts w:eastAsiaTheme="majorEastAsia" w:cstheme="majorBidi"/>
      <w:color w:val="595959" w:themeColor="text1" w:themeTint="A6"/>
    </w:rPr>
  </w:style>
  <w:style w:type="character" w:customStyle="1" w:styleId="Virsraksts8Rakstz">
    <w:name w:val="Virsraksts 8 Rakstz."/>
    <w:basedOn w:val="DefaultParagraphFont"/>
    <w:link w:val="Heading8"/>
    <w:uiPriority w:val="9"/>
    <w:semiHidden/>
    <w:rsid w:val="00C96F1A"/>
    <w:rPr>
      <w:rFonts w:eastAsiaTheme="majorEastAsia" w:cstheme="majorBidi"/>
      <w:i/>
      <w:iCs/>
      <w:color w:val="272727" w:themeColor="text1" w:themeTint="D8"/>
    </w:rPr>
  </w:style>
  <w:style w:type="character" w:customStyle="1" w:styleId="Virsraksts9Rakstz">
    <w:name w:val="Virsraksts 9 Rakstz."/>
    <w:basedOn w:val="DefaultParagraphFont"/>
    <w:link w:val="Heading9"/>
    <w:uiPriority w:val="9"/>
    <w:semiHidden/>
    <w:rsid w:val="00C96F1A"/>
    <w:rPr>
      <w:rFonts w:eastAsiaTheme="majorEastAsia" w:cstheme="majorBidi"/>
      <w:color w:val="272727" w:themeColor="text1" w:themeTint="D8"/>
    </w:rPr>
  </w:style>
  <w:style w:type="paragraph" w:styleId="Title">
    <w:name w:val="Title"/>
    <w:basedOn w:val="Normal"/>
    <w:next w:val="Normal"/>
    <w:link w:val="NosaukumsRakstz"/>
    <w:uiPriority w:val="10"/>
    <w:qFormat/>
    <w:rsid w:val="00C96F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C96F1A"/>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C96F1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DefaultParagraphFont"/>
    <w:link w:val="Subtitle"/>
    <w:uiPriority w:val="11"/>
    <w:rsid w:val="00C96F1A"/>
    <w:rPr>
      <w:rFonts w:eastAsiaTheme="majorEastAsia" w:cstheme="majorBidi"/>
      <w:color w:val="595959" w:themeColor="text1" w:themeTint="A6"/>
      <w:spacing w:val="15"/>
      <w:sz w:val="28"/>
      <w:szCs w:val="28"/>
    </w:rPr>
  </w:style>
  <w:style w:type="paragraph" w:styleId="Quote">
    <w:name w:val="Quote"/>
    <w:basedOn w:val="Normal"/>
    <w:next w:val="Normal"/>
    <w:link w:val="CittsRakstz"/>
    <w:uiPriority w:val="29"/>
    <w:qFormat/>
    <w:rsid w:val="00C96F1A"/>
    <w:pPr>
      <w:spacing w:before="160"/>
      <w:jc w:val="center"/>
    </w:pPr>
    <w:rPr>
      <w:i/>
      <w:iCs/>
      <w:color w:val="404040" w:themeColor="text1" w:themeTint="BF"/>
    </w:rPr>
  </w:style>
  <w:style w:type="character" w:customStyle="1" w:styleId="CittsRakstz">
    <w:name w:val="Citāts Rakstz."/>
    <w:basedOn w:val="DefaultParagraphFont"/>
    <w:link w:val="Quote"/>
    <w:uiPriority w:val="29"/>
    <w:rsid w:val="00C96F1A"/>
    <w:rPr>
      <w:i/>
      <w:iCs/>
      <w:color w:val="404040" w:themeColor="text1" w:themeTint="BF"/>
    </w:r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
    <w:basedOn w:val="Normal"/>
    <w:link w:val="SarakstarindkopaRakstz"/>
    <w:uiPriority w:val="34"/>
    <w:qFormat/>
    <w:rsid w:val="00C96F1A"/>
    <w:pPr>
      <w:ind w:left="720"/>
      <w:contextualSpacing/>
    </w:pPr>
  </w:style>
  <w:style w:type="character" w:styleId="IntenseEmphasis">
    <w:name w:val="Intense Emphasis"/>
    <w:basedOn w:val="DefaultParagraphFont"/>
    <w:uiPriority w:val="21"/>
    <w:qFormat/>
    <w:rsid w:val="00C96F1A"/>
    <w:rPr>
      <w:i/>
      <w:iCs/>
      <w:color w:val="2F5496" w:themeColor="accent1" w:themeShade="BF"/>
    </w:rPr>
  </w:style>
  <w:style w:type="paragraph" w:styleId="IntenseQuote">
    <w:name w:val="Intense Quote"/>
    <w:basedOn w:val="Normal"/>
    <w:next w:val="Normal"/>
    <w:link w:val="IntensvscittsRakstz"/>
    <w:uiPriority w:val="30"/>
    <w:qFormat/>
    <w:rsid w:val="00C96F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DefaultParagraphFont"/>
    <w:link w:val="IntenseQuote"/>
    <w:uiPriority w:val="30"/>
    <w:rsid w:val="00C96F1A"/>
    <w:rPr>
      <w:i/>
      <w:iCs/>
      <w:color w:val="2F5496" w:themeColor="accent1" w:themeShade="BF"/>
    </w:rPr>
  </w:style>
  <w:style w:type="character" w:styleId="IntenseReference">
    <w:name w:val="Intense Reference"/>
    <w:basedOn w:val="DefaultParagraphFont"/>
    <w:uiPriority w:val="32"/>
    <w:qFormat/>
    <w:rsid w:val="00C96F1A"/>
    <w:rPr>
      <w:b/>
      <w:bCs/>
      <w:smallCaps/>
      <w:color w:val="2F5496" w:themeColor="accent1" w:themeShade="BF"/>
      <w:spacing w:val="5"/>
    </w:rPr>
  </w:style>
  <w:style w:type="character" w:customStyle="1" w:styleId="SarakstarindkopaRakstz">
    <w:name w:val="Saraksta rindkopa Rakstz."/>
    <w:aliases w:val="2 Rakstz.,Satura rādītājs Rakstz.,Strip Rakstz.,Bullet EY Rakstz.,Bullet list Rakstz.,Citation List Rakstz.,Colorful List - Accent 12 Rakstz.,H&amp;P List Paragraph Rakstz.,List Paragraph Red Rakstz.,List Paragraph1 Rakstz."/>
    <w:link w:val="ListParagraph"/>
    <w:uiPriority w:val="34"/>
    <w:qFormat/>
    <w:rsid w:val="00C36FBE"/>
  </w:style>
  <w:style w:type="character" w:customStyle="1" w:styleId="PamattekstsRakstz">
    <w:name w:val="Pamatteksts Rakstz."/>
    <w:aliases w:val="Body Text1 Rakstz."/>
    <w:link w:val="BodyText"/>
    <w:semiHidden/>
    <w:locked/>
    <w:rsid w:val="00C36FBE"/>
    <w:rPr>
      <w:lang w:val="x-none" w:eastAsia="zh-CN"/>
    </w:rPr>
  </w:style>
  <w:style w:type="paragraph" w:styleId="BodyText">
    <w:name w:val="Body Text"/>
    <w:aliases w:val="Body Text1"/>
    <w:basedOn w:val="Normal"/>
    <w:link w:val="PamattekstsRakstz"/>
    <w:semiHidden/>
    <w:unhideWhenUsed/>
    <w:rsid w:val="00C36FBE"/>
    <w:pPr>
      <w:suppressAutoHyphens/>
      <w:spacing w:after="120" w:line="240" w:lineRule="auto"/>
    </w:pPr>
    <w:rPr>
      <w:lang w:val="x-none" w:eastAsia="zh-CN"/>
    </w:rPr>
  </w:style>
  <w:style w:type="character" w:customStyle="1" w:styleId="BodyTextChar">
    <w:name w:val="Body Text Char"/>
    <w:basedOn w:val="DefaultParagraphFont"/>
    <w:uiPriority w:val="99"/>
    <w:semiHidden/>
    <w:rsid w:val="00C36FBE"/>
  </w:style>
  <w:style w:type="paragraph" w:styleId="Header">
    <w:name w:val="header"/>
    <w:basedOn w:val="Normal"/>
    <w:link w:val="GalveneRakstz"/>
    <w:uiPriority w:val="99"/>
    <w:unhideWhenUsed/>
    <w:rsid w:val="00C36FBE"/>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C36FBE"/>
  </w:style>
  <w:style w:type="paragraph" w:styleId="Footer">
    <w:name w:val="footer"/>
    <w:basedOn w:val="Normal"/>
    <w:link w:val="KjeneRakstz"/>
    <w:uiPriority w:val="99"/>
    <w:unhideWhenUsed/>
    <w:rsid w:val="00C36FBE"/>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C36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6987</Words>
  <Characters>3983</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Gatis Pauniņš</dc:creator>
  <cp:lastModifiedBy>Uldis Bauskasnovads</cp:lastModifiedBy>
  <cp:revision>4</cp:revision>
  <dcterms:created xsi:type="dcterms:W3CDTF">2026-08-13T12:21:00Z</dcterms:created>
  <dcterms:modified xsi:type="dcterms:W3CDTF">2026-08-17T09:52:00Z</dcterms:modified>
</cp:coreProperties>
</file>