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84213A" w:rsidP="00D8489F" w14:paraId="56913293" w14:textId="7777777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CENU APTAUJA</w:t>
      </w:r>
    </w:p>
    <w:p w:rsidR="00611643" w:rsidP="00D8489F" w14:paraId="1B4E1369" w14:textId="3B29DD71">
      <w:pPr>
        <w:spacing w:after="0" w:line="240" w:lineRule="auto"/>
        <w:jc w:val="center"/>
        <w:rPr>
          <w:rFonts w:ascii="Times New Roman" w:eastAsia="Times New Roman" w:hAnsi="Times New Roman"/>
          <w:b/>
          <w:bCs/>
          <w:sz w:val="28"/>
          <w:szCs w:val="28"/>
        </w:rPr>
      </w:pPr>
      <w:bookmarkStart w:id="0" w:name="_gjdgxs" w:colFirst="0" w:colLast="0"/>
      <w:bookmarkStart w:id="1" w:name="_Hlk163032693"/>
      <w:bookmarkEnd w:id="0"/>
      <w:r>
        <w:rPr>
          <w:rFonts w:ascii="Times New Roman" w:eastAsia="Times New Roman" w:hAnsi="Times New Roman" w:cs="Times New Roman"/>
          <w:b/>
          <w:sz w:val="28"/>
          <w:szCs w:val="28"/>
        </w:rPr>
        <w:t>“</w:t>
      </w:r>
      <w:r w:rsidRPr="00AA0527" w:rsidR="00AA0527">
        <w:rPr>
          <w:rFonts w:ascii="Times New Roman" w:eastAsia="Times New Roman" w:hAnsi="Times New Roman" w:cs="Times New Roman"/>
          <w:b/>
          <w:sz w:val="28"/>
          <w:szCs w:val="28"/>
        </w:rPr>
        <w:t xml:space="preserve">Kancelejas preču </w:t>
      </w:r>
      <w:r w:rsidR="00AA0527">
        <w:rPr>
          <w:rFonts w:ascii="Times New Roman" w:eastAsia="Times New Roman" w:hAnsi="Times New Roman" w:cs="Times New Roman"/>
          <w:b/>
          <w:sz w:val="28"/>
          <w:szCs w:val="28"/>
        </w:rPr>
        <w:t>p</w:t>
      </w:r>
      <w:r w:rsidRPr="00AA0527" w:rsidR="00AA0527">
        <w:rPr>
          <w:rFonts w:ascii="Times New Roman" w:eastAsia="Times New Roman" w:hAnsi="Times New Roman" w:cs="Times New Roman"/>
          <w:b/>
          <w:sz w:val="28"/>
          <w:szCs w:val="28"/>
        </w:rPr>
        <w:t>iegāde</w:t>
      </w:r>
      <w:r>
        <w:rPr>
          <w:rFonts w:ascii="Times New Roman" w:eastAsia="Times New Roman" w:hAnsi="Times New Roman"/>
          <w:b/>
          <w:bCs/>
          <w:sz w:val="28"/>
          <w:szCs w:val="28"/>
        </w:rPr>
        <w:t>”</w:t>
      </w:r>
    </w:p>
    <w:p w:rsidR="0084213A" w:rsidP="00D8489F" w14:paraId="1D4B6D1A" w14:textId="7C7DF614">
      <w:pPr>
        <w:spacing w:after="0" w:line="240" w:lineRule="auto"/>
        <w:jc w:val="center"/>
        <w:rPr>
          <w:rFonts w:ascii="Times New Roman" w:eastAsia="Times New Roman" w:hAnsi="Times New Roman" w:cs="Times New Roman"/>
          <w:b/>
          <w:sz w:val="24"/>
          <w:szCs w:val="24"/>
        </w:rPr>
      </w:pPr>
      <w:bookmarkStart w:id="2" w:name="_Hlk192773121"/>
      <w:r>
        <w:rPr>
          <w:rFonts w:ascii="Times New Roman" w:eastAsia="Times New Roman" w:hAnsi="Times New Roman" w:cs="Times New Roman"/>
          <w:b/>
          <w:sz w:val="24"/>
          <w:szCs w:val="24"/>
        </w:rPr>
        <w:t xml:space="preserve"> identifikācijas numurs </w:t>
      </w:r>
      <w:r w:rsidRPr="002967BF" w:rsidR="002967BF">
        <w:rPr>
          <w:rFonts w:ascii="Times New Roman" w:eastAsia="Times New Roman" w:hAnsi="Times New Roman" w:cs="Times New Roman"/>
          <w:b/>
          <w:bCs/>
          <w:sz w:val="24"/>
          <w:szCs w:val="24"/>
        </w:rPr>
        <w:t> </w:t>
      </w:r>
      <w:r w:rsidRPr="0068094F" w:rsidR="0068094F">
        <w:rPr>
          <w:rFonts w:ascii="Times New Roman" w:eastAsia="Times New Roman" w:hAnsi="Times New Roman" w:cs="Times New Roman"/>
          <w:b/>
          <w:bCs/>
          <w:sz w:val="24"/>
          <w:szCs w:val="24"/>
        </w:rPr>
        <w:t>BAP/2026/2-1/2</w:t>
      </w:r>
      <w:r w:rsidR="00AA0527">
        <w:rPr>
          <w:rFonts w:ascii="Times New Roman" w:eastAsia="Times New Roman" w:hAnsi="Times New Roman" w:cs="Times New Roman"/>
          <w:b/>
          <w:bCs/>
          <w:sz w:val="24"/>
          <w:szCs w:val="24"/>
        </w:rPr>
        <w:t>9</w:t>
      </w:r>
    </w:p>
    <w:bookmarkEnd w:id="1"/>
    <w:bookmarkEnd w:id="2"/>
    <w:p w:rsidR="0084213A" w:rsidP="00D8489F" w14:paraId="71A53CA2" w14:textId="77777777">
      <w:pPr>
        <w:tabs>
          <w:tab w:val="left" w:pos="6804"/>
        </w:tabs>
        <w:spacing w:after="0" w:line="240" w:lineRule="auto"/>
        <w:jc w:val="both"/>
        <w:rPr>
          <w:rFonts w:ascii="Times New Roman" w:eastAsia="Times New Roman" w:hAnsi="Times New Roman" w:cs="Times New Roman"/>
          <w:sz w:val="24"/>
          <w:szCs w:val="24"/>
        </w:rPr>
      </w:pPr>
    </w:p>
    <w:p w:rsidR="0084213A" w:rsidP="00057006" w14:paraId="6B1409E9" w14:textId="77777777">
      <w:pPr>
        <w:tabs>
          <w:tab w:val="left" w:pos="680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Bauskā</w:t>
      </w:r>
      <w:r>
        <w:rPr>
          <w:rFonts w:ascii="Times New Roman" w:eastAsia="Times New Roman" w:hAnsi="Times New Roman" w:cs="Times New Roman"/>
          <w:sz w:val="24"/>
          <w:szCs w:val="24"/>
        </w:rPr>
        <w:tab/>
      </w:r>
    </w:p>
    <w:p w:rsidR="0084213A" w:rsidP="00057006" w14:paraId="7ACD219B" w14:textId="77777777">
      <w:pPr>
        <w:numPr>
          <w:ilvl w:val="0"/>
          <w:numId w:val="2"/>
        </w:numPr>
        <w:spacing w:before="240" w:after="0" w:line="240" w:lineRule="auto"/>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664"/>
        <w:gridCol w:w="6124"/>
      </w:tblGrid>
      <w:tr w14:paraId="35EB8FD8" w14:textId="77777777">
        <w:tblPrEx>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35"/>
        </w:trPr>
        <w:tc>
          <w:tcPr>
            <w:tcW w:w="2664" w:type="dxa"/>
            <w:shd w:val="clear" w:color="auto" w:fill="BFBFBF"/>
            <w:vAlign w:val="center"/>
          </w:tcPr>
          <w:p w:rsidR="0084213A" w:rsidP="00D8489F" w14:paraId="2A8F4227" w14:textId="77777777">
            <w:pPr>
              <w:keepNext/>
              <w:rPr>
                <w:rFonts w:ascii="Times New Roman" w:eastAsia="Times New Roman" w:hAnsi="Times New Roman" w:cs="Times New Roman"/>
                <w:b/>
                <w:sz w:val="24"/>
                <w:szCs w:val="24"/>
              </w:rPr>
            </w:pPr>
            <w:r>
              <w:rPr>
                <w:rFonts w:ascii="Times New Roman" w:eastAsia="Times New Roman" w:hAnsi="Times New Roman" w:cs="Times New Roman"/>
                <w:b/>
                <w:sz w:val="24"/>
                <w:szCs w:val="24"/>
              </w:rPr>
              <w:t>Nosaukums</w:t>
            </w:r>
          </w:p>
        </w:tc>
        <w:tc>
          <w:tcPr>
            <w:tcW w:w="6124" w:type="dxa"/>
            <w:vAlign w:val="center"/>
          </w:tcPr>
          <w:p w:rsidR="0084213A" w:rsidP="00D8489F" w14:paraId="54E99BF9" w14:textId="77777777">
            <w:pPr>
              <w:keepNex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Bauskas novada pašvaldības iestāde </w:t>
            </w:r>
          </w:p>
          <w:p w:rsidR="0084213A" w:rsidP="00D8489F" w14:paraId="21117614" w14:textId="77777777">
            <w:pPr>
              <w:keepNext/>
              <w:rPr>
                <w:rFonts w:ascii="Times New Roman" w:eastAsia="Times New Roman" w:hAnsi="Times New Roman" w:cs="Times New Roman"/>
                <w:sz w:val="24"/>
                <w:szCs w:val="24"/>
              </w:rPr>
            </w:pPr>
            <w:r>
              <w:rPr>
                <w:rFonts w:ascii="Times New Roman" w:eastAsia="Times New Roman" w:hAnsi="Times New Roman" w:cs="Times New Roman"/>
                <w:sz w:val="24"/>
                <w:szCs w:val="24"/>
              </w:rPr>
              <w:t>“Bauskas apvienības pārvalde”</w:t>
            </w:r>
          </w:p>
        </w:tc>
      </w:tr>
      <w:tr w14:paraId="6417D363" w14:textId="77777777">
        <w:tblPrEx>
          <w:tblW w:w="8788" w:type="dxa"/>
          <w:tblInd w:w="279" w:type="dxa"/>
          <w:tblLayout w:type="fixed"/>
          <w:tblLook w:val="0000"/>
        </w:tblPrEx>
        <w:trPr>
          <w:trHeight w:val="229"/>
        </w:trPr>
        <w:tc>
          <w:tcPr>
            <w:tcW w:w="2664" w:type="dxa"/>
            <w:shd w:val="clear" w:color="auto" w:fill="BFBFBF"/>
            <w:vAlign w:val="center"/>
          </w:tcPr>
          <w:p w:rsidR="0084213A" w:rsidP="00D8489F" w14:paraId="28FA1C40" w14:textId="77777777">
            <w:pPr>
              <w:keepNext/>
              <w:rPr>
                <w:rFonts w:ascii="Times New Roman" w:eastAsia="Times New Roman" w:hAnsi="Times New Roman" w:cs="Times New Roman"/>
                <w:sz w:val="24"/>
                <w:szCs w:val="24"/>
              </w:rPr>
            </w:pPr>
            <w:r>
              <w:rPr>
                <w:rFonts w:ascii="Times New Roman" w:eastAsia="Times New Roman" w:hAnsi="Times New Roman" w:cs="Times New Roman"/>
                <w:b/>
                <w:sz w:val="24"/>
                <w:szCs w:val="24"/>
              </w:rPr>
              <w:t>Juridiskā adrese</w:t>
            </w:r>
          </w:p>
        </w:tc>
        <w:tc>
          <w:tcPr>
            <w:tcW w:w="6124" w:type="dxa"/>
            <w:vAlign w:val="center"/>
          </w:tcPr>
          <w:p w:rsidR="0084213A" w:rsidP="00D8489F" w14:paraId="1E1A815E" w14:textId="77777777">
            <w:pPr>
              <w:keepNex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Uzvaras iela 6, Bauska,  Bauskas novads, </w:t>
            </w:r>
          </w:p>
          <w:p w:rsidR="0084213A" w:rsidP="00D8489F" w14:paraId="79E1BCE0" w14:textId="77777777">
            <w:pPr>
              <w:keepNext/>
              <w:rPr>
                <w:rFonts w:ascii="Times New Roman" w:eastAsia="Times New Roman" w:hAnsi="Times New Roman" w:cs="Times New Roman"/>
                <w:sz w:val="24"/>
                <w:szCs w:val="24"/>
              </w:rPr>
            </w:pPr>
            <w:r>
              <w:rPr>
                <w:rFonts w:ascii="Times New Roman" w:eastAsia="Times New Roman" w:hAnsi="Times New Roman" w:cs="Times New Roman"/>
                <w:sz w:val="24"/>
                <w:szCs w:val="24"/>
              </w:rPr>
              <w:t>LV-3901</w:t>
            </w:r>
          </w:p>
        </w:tc>
      </w:tr>
      <w:tr w14:paraId="2E77FDCF" w14:textId="77777777">
        <w:tblPrEx>
          <w:tblW w:w="8788" w:type="dxa"/>
          <w:tblInd w:w="279" w:type="dxa"/>
          <w:tblLayout w:type="fixed"/>
          <w:tblLook w:val="0000"/>
        </w:tblPrEx>
        <w:trPr>
          <w:trHeight w:val="274"/>
        </w:trPr>
        <w:tc>
          <w:tcPr>
            <w:tcW w:w="2664" w:type="dxa"/>
            <w:shd w:val="clear" w:color="auto" w:fill="BFBFBF"/>
            <w:vAlign w:val="center"/>
          </w:tcPr>
          <w:p w:rsidR="0084213A" w:rsidP="00D8489F" w14:paraId="01155A1B" w14:textId="77777777">
            <w:pPr>
              <w:keepNext/>
              <w:rPr>
                <w:rFonts w:ascii="Times New Roman" w:eastAsia="Times New Roman" w:hAnsi="Times New Roman" w:cs="Times New Roman"/>
                <w:sz w:val="24"/>
                <w:szCs w:val="24"/>
              </w:rPr>
            </w:pPr>
            <w:r>
              <w:rPr>
                <w:rFonts w:ascii="Times New Roman" w:eastAsia="Times New Roman" w:hAnsi="Times New Roman" w:cs="Times New Roman"/>
                <w:b/>
                <w:sz w:val="24"/>
                <w:szCs w:val="24"/>
              </w:rPr>
              <w:t>Reģistrācijas numurs</w:t>
            </w:r>
          </w:p>
        </w:tc>
        <w:tc>
          <w:tcPr>
            <w:tcW w:w="6124" w:type="dxa"/>
            <w:vAlign w:val="center"/>
          </w:tcPr>
          <w:p w:rsidR="0084213A" w:rsidP="00D8489F" w14:paraId="2B2E68D2" w14:textId="77777777">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50900038281</w:t>
            </w:r>
          </w:p>
        </w:tc>
      </w:tr>
    </w:tbl>
    <w:p w:rsidR="0084213A" w:rsidP="00013023" w14:paraId="4C50B20C" w14:textId="77777777">
      <w:pPr>
        <w:numPr>
          <w:ilvl w:val="0"/>
          <w:numId w:val="2"/>
        </w:numPr>
        <w:spacing w:before="240" w:after="0" w:line="240" w:lineRule="auto"/>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Iepirkuma priekšmets </w:t>
      </w:r>
    </w:p>
    <w:p w:rsidR="00D8489F" w:rsidRPr="00057006" w:rsidP="00057006" w14:paraId="4ECB4F43" w14:textId="6BE38C08">
      <w:pPr>
        <w:spacing w:after="0" w:line="240" w:lineRule="auto"/>
        <w:ind w:left="360"/>
        <w:jc w:val="both"/>
        <w:rPr>
          <w:rFonts w:ascii="Times New Roman" w:hAnsi="Times New Roman"/>
          <w:bCs/>
          <w:sz w:val="24"/>
          <w:szCs w:val="24"/>
        </w:rPr>
      </w:pPr>
      <w:r>
        <w:rPr>
          <w:rFonts w:ascii="Times New Roman" w:hAnsi="Times New Roman"/>
          <w:bCs/>
          <w:sz w:val="24"/>
          <w:szCs w:val="24"/>
        </w:rPr>
        <w:t>Kancelejas preču piegāde</w:t>
      </w:r>
      <w:r w:rsidRPr="00D8489F">
        <w:rPr>
          <w:rFonts w:ascii="Times New Roman" w:hAnsi="Times New Roman"/>
          <w:bCs/>
          <w:sz w:val="24"/>
          <w:szCs w:val="24"/>
        </w:rPr>
        <w:t xml:space="preserve"> saskaņā ar tehnisko</w:t>
      </w:r>
      <w:r w:rsidR="00057006">
        <w:rPr>
          <w:rFonts w:ascii="Times New Roman" w:hAnsi="Times New Roman"/>
          <w:bCs/>
          <w:sz w:val="24"/>
          <w:szCs w:val="24"/>
        </w:rPr>
        <w:t xml:space="preserve"> </w:t>
      </w:r>
      <w:r w:rsidRPr="00D8489F">
        <w:rPr>
          <w:rFonts w:ascii="Times New Roman" w:hAnsi="Times New Roman"/>
          <w:bCs/>
          <w:sz w:val="24"/>
          <w:szCs w:val="24"/>
        </w:rPr>
        <w:t>specifikāciju (1.pielikums)</w:t>
      </w:r>
      <w:r w:rsidR="00057006">
        <w:rPr>
          <w:rFonts w:ascii="Times New Roman" w:hAnsi="Times New Roman"/>
          <w:bCs/>
          <w:sz w:val="24"/>
          <w:szCs w:val="24"/>
        </w:rPr>
        <w:t xml:space="preserve"> un Finanšu piedāvājumu (3.pielikumu).</w:t>
      </w:r>
    </w:p>
    <w:p w:rsidR="002967BF" w:rsidRPr="00057006" w:rsidP="00057006" w14:paraId="68AC97DA" w14:textId="3872F40D">
      <w:pPr>
        <w:keepNext/>
        <w:numPr>
          <w:ilvl w:val="0"/>
          <w:numId w:val="5"/>
        </w:numPr>
        <w:pBdr>
          <w:top w:val="nil"/>
          <w:left w:val="nil"/>
          <w:bottom w:val="nil"/>
          <w:right w:val="nil"/>
          <w:between w:val="nil"/>
        </w:pBdr>
        <w:spacing w:before="240" w:after="0" w:line="240" w:lineRule="auto"/>
        <w:ind w:left="284" w:hanging="284"/>
        <w:jc w:val="both"/>
        <w:rPr>
          <w:rFonts w:ascii="Times New Roman" w:eastAsia="Times New Roman" w:hAnsi="Times New Roman" w:cs="Times New Roman"/>
          <w:sz w:val="24"/>
          <w:szCs w:val="24"/>
        </w:rPr>
      </w:pPr>
      <w:r w:rsidRPr="002967BF">
        <w:rPr>
          <w:rFonts w:ascii="Times New Roman" w:eastAsia="Times New Roman" w:hAnsi="Times New Roman" w:cs="Times New Roman"/>
          <w:b/>
          <w:color w:val="000000"/>
          <w:sz w:val="24"/>
          <w:szCs w:val="24"/>
        </w:rPr>
        <w:t>Identifikācijas numurs</w:t>
      </w:r>
      <w:r w:rsidRPr="002967BF">
        <w:rPr>
          <w:rFonts w:ascii="Times New Roman" w:eastAsia="Times New Roman" w:hAnsi="Times New Roman" w:cs="Times New Roman"/>
          <w:color w:val="000000"/>
          <w:sz w:val="24"/>
          <w:szCs w:val="24"/>
        </w:rPr>
        <w:t xml:space="preserve">: </w:t>
      </w:r>
      <w:r w:rsidRPr="002967BF">
        <w:rPr>
          <w:rFonts w:ascii="Times New Roman" w:eastAsia="Times New Roman" w:hAnsi="Times New Roman" w:cs="Times New Roman"/>
          <w:b/>
          <w:bCs/>
          <w:sz w:val="24"/>
          <w:szCs w:val="24"/>
        </w:rPr>
        <w:t> </w:t>
      </w:r>
      <w:r w:rsidRPr="0068094F" w:rsidR="0068094F">
        <w:rPr>
          <w:rFonts w:ascii="Times New Roman" w:eastAsia="Times New Roman" w:hAnsi="Times New Roman" w:cs="Times New Roman"/>
          <w:b/>
          <w:bCs/>
          <w:sz w:val="24"/>
          <w:szCs w:val="24"/>
        </w:rPr>
        <w:t>BAP/2026/2-1/2</w:t>
      </w:r>
      <w:r w:rsidR="00082BD5">
        <w:rPr>
          <w:rFonts w:ascii="Times New Roman" w:eastAsia="Times New Roman" w:hAnsi="Times New Roman" w:cs="Times New Roman"/>
          <w:b/>
          <w:bCs/>
          <w:sz w:val="24"/>
          <w:szCs w:val="24"/>
        </w:rPr>
        <w:t>9</w:t>
      </w:r>
    </w:p>
    <w:p w:rsidR="002A65D7" w:rsidRPr="00057006" w:rsidP="00057006" w14:paraId="404A7038" w14:textId="2D095AE9">
      <w:pPr>
        <w:keepNext/>
        <w:numPr>
          <w:ilvl w:val="0"/>
          <w:numId w:val="5"/>
        </w:numPr>
        <w:pBdr>
          <w:top w:val="nil"/>
          <w:left w:val="nil"/>
          <w:bottom w:val="nil"/>
          <w:right w:val="nil"/>
          <w:between w:val="nil"/>
        </w:pBdr>
        <w:spacing w:before="240" w:after="0" w:line="240" w:lineRule="auto"/>
        <w:ind w:left="284" w:hanging="284"/>
        <w:jc w:val="both"/>
        <w:rPr>
          <w:rFonts w:ascii="Times New Roman" w:eastAsia="Times New Roman" w:hAnsi="Times New Roman" w:cs="Times New Roman"/>
          <w:sz w:val="24"/>
          <w:szCs w:val="24"/>
        </w:rPr>
      </w:pPr>
      <w:r w:rsidRPr="002967BF">
        <w:rPr>
          <w:rFonts w:ascii="Times New Roman" w:eastAsia="Times New Roman" w:hAnsi="Times New Roman" w:cs="Times New Roman"/>
          <w:b/>
          <w:sz w:val="24"/>
          <w:szCs w:val="24"/>
        </w:rPr>
        <w:t>Kontaktpersona</w:t>
      </w:r>
      <w:r w:rsidRPr="002967BF">
        <w:rPr>
          <w:rFonts w:ascii="Times New Roman" w:eastAsia="Times New Roman" w:hAnsi="Times New Roman" w:cs="Times New Roman"/>
          <w:sz w:val="24"/>
          <w:szCs w:val="24"/>
        </w:rPr>
        <w:t xml:space="preserve">: Bauskas apvienības pārvaldes </w:t>
      </w:r>
      <w:r w:rsidRPr="002967BF" w:rsidR="001F6A66">
        <w:rPr>
          <w:rFonts w:ascii="Times New Roman" w:eastAsia="Times New Roman" w:hAnsi="Times New Roman" w:cs="Times New Roman"/>
          <w:sz w:val="24"/>
          <w:szCs w:val="24"/>
        </w:rPr>
        <w:t>vadītāj</w:t>
      </w:r>
      <w:r w:rsidR="00AA0527">
        <w:rPr>
          <w:rFonts w:ascii="Times New Roman" w:eastAsia="Times New Roman" w:hAnsi="Times New Roman" w:cs="Times New Roman"/>
          <w:sz w:val="24"/>
          <w:szCs w:val="24"/>
        </w:rPr>
        <w:t>a</w:t>
      </w:r>
      <w:r w:rsidRPr="002967BF" w:rsidR="001F6A66">
        <w:rPr>
          <w:rFonts w:ascii="Times New Roman" w:eastAsia="Times New Roman" w:hAnsi="Times New Roman" w:cs="Times New Roman"/>
          <w:sz w:val="24"/>
          <w:szCs w:val="24"/>
        </w:rPr>
        <w:t>s</w:t>
      </w:r>
      <w:r w:rsidR="00AA0527">
        <w:rPr>
          <w:rFonts w:ascii="Times New Roman" w:eastAsia="Times New Roman" w:hAnsi="Times New Roman" w:cs="Times New Roman"/>
          <w:sz w:val="24"/>
          <w:szCs w:val="24"/>
        </w:rPr>
        <w:t xml:space="preserve"> vi</w:t>
      </w:r>
      <w:r w:rsidR="00082BD5">
        <w:rPr>
          <w:rFonts w:ascii="Times New Roman" w:eastAsia="Times New Roman" w:hAnsi="Times New Roman" w:cs="Times New Roman"/>
          <w:sz w:val="24"/>
          <w:szCs w:val="24"/>
        </w:rPr>
        <w:t>e</w:t>
      </w:r>
      <w:r w:rsidR="00AA0527">
        <w:rPr>
          <w:rFonts w:ascii="Times New Roman" w:eastAsia="Times New Roman" w:hAnsi="Times New Roman" w:cs="Times New Roman"/>
          <w:sz w:val="24"/>
          <w:szCs w:val="24"/>
        </w:rPr>
        <w:t>tniece</w:t>
      </w:r>
      <w:r w:rsidRPr="002967BF" w:rsidR="001F6A66">
        <w:rPr>
          <w:rFonts w:ascii="Times New Roman" w:eastAsia="Times New Roman" w:hAnsi="Times New Roman" w:cs="Times New Roman"/>
          <w:sz w:val="24"/>
          <w:szCs w:val="24"/>
        </w:rPr>
        <w:t xml:space="preserve"> </w:t>
      </w:r>
      <w:r w:rsidR="00AA0527">
        <w:rPr>
          <w:rFonts w:ascii="Times New Roman" w:eastAsia="Times New Roman" w:hAnsi="Times New Roman" w:cs="Times New Roman"/>
          <w:sz w:val="24"/>
          <w:szCs w:val="24"/>
        </w:rPr>
        <w:t>Dace Šķiliņa</w:t>
      </w:r>
      <w:r w:rsidRPr="002967BF">
        <w:rPr>
          <w:rFonts w:ascii="Times New Roman" w:eastAsia="Times New Roman" w:hAnsi="Times New Roman" w:cs="Times New Roman"/>
          <w:sz w:val="24"/>
          <w:szCs w:val="24"/>
        </w:rPr>
        <w:t>, e-pasts:</w:t>
      </w:r>
      <w:r w:rsidRPr="002967BF" w:rsidR="00B43ABD">
        <w:rPr>
          <w:rFonts w:ascii="Times New Roman" w:eastAsia="Times New Roman" w:hAnsi="Times New Roman" w:cs="Times New Roman"/>
          <w:sz w:val="24"/>
          <w:szCs w:val="24"/>
        </w:rPr>
        <w:t xml:space="preserve"> </w:t>
      </w:r>
      <w:hyperlink r:id="rId4" w:history="1">
        <w:r w:rsidRPr="00737665" w:rsidR="00AA0527">
          <w:rPr>
            <w:rStyle w:val="Hyperlink"/>
            <w:rFonts w:ascii="Times New Roman" w:eastAsia="Times New Roman" w:hAnsi="Times New Roman" w:cs="Times New Roman"/>
            <w:sz w:val="24"/>
            <w:szCs w:val="24"/>
          </w:rPr>
          <w:t>dace.skilina@bauskasnovads.lv</w:t>
        </w:r>
      </w:hyperlink>
      <w:r w:rsidRPr="002967BF">
        <w:rPr>
          <w:rFonts w:ascii="Times New Roman" w:eastAsia="Times New Roman" w:hAnsi="Times New Roman" w:cs="Times New Roman"/>
          <w:sz w:val="24"/>
          <w:szCs w:val="24"/>
        </w:rPr>
        <w:t xml:space="preserve">, tālr. +371 </w:t>
      </w:r>
      <w:r w:rsidR="00AA0527">
        <w:rPr>
          <w:rFonts w:ascii="Times New Roman" w:eastAsia="Times New Roman" w:hAnsi="Times New Roman" w:cs="Times New Roman"/>
          <w:sz w:val="24"/>
          <w:szCs w:val="24"/>
        </w:rPr>
        <w:t>27234030</w:t>
      </w:r>
      <w:r w:rsidRPr="002967BF">
        <w:rPr>
          <w:rFonts w:ascii="Times New Roman" w:eastAsia="Times New Roman" w:hAnsi="Times New Roman" w:cs="Times New Roman"/>
          <w:sz w:val="24"/>
          <w:szCs w:val="24"/>
        </w:rPr>
        <w:t>.</w:t>
      </w:r>
    </w:p>
    <w:p w:rsidR="0084213A" w:rsidP="00057006" w14:paraId="02BFEF03" w14:textId="77777777">
      <w:pPr>
        <w:keepNext/>
        <w:numPr>
          <w:ilvl w:val="0"/>
          <w:numId w:val="5"/>
        </w:numPr>
        <w:tabs>
          <w:tab w:val="left" w:pos="7940"/>
        </w:tabs>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Piedāvājumu iesniegšanas vieta, datums un laiks:</w:t>
      </w:r>
    </w:p>
    <w:p w:rsidR="00A04239" w:rsidRPr="00E2085E" w:rsidP="00D8489F" w14:paraId="1840F154" w14:textId="77777777">
      <w:pPr>
        <w:pStyle w:val="ListParagraph"/>
        <w:numPr>
          <w:ilvl w:val="1"/>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2085E">
        <w:rPr>
          <w:rFonts w:ascii="Times New Roman" w:eastAsia="Times New Roman" w:hAnsi="Times New Roman" w:cs="Times New Roman"/>
          <w:color w:val="000000"/>
          <w:sz w:val="24"/>
          <w:szCs w:val="24"/>
        </w:rPr>
        <w:t>Pretendents iesniedz vienu piedāvājumu. Piedāvājumu variantu iesniegšana nav pieļaujama un ir par pamatu pretendenta piedāvājuma noraidīšanai;</w:t>
      </w:r>
    </w:p>
    <w:p w:rsidR="00A04239" w:rsidP="00D8489F" w14:paraId="0E76CF94" w14:textId="77777777">
      <w:pPr>
        <w:pStyle w:val="ListParagraph"/>
        <w:numPr>
          <w:ilvl w:val="1"/>
          <w:numId w:val="5"/>
        </w:numPr>
        <w:spacing w:after="0" w:line="240" w:lineRule="auto"/>
        <w:ind w:left="788" w:hanging="431"/>
        <w:jc w:val="both"/>
        <w:rPr>
          <w:rFonts w:ascii="Times New Roman" w:eastAsia="Times New Roman" w:hAnsi="Times New Roman" w:cs="Times New Roman"/>
          <w:color w:val="000000"/>
          <w:sz w:val="24"/>
          <w:szCs w:val="24"/>
        </w:rPr>
      </w:pPr>
      <w:r w:rsidRPr="00E2085E">
        <w:rPr>
          <w:rFonts w:ascii="Times New Roman" w:eastAsia="Times New Roman" w:hAnsi="Times New Roman" w:cs="Times New Roman"/>
          <w:color w:val="000000"/>
          <w:sz w:val="24"/>
          <w:szCs w:val="24"/>
        </w:rPr>
        <w:t>Iepirkuma priekšmets netiek dalīts daļās. Pretendents piedāvājumu iesnie</w:t>
      </w:r>
      <w:r>
        <w:rPr>
          <w:rFonts w:ascii="Times New Roman" w:eastAsia="Times New Roman" w:hAnsi="Times New Roman" w:cs="Times New Roman"/>
          <w:color w:val="000000"/>
          <w:sz w:val="24"/>
          <w:szCs w:val="24"/>
        </w:rPr>
        <w:t xml:space="preserve">dz </w:t>
      </w:r>
      <w:r w:rsidRPr="00E2085E">
        <w:rPr>
          <w:rFonts w:ascii="Times New Roman" w:eastAsia="Times New Roman" w:hAnsi="Times New Roman" w:cs="Times New Roman"/>
          <w:color w:val="000000"/>
          <w:sz w:val="24"/>
          <w:szCs w:val="24"/>
        </w:rPr>
        <w:t>par visu iepirkuma priekšmeta apjomu.</w:t>
      </w:r>
    </w:p>
    <w:p w:rsidR="002A65D7" w:rsidRPr="001F6A66" w:rsidP="00D8489F" w14:paraId="7F0623BF" w14:textId="69F8CA99">
      <w:pPr>
        <w:keepNext/>
        <w:numPr>
          <w:ilvl w:val="1"/>
          <w:numId w:val="5"/>
        </w:numPr>
        <w:tabs>
          <w:tab w:val="left" w:pos="7940"/>
        </w:tabs>
        <w:spacing w:after="0" w:line="240" w:lineRule="auto"/>
        <w:ind w:left="788" w:hanging="43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Pretendents savu </w:t>
      </w:r>
      <w:r w:rsidRPr="002967BF">
        <w:rPr>
          <w:rFonts w:ascii="Times New Roman" w:eastAsia="Times New Roman" w:hAnsi="Times New Roman" w:cs="Times New Roman"/>
          <w:color w:val="000000"/>
          <w:sz w:val="24"/>
          <w:szCs w:val="24"/>
        </w:rPr>
        <w:t>piedāvājumu iesniedz</w:t>
      </w:r>
      <w:r w:rsidRPr="002967BF">
        <w:rPr>
          <w:rFonts w:ascii="Times New Roman" w:eastAsia="Times New Roman" w:hAnsi="Times New Roman" w:cs="Times New Roman"/>
          <w:b/>
          <w:color w:val="000000"/>
          <w:sz w:val="24"/>
          <w:szCs w:val="24"/>
        </w:rPr>
        <w:t xml:space="preserve"> </w:t>
      </w:r>
      <w:r w:rsidRPr="002967BF">
        <w:rPr>
          <w:rFonts w:ascii="Times New Roman" w:eastAsia="Times New Roman" w:hAnsi="Times New Roman" w:cs="Times New Roman"/>
          <w:b/>
          <w:sz w:val="24"/>
          <w:szCs w:val="24"/>
        </w:rPr>
        <w:t>līdz 202</w:t>
      </w:r>
      <w:r w:rsidR="004F1A92">
        <w:rPr>
          <w:rFonts w:ascii="Times New Roman" w:eastAsia="Times New Roman" w:hAnsi="Times New Roman" w:cs="Times New Roman"/>
          <w:b/>
          <w:sz w:val="24"/>
          <w:szCs w:val="24"/>
        </w:rPr>
        <w:t>6</w:t>
      </w:r>
      <w:r w:rsidRPr="002967BF">
        <w:rPr>
          <w:rFonts w:ascii="Times New Roman" w:eastAsia="Times New Roman" w:hAnsi="Times New Roman" w:cs="Times New Roman"/>
          <w:b/>
          <w:sz w:val="24"/>
          <w:szCs w:val="24"/>
        </w:rPr>
        <w:t xml:space="preserve">. gada </w:t>
      </w:r>
      <w:r w:rsidR="00082BD5">
        <w:rPr>
          <w:rFonts w:ascii="Times New Roman" w:eastAsia="Times New Roman" w:hAnsi="Times New Roman" w:cs="Times New Roman"/>
          <w:b/>
          <w:sz w:val="24"/>
          <w:szCs w:val="24"/>
        </w:rPr>
        <w:t>10</w:t>
      </w:r>
      <w:r w:rsidRPr="002967BF" w:rsidR="00DF473F">
        <w:rPr>
          <w:rFonts w:ascii="Times New Roman" w:eastAsia="Times New Roman" w:hAnsi="Times New Roman" w:cs="Times New Roman"/>
          <w:b/>
          <w:sz w:val="24"/>
          <w:szCs w:val="24"/>
        </w:rPr>
        <w:t>.</w:t>
      </w:r>
      <w:r w:rsidR="00082BD5">
        <w:rPr>
          <w:rFonts w:ascii="Times New Roman" w:eastAsia="Times New Roman" w:hAnsi="Times New Roman" w:cs="Times New Roman"/>
          <w:b/>
          <w:sz w:val="24"/>
          <w:szCs w:val="24"/>
        </w:rPr>
        <w:t>septembrim</w:t>
      </w:r>
      <w:r w:rsidRPr="002967BF">
        <w:rPr>
          <w:rFonts w:ascii="Times New Roman" w:eastAsia="Times New Roman" w:hAnsi="Times New Roman" w:cs="Times New Roman"/>
          <w:b/>
          <w:sz w:val="24"/>
          <w:szCs w:val="24"/>
        </w:rPr>
        <w:t xml:space="preserve"> </w:t>
      </w:r>
      <w:r w:rsidRPr="002967BF">
        <w:rPr>
          <w:rFonts w:ascii="Times New Roman" w:eastAsia="Times New Roman" w:hAnsi="Times New Roman" w:cs="Times New Roman"/>
          <w:b/>
          <w:color w:val="000000"/>
          <w:sz w:val="24"/>
          <w:szCs w:val="24"/>
        </w:rPr>
        <w:t>plkst. 12:00</w:t>
      </w:r>
      <w:r w:rsidRPr="002967BF">
        <w:rPr>
          <w:rFonts w:ascii="Times New Roman" w:eastAsia="Times New Roman" w:hAnsi="Times New Roman" w:cs="Times New Roman"/>
          <w:color w:val="000000"/>
          <w:sz w:val="24"/>
          <w:szCs w:val="24"/>
        </w:rPr>
        <w:t xml:space="preserve">, nosūtot elektroniski uz e-pasta adresi: </w:t>
      </w:r>
      <w:hyperlink r:id="rId5" w:history="1">
        <w:r w:rsidRPr="002967BF" w:rsidR="00E5755D">
          <w:rPr>
            <w:rStyle w:val="Hyperlink"/>
            <w:rFonts w:ascii="Times New Roman" w:hAnsi="Times New Roman" w:cs="Times New Roman"/>
            <w:sz w:val="24"/>
            <w:szCs w:val="24"/>
          </w:rPr>
          <w:t>bauska.parvalde@b</w:t>
        </w:r>
        <w:r w:rsidRPr="002967BF" w:rsidR="00E5755D">
          <w:rPr>
            <w:rStyle w:val="Hyperlink"/>
            <w:rFonts w:ascii="Times New Roman" w:eastAsia="Times New Roman" w:hAnsi="Times New Roman" w:cs="Times New Roman"/>
            <w:sz w:val="24"/>
            <w:szCs w:val="24"/>
          </w:rPr>
          <w:t>auskasnovads.lv</w:t>
        </w:r>
      </w:hyperlink>
      <w:r w:rsidRPr="002967BF">
        <w:rPr>
          <w:rFonts w:ascii="Times New Roman" w:eastAsia="Times New Roman" w:hAnsi="Times New Roman" w:cs="Times New Roman"/>
          <w:color w:val="000000"/>
          <w:sz w:val="24"/>
          <w:szCs w:val="24"/>
        </w:rPr>
        <w:t>.</w:t>
      </w:r>
      <w:r w:rsidRPr="002967BF" w:rsidR="001F6A66">
        <w:rPr>
          <w:rFonts w:ascii="Times New Roman" w:eastAsia="Times New Roman" w:hAnsi="Times New Roman" w:cs="Times New Roman"/>
          <w:sz w:val="24"/>
          <w:szCs w:val="24"/>
        </w:rPr>
        <w:t xml:space="preserve"> </w:t>
      </w:r>
      <w:r w:rsidRPr="002967BF">
        <w:rPr>
          <w:rFonts w:ascii="Times New Roman" w:eastAsia="Times New Roman" w:hAnsi="Times New Roman" w:cs="Times New Roman"/>
          <w:color w:val="000000"/>
          <w:sz w:val="24"/>
          <w:szCs w:val="24"/>
        </w:rPr>
        <w:t>Jāiesniedz elektroniski parakstīti dokumenti vai skenēti dokumenti ar oriģinālajiem</w:t>
      </w:r>
      <w:r>
        <w:rPr>
          <w:rFonts w:ascii="Times New Roman" w:eastAsia="Times New Roman" w:hAnsi="Times New Roman" w:cs="Times New Roman"/>
          <w:color w:val="000000"/>
          <w:sz w:val="24"/>
          <w:szCs w:val="24"/>
        </w:rPr>
        <w:t xml:space="preserve"> parakstiem.</w:t>
      </w:r>
    </w:p>
    <w:p w:rsidR="00A04239" w:rsidP="00D8489F" w14:paraId="2996656D" w14:textId="77777777">
      <w:pPr>
        <w:pStyle w:val="ListParagraph"/>
        <w:numPr>
          <w:ilvl w:val="1"/>
          <w:numId w:val="5"/>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r w:rsidRPr="00967FC1">
        <w:rPr>
          <w:rFonts w:ascii="Times New Roman" w:eastAsia="Times New Roman" w:hAnsi="Times New Roman" w:cs="Times New Roman"/>
          <w:color w:val="000000"/>
          <w:sz w:val="24"/>
          <w:szCs w:val="24"/>
        </w:rPr>
        <w:t xml:space="preserve">retendents piedāvājumu paraksta ar drošu elektronisko parakstu un laika zīmogu vai </w:t>
      </w:r>
      <w:r>
        <w:rPr>
          <w:rFonts w:ascii="Times New Roman" w:eastAsia="Times New Roman" w:hAnsi="Times New Roman" w:cs="Times New Roman"/>
          <w:color w:val="000000"/>
          <w:sz w:val="24"/>
          <w:szCs w:val="24"/>
        </w:rPr>
        <w:t>iesniedz</w:t>
      </w:r>
      <w:r w:rsidRPr="00CB1F1F">
        <w:t xml:space="preserve"> </w:t>
      </w:r>
      <w:r w:rsidRPr="0055668B">
        <w:rPr>
          <w:rFonts w:ascii="Times New Roman" w:hAnsi="Times New Roman" w:cs="Times New Roman"/>
          <w:sz w:val="24"/>
          <w:szCs w:val="24"/>
        </w:rPr>
        <w:t>elektroniskus</w:t>
      </w:r>
      <w:r>
        <w:t xml:space="preserve"> </w:t>
      </w:r>
      <w:r>
        <w:rPr>
          <w:rFonts w:ascii="Times New Roman" w:eastAsia="Times New Roman" w:hAnsi="Times New Roman" w:cs="Times New Roman"/>
          <w:color w:val="000000"/>
          <w:sz w:val="24"/>
          <w:szCs w:val="24"/>
        </w:rPr>
        <w:t>papīra formas dokumentu</w:t>
      </w:r>
      <w:r w:rsidRPr="00CB1F1F">
        <w:rPr>
          <w:rFonts w:ascii="Times New Roman" w:eastAsia="Times New Roman" w:hAnsi="Times New Roman" w:cs="Times New Roman"/>
          <w:color w:val="000000"/>
          <w:sz w:val="24"/>
          <w:szCs w:val="24"/>
        </w:rPr>
        <w:t xml:space="preserve"> </w:t>
      </w:r>
      <w:r w:rsidRPr="00CB1F1F">
        <w:rPr>
          <w:rFonts w:ascii="Times New Roman" w:eastAsia="Times New Roman" w:hAnsi="Times New Roman" w:cs="Times New Roman"/>
          <w:color w:val="000000"/>
          <w:sz w:val="24"/>
          <w:szCs w:val="24"/>
        </w:rPr>
        <w:t>faksimilattēlu</w:t>
      </w:r>
      <w:r>
        <w:rPr>
          <w:rFonts w:ascii="Times New Roman" w:eastAsia="Times New Roman" w:hAnsi="Times New Roman" w:cs="Times New Roman"/>
          <w:color w:val="000000"/>
          <w:sz w:val="24"/>
          <w:szCs w:val="24"/>
        </w:rPr>
        <w:t>s</w:t>
      </w:r>
      <w:r w:rsidRPr="00CB1F1F">
        <w:rPr>
          <w:rFonts w:ascii="Times New Roman" w:eastAsia="Times New Roman" w:hAnsi="Times New Roman" w:cs="Times New Roman"/>
          <w:color w:val="000000"/>
          <w:sz w:val="24"/>
          <w:szCs w:val="24"/>
        </w:rPr>
        <w:t xml:space="preserve"> ar visām oriģināla dokumenta grafiskajām un citām īpatnībām</w:t>
      </w:r>
      <w:r>
        <w:rPr>
          <w:rFonts w:ascii="Times New Roman" w:eastAsia="Times New Roman" w:hAnsi="Times New Roman" w:cs="Times New Roman"/>
          <w:color w:val="000000"/>
          <w:sz w:val="24"/>
          <w:szCs w:val="24"/>
        </w:rPr>
        <w:t xml:space="preserve">. Ja iesniegti oriģināla papīra </w:t>
      </w:r>
      <w:r w:rsidRPr="0055668B">
        <w:rPr>
          <w:rFonts w:ascii="Times New Roman" w:eastAsia="Times New Roman" w:hAnsi="Times New Roman" w:cs="Times New Roman"/>
          <w:color w:val="000000"/>
          <w:sz w:val="24"/>
          <w:szCs w:val="24"/>
        </w:rPr>
        <w:t xml:space="preserve">dokumenta </w:t>
      </w:r>
      <w:r w:rsidRPr="0055668B">
        <w:rPr>
          <w:rFonts w:ascii="Times New Roman" w:eastAsia="Times New Roman" w:hAnsi="Times New Roman" w:cs="Times New Roman"/>
          <w:color w:val="000000"/>
          <w:sz w:val="24"/>
          <w:szCs w:val="24"/>
        </w:rPr>
        <w:t>faksimilattēl</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 Pretendentam pēc Pasūtītāja pieprasījuma vienas dienas laikā jāiesniedz oriģinālie papīra formas dokumenti.</w:t>
      </w:r>
    </w:p>
    <w:p w:rsidR="00A04239" w:rsidP="00D8489F" w14:paraId="09BDD700" w14:textId="77777777">
      <w:pPr>
        <w:pStyle w:val="ListParagraph"/>
        <w:numPr>
          <w:ilvl w:val="1"/>
          <w:numId w:val="5"/>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Pretendents tiesīgs iesniegt </w:t>
      </w:r>
      <w:r w:rsidRPr="00967FC1">
        <w:rPr>
          <w:rFonts w:ascii="Times New Roman" w:eastAsia="Times New Roman" w:hAnsi="Times New Roman" w:cs="Times New Roman"/>
          <w:color w:val="000000"/>
          <w:sz w:val="24"/>
          <w:szCs w:val="24"/>
        </w:rPr>
        <w:t>šifrēt</w:t>
      </w:r>
      <w:r>
        <w:rPr>
          <w:rFonts w:ascii="Times New Roman" w:eastAsia="Times New Roman" w:hAnsi="Times New Roman" w:cs="Times New Roman"/>
          <w:color w:val="000000"/>
          <w:sz w:val="24"/>
          <w:szCs w:val="24"/>
        </w:rPr>
        <w:t>us dokumentus. Ja iesniegti šifrēti dokumenti</w:t>
      </w:r>
      <w:r w:rsidRPr="00967FC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w:t>
      </w:r>
      <w:r w:rsidRPr="00967FC1">
        <w:rPr>
          <w:rFonts w:ascii="Times New Roman" w:eastAsia="Times New Roman" w:hAnsi="Times New Roman" w:cs="Times New Roman"/>
          <w:color w:val="000000"/>
          <w:sz w:val="24"/>
          <w:szCs w:val="24"/>
        </w:rPr>
        <w:t>retendent</w:t>
      </w:r>
      <w:r>
        <w:rPr>
          <w:rFonts w:ascii="Times New Roman" w:eastAsia="Times New Roman" w:hAnsi="Times New Roman" w:cs="Times New Roman"/>
          <w:color w:val="000000"/>
          <w:sz w:val="24"/>
          <w:szCs w:val="24"/>
        </w:rPr>
        <w:t>s</w:t>
      </w:r>
      <w:r w:rsidRPr="00967FC1">
        <w:rPr>
          <w:rFonts w:ascii="Times New Roman" w:eastAsia="Times New Roman" w:hAnsi="Times New Roman" w:cs="Times New Roman"/>
          <w:color w:val="000000"/>
          <w:sz w:val="24"/>
          <w:szCs w:val="24"/>
        </w:rPr>
        <w:t xml:space="preserve"> ne vēlāk kā </w:t>
      </w:r>
      <w:r>
        <w:rPr>
          <w:rFonts w:ascii="Times New Roman" w:eastAsia="Times New Roman" w:hAnsi="Times New Roman" w:cs="Times New Roman"/>
          <w:color w:val="000000"/>
          <w:sz w:val="24"/>
          <w:szCs w:val="24"/>
        </w:rPr>
        <w:t>30</w:t>
      </w:r>
      <w:r w:rsidRPr="00967FC1">
        <w:rPr>
          <w:rFonts w:ascii="Times New Roman" w:eastAsia="Times New Roman" w:hAnsi="Times New Roman" w:cs="Times New Roman"/>
          <w:color w:val="000000"/>
          <w:sz w:val="24"/>
          <w:szCs w:val="24"/>
        </w:rPr>
        <w:t xml:space="preserve"> minūšu laikā pēc piedāvājumu </w:t>
      </w:r>
      <w:r>
        <w:rPr>
          <w:rFonts w:ascii="Times New Roman" w:eastAsia="Times New Roman" w:hAnsi="Times New Roman" w:cs="Times New Roman"/>
          <w:color w:val="000000"/>
          <w:sz w:val="24"/>
          <w:szCs w:val="24"/>
        </w:rPr>
        <w:t>iesniegšanas termiņa beigām</w:t>
      </w:r>
      <w:r w:rsidRPr="00967FC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Pasūtītāja kontaktpersonai </w:t>
      </w:r>
      <w:r>
        <w:rPr>
          <w:rFonts w:ascii="Times New Roman" w:eastAsia="Times New Roman" w:hAnsi="Times New Roman" w:cs="Times New Roman"/>
          <w:color w:val="000000"/>
          <w:sz w:val="24"/>
          <w:szCs w:val="24"/>
        </w:rPr>
        <w:t>nosūta</w:t>
      </w:r>
      <w:r w:rsidRPr="00967FC1">
        <w:rPr>
          <w:rFonts w:ascii="Times New Roman" w:eastAsia="Times New Roman" w:hAnsi="Times New Roman" w:cs="Times New Roman"/>
          <w:color w:val="000000"/>
          <w:sz w:val="24"/>
          <w:szCs w:val="24"/>
        </w:rPr>
        <w:t xml:space="preserve"> derīga elektroniska atslēga </w:t>
      </w:r>
      <w:r>
        <w:rPr>
          <w:rFonts w:ascii="Times New Roman" w:eastAsia="Times New Roman" w:hAnsi="Times New Roman" w:cs="Times New Roman"/>
          <w:color w:val="000000"/>
          <w:sz w:val="24"/>
          <w:szCs w:val="24"/>
        </w:rPr>
        <w:t>vai</w:t>
      </w:r>
      <w:r w:rsidRPr="00967FC1">
        <w:rPr>
          <w:rFonts w:ascii="Times New Roman" w:eastAsia="Times New Roman" w:hAnsi="Times New Roman" w:cs="Times New Roman"/>
          <w:color w:val="000000"/>
          <w:sz w:val="24"/>
          <w:szCs w:val="24"/>
        </w:rPr>
        <w:t xml:space="preserve"> parole šifrētā dokumenta atvēršanai.</w:t>
      </w:r>
    </w:p>
    <w:p w:rsidR="0084213A" w:rsidP="00013023" w14:paraId="52EDCAA7" w14:textId="77777777">
      <w:pPr>
        <w:numPr>
          <w:ilvl w:val="0"/>
          <w:numId w:val="6"/>
        </w:numPr>
        <w:tabs>
          <w:tab w:val="left" w:pos="284"/>
        </w:tabs>
        <w:spacing w:before="240"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Līguma nosacījumi</w:t>
      </w:r>
    </w:p>
    <w:p w:rsidR="00D8489F" w:rsidRPr="00D946D2" w:rsidP="00D8489F" w14:paraId="07845697" w14:textId="645B1F58">
      <w:pPr>
        <w:pStyle w:val="ListParagraph"/>
        <w:widowControl w:val="0"/>
        <w:numPr>
          <w:ilvl w:val="1"/>
          <w:numId w:val="6"/>
        </w:numPr>
        <w:tabs>
          <w:tab w:val="left" w:pos="6844"/>
          <w:tab w:val="left" w:pos="7564"/>
          <w:tab w:val="right" w:pos="8301"/>
        </w:tabs>
        <w:spacing w:after="0" w:line="240" w:lineRule="auto"/>
        <w:jc w:val="both"/>
        <w:rPr>
          <w:rFonts w:ascii="Times New Roman" w:eastAsia="Times New Roman" w:hAnsi="Times New Roman"/>
          <w:sz w:val="24"/>
          <w:szCs w:val="24"/>
        </w:rPr>
      </w:pPr>
      <w:r w:rsidRPr="00D946D2">
        <w:rPr>
          <w:rFonts w:ascii="Times New Roman" w:eastAsia="Times New Roman" w:hAnsi="Times New Roman"/>
          <w:color w:val="000000"/>
          <w:sz w:val="24"/>
          <w:szCs w:val="24"/>
        </w:rPr>
        <w:t xml:space="preserve">Līguma izpildes laiks: </w:t>
      </w:r>
      <w:r w:rsidR="002F0FBB">
        <w:rPr>
          <w:rFonts w:ascii="Times New Roman" w:eastAsia="Times New Roman" w:hAnsi="Times New Roman"/>
          <w:b/>
          <w:sz w:val="24"/>
          <w:szCs w:val="24"/>
        </w:rPr>
        <w:t>24</w:t>
      </w:r>
      <w:r w:rsidRPr="00D946D2">
        <w:rPr>
          <w:rFonts w:ascii="Times New Roman" w:eastAsia="Times New Roman" w:hAnsi="Times New Roman"/>
          <w:b/>
          <w:sz w:val="24"/>
          <w:szCs w:val="24"/>
        </w:rPr>
        <w:t xml:space="preserve"> (</w:t>
      </w:r>
      <w:r w:rsidR="002F0FBB">
        <w:rPr>
          <w:rFonts w:ascii="Times New Roman" w:eastAsia="Times New Roman" w:hAnsi="Times New Roman"/>
          <w:b/>
          <w:sz w:val="24"/>
          <w:szCs w:val="24"/>
        </w:rPr>
        <w:t>divdesmit četri</w:t>
      </w:r>
      <w:r w:rsidRPr="00D946D2">
        <w:rPr>
          <w:rFonts w:ascii="Times New Roman" w:eastAsia="Times New Roman" w:hAnsi="Times New Roman"/>
          <w:b/>
          <w:sz w:val="24"/>
          <w:szCs w:val="24"/>
        </w:rPr>
        <w:t xml:space="preserve">) mēneši no līguma noslēgšanas </w:t>
      </w:r>
      <w:r w:rsidRPr="00D946D2">
        <w:rPr>
          <w:rFonts w:ascii="Times New Roman" w:eastAsia="Times New Roman" w:hAnsi="Times New Roman"/>
          <w:sz w:val="24"/>
          <w:szCs w:val="24"/>
        </w:rPr>
        <w:t>vai līdz līguma summas izlietojumam, atkarībā no tā, kurš no nosacījumiem iestājas pirmais.</w:t>
      </w:r>
    </w:p>
    <w:p w:rsidR="002F0FBB" w:rsidRPr="002F0FBB" w:rsidP="002F0FBB" w14:paraId="682ED81F" w14:textId="14D7FFE4">
      <w:pPr>
        <w:pStyle w:val="ListParagraph"/>
        <w:numPr>
          <w:ilvl w:val="1"/>
          <w:numId w:val="6"/>
        </w:numPr>
        <w:spacing w:after="0" w:line="240" w:lineRule="auto"/>
        <w:jc w:val="both"/>
        <w:rPr>
          <w:rFonts w:ascii="Times New Roman" w:eastAsia="Times New Roman" w:hAnsi="Times New Roman"/>
          <w:sz w:val="24"/>
          <w:szCs w:val="24"/>
        </w:rPr>
      </w:pPr>
      <w:r w:rsidRPr="002F0FBB">
        <w:rPr>
          <w:rFonts w:ascii="Times New Roman" w:eastAsia="Times New Roman" w:hAnsi="Times New Roman"/>
          <w:b/>
          <w:sz w:val="24"/>
          <w:szCs w:val="24"/>
        </w:rPr>
        <w:t>Plānotā līgumcena: līdz 9999,99 EUR bez PVN.</w:t>
      </w:r>
      <w:r w:rsidRPr="002F0FBB">
        <w:rPr>
          <w:rFonts w:ascii="Times New Roman" w:eastAsia="Times New Roman" w:hAnsi="Times New Roman"/>
          <w:sz w:val="24"/>
          <w:szCs w:val="24"/>
        </w:rPr>
        <w:t xml:space="preserve"> </w:t>
      </w:r>
      <w:r w:rsidRPr="002F0FBB">
        <w:rPr>
          <w:rFonts w:ascii="Times New Roman" w:eastAsia="Times New Roman" w:hAnsi="Times New Roman"/>
          <w:sz w:val="24"/>
          <w:szCs w:val="24"/>
        </w:rPr>
        <w:t>Pasūtītājs iegādāsies tādu preču veidu un daudzumu, kāds nepieciešams tā darbības nodrošināšanai, t.i., pasūtītājam nav pienākuma iepirkt preces par plānoto kopējo līgumcenu vai precīzi tehniskajā specifikācijā (1.pielikums) norādītos preču veidus. Pasūtītājs var iegādāties arī citas kancelejas preces, kuru patēriņš ir neregulārs un nav iespējams noteikt iegādes nepieciešamību līguma slēgšanas brīdī.</w:t>
      </w:r>
    </w:p>
    <w:p w:rsidR="002F0FBB" w:rsidRPr="002F0FBB" w:rsidP="002F0FBB" w14:paraId="68260E67" w14:textId="77777777">
      <w:pPr>
        <w:pStyle w:val="ListParagraph"/>
        <w:numPr>
          <w:ilvl w:val="1"/>
          <w:numId w:val="6"/>
        </w:numPr>
        <w:spacing w:after="0" w:line="240" w:lineRule="auto"/>
        <w:jc w:val="both"/>
        <w:rPr>
          <w:rFonts w:ascii="Times New Roman" w:eastAsia="Times New Roman" w:hAnsi="Times New Roman"/>
          <w:sz w:val="24"/>
          <w:szCs w:val="24"/>
        </w:rPr>
      </w:pPr>
      <w:r w:rsidRPr="002F0FBB">
        <w:rPr>
          <w:rFonts w:ascii="Times New Roman" w:eastAsia="Times New Roman" w:hAnsi="Times New Roman"/>
          <w:sz w:val="24"/>
          <w:szCs w:val="24"/>
        </w:rPr>
        <w:t>2.5. Pasūtītājs iegādājas preces par cenu kāda iegādes brīdī norādīta tirdzniecības vietā.</w:t>
      </w:r>
    </w:p>
    <w:p w:rsidR="002F0FBB" w:rsidRPr="00C96B8A" w:rsidP="002F0FBB" w14:paraId="79026648" w14:textId="161AF815">
      <w:pPr>
        <w:pStyle w:val="ListParagraph"/>
        <w:numPr>
          <w:ilvl w:val="1"/>
          <w:numId w:val="6"/>
        </w:numPr>
        <w:spacing w:after="0" w:line="240" w:lineRule="auto"/>
        <w:jc w:val="both"/>
        <w:rPr>
          <w:rFonts w:ascii="Times New Roman" w:eastAsia="Times New Roman" w:hAnsi="Times New Roman"/>
          <w:sz w:val="24"/>
          <w:szCs w:val="24"/>
        </w:rPr>
      </w:pPr>
      <w:r w:rsidRPr="00C96B8A">
        <w:rPr>
          <w:rFonts w:ascii="Times New Roman" w:eastAsia="Times New Roman" w:hAnsi="Times New Roman"/>
          <w:sz w:val="24"/>
          <w:szCs w:val="24"/>
        </w:rPr>
        <w:t>2.6. Pasūtītājs neiegādājas Preces, ja Elektronisko iepirkumu sistēmas tīmekļa vietnē to</w:t>
      </w:r>
      <w:r w:rsidRPr="00C96B8A" w:rsidR="00C96B8A">
        <w:rPr>
          <w:rFonts w:ascii="Times New Roman" w:eastAsia="Times New Roman" w:hAnsi="Times New Roman"/>
          <w:sz w:val="24"/>
          <w:szCs w:val="24"/>
        </w:rPr>
        <w:t xml:space="preserve"> </w:t>
      </w:r>
      <w:r w:rsidRPr="00C96B8A">
        <w:rPr>
          <w:rFonts w:ascii="Times New Roman" w:eastAsia="Times New Roman" w:hAnsi="Times New Roman"/>
          <w:sz w:val="24"/>
          <w:szCs w:val="24"/>
        </w:rPr>
        <w:t>iegāde ir lietderīgāka un saimnieciski izdevīgāka.</w:t>
      </w:r>
    </w:p>
    <w:p w:rsidR="002F0FBB" w:rsidRPr="00C96B8A" w:rsidP="002F0FBB" w14:paraId="5B6424C1" w14:textId="7381DC40">
      <w:pPr>
        <w:pStyle w:val="ListParagraph"/>
        <w:numPr>
          <w:ilvl w:val="1"/>
          <w:numId w:val="6"/>
        </w:numPr>
        <w:spacing w:after="0" w:line="240" w:lineRule="auto"/>
        <w:jc w:val="both"/>
        <w:rPr>
          <w:rFonts w:ascii="Times New Roman" w:eastAsia="Times New Roman" w:hAnsi="Times New Roman"/>
          <w:sz w:val="24"/>
          <w:szCs w:val="24"/>
        </w:rPr>
      </w:pPr>
      <w:r w:rsidRPr="00C96B8A">
        <w:rPr>
          <w:rFonts w:ascii="Times New Roman" w:eastAsia="Times New Roman" w:hAnsi="Times New Roman"/>
          <w:sz w:val="24"/>
          <w:szCs w:val="24"/>
        </w:rPr>
        <w:t xml:space="preserve">2.7. Preču iegādes vieta – pretendenta tirdzniecības vieta, kas atrodas ne tālāk kā </w:t>
      </w:r>
      <w:r w:rsidR="00C96B8A">
        <w:rPr>
          <w:rFonts w:ascii="Times New Roman" w:eastAsia="Times New Roman" w:hAnsi="Times New Roman"/>
          <w:sz w:val="24"/>
          <w:szCs w:val="24"/>
        </w:rPr>
        <w:t>5</w:t>
      </w:r>
      <w:r w:rsidRPr="00C96B8A">
        <w:rPr>
          <w:rFonts w:ascii="Times New Roman" w:eastAsia="Times New Roman" w:hAnsi="Times New Roman"/>
          <w:sz w:val="24"/>
          <w:szCs w:val="24"/>
        </w:rPr>
        <w:t xml:space="preserve"> km no</w:t>
      </w:r>
      <w:r w:rsidRPr="00C96B8A" w:rsidR="00C96B8A">
        <w:rPr>
          <w:rFonts w:ascii="Times New Roman" w:eastAsia="Times New Roman" w:hAnsi="Times New Roman"/>
          <w:sz w:val="24"/>
          <w:szCs w:val="24"/>
        </w:rPr>
        <w:t xml:space="preserve"> </w:t>
      </w:r>
      <w:r w:rsidRPr="00C96B8A">
        <w:rPr>
          <w:rFonts w:ascii="Times New Roman" w:eastAsia="Times New Roman" w:hAnsi="Times New Roman"/>
          <w:sz w:val="24"/>
          <w:szCs w:val="24"/>
        </w:rPr>
        <w:t>Pasūtītāja juridiskās adrese Uzvaras ielā 6, Bauskā, Bauskas novads.</w:t>
      </w:r>
    </w:p>
    <w:p w:rsidR="00D8489F" w:rsidRPr="001B39E2" w:rsidP="002F0FBB" w14:paraId="7AFAA43C" w14:textId="57EB7BE2">
      <w:pPr>
        <w:pStyle w:val="ListParagraph"/>
        <w:numPr>
          <w:ilvl w:val="1"/>
          <w:numId w:val="6"/>
        </w:numPr>
        <w:spacing w:after="0" w:line="240" w:lineRule="auto"/>
        <w:jc w:val="both"/>
        <w:rPr>
          <w:rFonts w:ascii="Times New Roman" w:eastAsia="Times New Roman" w:hAnsi="Times New Roman"/>
          <w:sz w:val="24"/>
          <w:szCs w:val="24"/>
        </w:rPr>
      </w:pPr>
      <w:r w:rsidRPr="002F0FBB">
        <w:rPr>
          <w:rFonts w:ascii="Times New Roman" w:eastAsia="Times New Roman" w:hAnsi="Times New Roman"/>
          <w:sz w:val="24"/>
          <w:szCs w:val="24"/>
        </w:rPr>
        <w:t>2.8. Apmaksa ar pēcapmaksu saskaņā ar noslēgto līgumu.</w:t>
      </w:r>
      <w:r w:rsidR="00C96B8A">
        <w:rPr>
          <w:rFonts w:ascii="Times New Roman" w:eastAsia="Times New Roman" w:hAnsi="Times New Roman"/>
          <w:sz w:val="24"/>
          <w:szCs w:val="24"/>
        </w:rPr>
        <w:t xml:space="preserve"> </w:t>
      </w:r>
      <w:r w:rsidRPr="001B39E2">
        <w:rPr>
          <w:rFonts w:ascii="Times New Roman" w:eastAsia="Times New Roman" w:hAnsi="Times New Roman"/>
          <w:sz w:val="24"/>
          <w:szCs w:val="24"/>
        </w:rPr>
        <w:t>Pasūtītājs līguma ietvaros nav saistīts ar konkrētu iepirkuma apjomu naudas izteiksmē. Līguma darbības laikā līguma summa var samazināties atbilstoši faktiski nepieciešamajam apjomam.</w:t>
      </w:r>
    </w:p>
    <w:p w:rsidR="00A04239" w:rsidRPr="00013023" w:rsidP="00302674" w14:paraId="2CC20E8F" w14:textId="77777777">
      <w:pPr>
        <w:pStyle w:val="ListParagraph"/>
        <w:numPr>
          <w:ilvl w:val="1"/>
          <w:numId w:val="6"/>
        </w:numPr>
        <w:spacing w:after="0" w:line="240" w:lineRule="auto"/>
        <w:jc w:val="both"/>
        <w:rPr>
          <w:rFonts w:ascii="Times New Roman" w:eastAsia="Times New Roman" w:hAnsi="Times New Roman"/>
          <w:sz w:val="24"/>
          <w:szCs w:val="24"/>
        </w:rPr>
      </w:pPr>
      <w:r w:rsidRPr="00013023">
        <w:rPr>
          <w:rFonts w:ascii="Times New Roman" w:eastAsia="Times New Roman" w:hAnsi="Times New Roman" w:cs="Times New Roman"/>
          <w:color w:val="000000"/>
          <w:sz w:val="24"/>
          <w:szCs w:val="24"/>
        </w:rPr>
        <w:t xml:space="preserve">Līgums ar pēcapmaksu. Apmaksa tiek veikta </w:t>
      </w:r>
      <w:bookmarkStart w:id="3" w:name="_Hlk179537589"/>
      <w:r w:rsidRPr="00013023" w:rsidR="00D8489F">
        <w:rPr>
          <w:rFonts w:ascii="Times New Roman" w:eastAsia="Times New Roman" w:hAnsi="Times New Roman" w:cs="Times New Roman"/>
          <w:color w:val="000000"/>
          <w:sz w:val="24"/>
          <w:szCs w:val="24"/>
        </w:rPr>
        <w:t xml:space="preserve">pa daļām </w:t>
      </w:r>
      <w:r w:rsidRPr="00013023">
        <w:rPr>
          <w:rFonts w:ascii="Times New Roman" w:eastAsia="Times New Roman" w:hAnsi="Times New Roman" w:cs="Times New Roman"/>
          <w:color w:val="000000"/>
          <w:sz w:val="24"/>
          <w:szCs w:val="24"/>
        </w:rPr>
        <w:t>10 (desmit) darba dienu laikā pēc nodošanas - pieņemšanas akta abpusējas parakstīšanas dienas un strukturēta elektroniskā rēķina saņemšanas, pārskaitot naudu Izpildītāja norādīto bankas kontu;</w:t>
      </w:r>
      <w:bookmarkEnd w:id="3"/>
    </w:p>
    <w:p w:rsidR="00302674" w:rsidP="00302674" w14:paraId="454F52F8" w14:textId="77777777">
      <w:pPr>
        <w:pStyle w:val="ListParagraph"/>
        <w:numPr>
          <w:ilvl w:val="0"/>
          <w:numId w:val="6"/>
        </w:numPr>
        <w:spacing w:after="0" w:line="240" w:lineRule="auto"/>
        <w:contextualSpacing w:val="0"/>
        <w:rPr>
          <w:rFonts w:ascii="Times New Roman" w:eastAsia="Times New Roman" w:hAnsi="Times New Roman" w:cs="Times New Roman"/>
          <w:b/>
          <w:sz w:val="24"/>
          <w:szCs w:val="24"/>
        </w:rPr>
      </w:pPr>
      <w:r w:rsidRPr="00302674">
        <w:rPr>
          <w:rFonts w:ascii="Times New Roman" w:eastAsia="Times New Roman" w:hAnsi="Times New Roman" w:cs="Times New Roman"/>
          <w:b/>
          <w:sz w:val="24"/>
          <w:szCs w:val="24"/>
        </w:rPr>
        <w:t>Prasības pretendentam</w:t>
      </w:r>
      <w:r w:rsidRPr="00302674">
        <w:rPr>
          <w:rFonts w:ascii="Times New Roman" w:eastAsia="Times New Roman" w:hAnsi="Times New Roman" w:cs="Times New Roman"/>
          <w:b/>
          <w:sz w:val="24"/>
          <w:szCs w:val="24"/>
        </w:rPr>
        <w:t xml:space="preserve"> un iesniedzamie dokumenti</w:t>
      </w:r>
    </w:p>
    <w:p w:rsidR="00302674" w:rsidRPr="00302674" w:rsidP="00302674" w14:paraId="741B88F9" w14:textId="4D18A3C3">
      <w:pPr>
        <w:pStyle w:val="ListParagraph"/>
        <w:numPr>
          <w:ilvl w:val="1"/>
          <w:numId w:val="6"/>
        </w:numPr>
        <w:spacing w:after="0" w:line="240" w:lineRule="auto"/>
        <w:contextualSpacing w:val="0"/>
        <w:rPr>
          <w:rFonts w:ascii="Times New Roman" w:eastAsia="Times New Roman" w:hAnsi="Times New Roman" w:cs="Times New Roman"/>
          <w:b/>
          <w:sz w:val="24"/>
          <w:szCs w:val="24"/>
        </w:rPr>
      </w:pPr>
      <w:r w:rsidRPr="00302674">
        <w:rPr>
          <w:rFonts w:ascii="Times New Roman" w:eastAsia="Times New Roman" w:hAnsi="Times New Roman" w:cs="Times New Roman"/>
          <w:bCs/>
          <w:sz w:val="24"/>
          <w:szCs w:val="24"/>
        </w:rPr>
        <w:t xml:space="preserve">Pretendentam jāatbilst šādām kvalifikācijas prasībām: </w:t>
      </w:r>
    </w:p>
    <w:p w:rsidR="00302674" w:rsidP="00302674" w14:paraId="5F629FC8" w14:textId="0F2ED9DA">
      <w:pPr>
        <w:pStyle w:val="ListParagraph"/>
        <w:numPr>
          <w:ilvl w:val="2"/>
          <w:numId w:val="6"/>
        </w:num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Pretendents ir fiziska vai juridiska persona, kas attiecīgi piedāvā tirgū veikt nepieciešamo piegādi. </w:t>
      </w:r>
    </w:p>
    <w:p w:rsidR="00302674" w:rsidP="00302674" w14:paraId="6598A813" w14:textId="136826F0">
      <w:pPr>
        <w:pStyle w:val="ListParagraph"/>
        <w:numPr>
          <w:ilvl w:val="2"/>
          <w:numId w:val="6"/>
        </w:num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Pretendents piekrīt Cenu aptaujas nolikuma noteikumiem un spēj piedāvāt nolikuma prasībām atbilstošu piegādi.</w:t>
      </w:r>
    </w:p>
    <w:p w:rsidR="00302674" w:rsidP="00302674" w14:paraId="2C74DABD" w14:textId="77777777">
      <w:pPr>
        <w:pStyle w:val="ListParagraph"/>
        <w:numPr>
          <w:ilvl w:val="2"/>
          <w:numId w:val="6"/>
        </w:numPr>
        <w:spacing w:after="0" w:line="240" w:lineRule="auto"/>
        <w:rPr>
          <w:rFonts w:ascii="Times New Roman" w:eastAsia="Times New Roman" w:hAnsi="Times New Roman" w:cs="Times New Roman"/>
          <w:bCs/>
          <w:sz w:val="24"/>
          <w:szCs w:val="24"/>
        </w:rPr>
      </w:pPr>
      <w:r>
        <w:rPr>
          <w:rFonts w:ascii="Times New Roman" w:hAnsi="Times New Roman" w:cs="Times New Roman"/>
          <w:bCs/>
          <w:sz w:val="24"/>
          <w:szCs w:val="24"/>
        </w:rPr>
        <w:t xml:space="preserve">Pretendents </w:t>
      </w:r>
      <w:r>
        <w:rPr>
          <w:rFonts w:ascii="Times New Roman" w:hAnsi="Times New Roman" w:cs="Times New Roman"/>
          <w:sz w:val="24"/>
          <w:szCs w:val="24"/>
        </w:rPr>
        <w:t>normatīvajos aktos noteiktajā kārtībā</w:t>
      </w:r>
      <w:r>
        <w:rPr>
          <w:rFonts w:ascii="Times New Roman" w:hAnsi="Times New Roman" w:cs="Times New Roman"/>
          <w:bCs/>
          <w:sz w:val="24"/>
          <w:szCs w:val="24"/>
        </w:rPr>
        <w:t xml:space="preserve"> ir reģistrēts Latvijas Republikas Uzņēmumu reģistrā;</w:t>
      </w:r>
      <w:r>
        <w:rPr>
          <w:rFonts w:ascii="Times New Roman" w:hAnsi="Times New Roman" w:cs="Times New Roman"/>
          <w:sz w:val="24"/>
          <w:szCs w:val="24"/>
        </w:rPr>
        <w:t xml:space="preserve"> </w:t>
      </w:r>
    </w:p>
    <w:p w:rsidR="00302674" w:rsidP="00302674" w14:paraId="134626D5" w14:textId="77777777">
      <w:pPr>
        <w:pStyle w:val="ListParagraph"/>
        <w:numPr>
          <w:ilvl w:val="1"/>
          <w:numId w:val="6"/>
        </w:num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Pretendenta iesniedzamie dokumenti:</w:t>
      </w:r>
    </w:p>
    <w:p w:rsidR="00302674" w:rsidRPr="00105E46" w:rsidP="00302674" w14:paraId="604C3B7A" w14:textId="77777777">
      <w:pPr>
        <w:pStyle w:val="ListParagraph"/>
        <w:numPr>
          <w:ilvl w:val="2"/>
          <w:numId w:val="6"/>
        </w:num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Pieteikums dalībai iepirkumā, kas sagatavots atbilstoši formai Cenu aptaujas nolikuma </w:t>
      </w:r>
      <w:r w:rsidRPr="00105E46">
        <w:rPr>
          <w:rFonts w:ascii="Times New Roman" w:eastAsia="Times New Roman" w:hAnsi="Times New Roman" w:cs="Times New Roman"/>
          <w:bCs/>
          <w:sz w:val="24"/>
          <w:szCs w:val="24"/>
        </w:rPr>
        <w:t>3.pielikumā.</w:t>
      </w:r>
      <w:r w:rsidRPr="00105E46">
        <w:rPr>
          <w:rFonts w:ascii="Times New Roman" w:eastAsia="Times New Roman" w:hAnsi="Times New Roman" w:cs="Times New Roman"/>
          <w:bCs/>
          <w:iCs/>
          <w:sz w:val="24"/>
          <w:szCs w:val="24"/>
        </w:rPr>
        <w:t xml:space="preserve"> </w:t>
      </w:r>
    </w:p>
    <w:p w:rsidR="00302674" w:rsidP="00105E46" w14:paraId="307D240B" w14:textId="2C2E5F10">
      <w:pPr>
        <w:pStyle w:val="ListParagraph"/>
        <w:numPr>
          <w:ilvl w:val="2"/>
          <w:numId w:val="6"/>
        </w:numPr>
        <w:spacing w:after="0" w:line="240" w:lineRule="auto"/>
        <w:jc w:val="both"/>
        <w:rPr>
          <w:rFonts w:ascii="Times New Roman" w:eastAsia="Times New Roman" w:hAnsi="Times New Roman" w:cs="Times New Roman"/>
          <w:bCs/>
          <w:sz w:val="24"/>
          <w:szCs w:val="24"/>
        </w:rPr>
      </w:pPr>
      <w:r w:rsidRPr="00105E46">
        <w:rPr>
          <w:rFonts w:ascii="Times New Roman" w:eastAsia="Times New Roman" w:hAnsi="Times New Roman" w:cs="Times New Roman"/>
          <w:bCs/>
          <w:sz w:val="24"/>
          <w:szCs w:val="24"/>
        </w:rPr>
        <w:t xml:space="preserve">Tehniskais piedāvājums, kas sagatavots atbilstoši Tehniskajai </w:t>
      </w:r>
      <w:r w:rsidR="00105E46">
        <w:rPr>
          <w:rFonts w:ascii="Times New Roman" w:eastAsia="Times New Roman" w:hAnsi="Times New Roman" w:cs="Times New Roman"/>
          <w:bCs/>
          <w:sz w:val="24"/>
          <w:szCs w:val="24"/>
        </w:rPr>
        <w:t>s</w:t>
      </w:r>
      <w:r w:rsidRPr="00105E46">
        <w:rPr>
          <w:rFonts w:ascii="Times New Roman" w:eastAsia="Times New Roman" w:hAnsi="Times New Roman" w:cs="Times New Roman"/>
          <w:bCs/>
          <w:sz w:val="24"/>
          <w:szCs w:val="24"/>
        </w:rPr>
        <w:t xml:space="preserve">pecifikācijai-tehniskajam piedāvājumam,  forma Cenu aptaujas nolikuma 1.pielikumā. </w:t>
      </w:r>
    </w:p>
    <w:p w:rsidR="00105E46" w:rsidP="00105E46" w14:paraId="6E876EFF" w14:textId="15A647CE">
      <w:pPr>
        <w:pStyle w:val="ListParagraph"/>
        <w:numPr>
          <w:ilvl w:val="2"/>
          <w:numId w:val="6"/>
        </w:numPr>
        <w:spacing w:after="0" w:line="240" w:lineRule="auto"/>
        <w:jc w:val="both"/>
        <w:rPr>
          <w:rFonts w:ascii="Times New Roman" w:eastAsia="Times New Roman" w:hAnsi="Times New Roman" w:cs="Times New Roman"/>
          <w:bCs/>
          <w:sz w:val="24"/>
          <w:szCs w:val="24"/>
        </w:rPr>
      </w:pPr>
      <w:r w:rsidRPr="00105E46">
        <w:rPr>
          <w:rFonts w:ascii="Times New Roman" w:eastAsia="Times New Roman" w:hAnsi="Times New Roman" w:cs="Times New Roman"/>
          <w:bCs/>
          <w:sz w:val="24"/>
          <w:szCs w:val="24"/>
        </w:rPr>
        <w:t>Finanšu piedāvājums</w:t>
      </w:r>
      <w:r>
        <w:rPr>
          <w:rFonts w:ascii="Times New Roman" w:eastAsia="Times New Roman" w:hAnsi="Times New Roman" w:cs="Times New Roman"/>
          <w:bCs/>
          <w:sz w:val="24"/>
          <w:szCs w:val="24"/>
        </w:rPr>
        <w:t>:</w:t>
      </w:r>
    </w:p>
    <w:p w:rsidR="00105E46" w:rsidRPr="00105E46" w:rsidP="00105E46" w14:paraId="16B276C9" w14:textId="77777777">
      <w:pPr>
        <w:pStyle w:val="ListParagraph"/>
        <w:numPr>
          <w:ilvl w:val="3"/>
          <w:numId w:val="6"/>
        </w:numPr>
        <w:spacing w:after="0" w:line="240" w:lineRule="auto"/>
        <w:jc w:val="both"/>
      </w:pPr>
      <w:r w:rsidRPr="00105E46">
        <w:rPr>
          <w:rFonts w:ascii="Times New Roman" w:eastAsia="Times New Roman" w:hAnsi="Times New Roman" w:cs="Times New Roman"/>
          <w:bCs/>
          <w:sz w:val="24"/>
          <w:szCs w:val="24"/>
        </w:rPr>
        <w:t>Finanšu piedāvājums jāsagatavo atbilstoši nolikuma 2. pielikumā pievienotajai veidlapai, saskaņā ar nolikuma 1.pielikumā pievienotās Tehniskās specifikācijas prasībām, norādot kopējo vienību cenu summu EUR bez PVN (bez atlaides) un atlaidi % (procentos),  ar 2 (divām) zīmēm aiz komata</w:t>
      </w:r>
    </w:p>
    <w:p w:rsidR="00105E46" w:rsidRPr="00105E46" w:rsidP="00105E46" w14:paraId="3F869532" w14:textId="77777777">
      <w:pPr>
        <w:pStyle w:val="ListParagraph"/>
        <w:numPr>
          <w:ilvl w:val="3"/>
          <w:numId w:val="6"/>
        </w:numPr>
        <w:spacing w:after="0" w:line="240" w:lineRule="auto"/>
        <w:jc w:val="both"/>
        <w:rPr>
          <w:rFonts w:ascii="Times New Roman" w:eastAsia="Times New Roman" w:hAnsi="Times New Roman" w:cs="Times New Roman"/>
          <w:bCs/>
          <w:sz w:val="24"/>
          <w:szCs w:val="24"/>
        </w:rPr>
      </w:pPr>
      <w:r w:rsidRPr="00105E46">
        <w:rPr>
          <w:rFonts w:ascii="Times New Roman" w:eastAsia="Times New Roman" w:hAnsi="Times New Roman" w:cs="Times New Roman"/>
          <w:bCs/>
          <w:sz w:val="24"/>
          <w:szCs w:val="24"/>
        </w:rPr>
        <w:t xml:space="preserve">Piedāvājuma cenā pretendents ietver visas ar iepirkuma priekšmeta izpildi saistītās izmaksas, tajā skaitā nodevas, nodokļus un citus obligātos maksājumus, kādi pretendentam varētu rasties saistībā ar savlaicīgu un kvalitatīvu iepirkuma priekšmeta izpildi, izņemot PVN. </w:t>
      </w:r>
    </w:p>
    <w:p w:rsidR="00105E46" w:rsidRPr="00105E46" w:rsidP="00105E46" w14:paraId="4E875E69" w14:textId="14CE0AF2">
      <w:pPr>
        <w:pStyle w:val="ListParagraph"/>
        <w:numPr>
          <w:ilvl w:val="3"/>
          <w:numId w:val="6"/>
        </w:numPr>
        <w:spacing w:after="0" w:line="240" w:lineRule="auto"/>
        <w:jc w:val="both"/>
        <w:rPr>
          <w:rFonts w:ascii="Times New Roman" w:eastAsia="Times New Roman" w:hAnsi="Times New Roman" w:cs="Times New Roman"/>
          <w:bCs/>
          <w:sz w:val="24"/>
          <w:szCs w:val="24"/>
        </w:rPr>
      </w:pPr>
      <w:r w:rsidRPr="00105E46">
        <w:rPr>
          <w:rFonts w:ascii="Times New Roman" w:eastAsia="Times New Roman" w:hAnsi="Times New Roman" w:cs="Times New Roman"/>
          <w:bCs/>
          <w:sz w:val="24"/>
          <w:szCs w:val="24"/>
        </w:rPr>
        <w:t>Ja pasūtītājam rodas aizdomas, ka finanšu piedāvājumā norādītie izdevumi ir nepamatoti zemi, pretendenta pienākums ir sniegt attiecīgus rakstiskus paskaidrojumus</w:t>
      </w:r>
    </w:p>
    <w:p w:rsidR="00A04239" w:rsidP="00862845" w14:paraId="366DF3A7" w14:textId="77777777">
      <w:pPr>
        <w:numPr>
          <w:ilvl w:val="0"/>
          <w:numId w:val="12"/>
        </w:numPr>
        <w:spacing w:before="240" w:after="0" w:line="240" w:lineRule="auto"/>
        <w:ind w:left="567" w:hanging="567"/>
        <w:rPr>
          <w:rFonts w:ascii="Times New Roman" w:eastAsia="Times New Roman" w:hAnsi="Times New Roman" w:cs="Times New Roman"/>
          <w:sz w:val="24"/>
          <w:szCs w:val="24"/>
        </w:rPr>
      </w:pPr>
      <w:r w:rsidRPr="00A9724F">
        <w:rPr>
          <w:rFonts w:ascii="Times New Roman" w:eastAsia="Times New Roman" w:hAnsi="Times New Roman" w:cs="Times New Roman"/>
          <w:b/>
          <w:sz w:val="24"/>
          <w:szCs w:val="24"/>
        </w:rPr>
        <w:t>Piedāvājuma izvēles kritērijs</w:t>
      </w:r>
    </w:p>
    <w:p w:rsidR="00302674" w:rsidP="00302674" w14:paraId="50636406" w14:textId="39B5F345">
      <w:pPr>
        <w:pStyle w:val="ListParagraph"/>
        <w:numPr>
          <w:ilvl w:val="1"/>
          <w:numId w:val="12"/>
        </w:numPr>
        <w:ind w:left="1134" w:hanging="567"/>
        <w:rPr>
          <w:rFonts w:ascii="Times New Roman" w:hAnsi="Times New Roman"/>
          <w:sz w:val="24"/>
          <w:szCs w:val="24"/>
        </w:rPr>
      </w:pPr>
      <w:r>
        <w:rPr>
          <w:rFonts w:ascii="Times New Roman" w:hAnsi="Times New Roman"/>
          <w:sz w:val="24"/>
          <w:szCs w:val="24"/>
        </w:rPr>
        <w:t>Pasūtītājs</w:t>
      </w:r>
      <w:r w:rsidRPr="00302674">
        <w:rPr>
          <w:rFonts w:ascii="Times New Roman" w:hAnsi="Times New Roman"/>
          <w:sz w:val="24"/>
          <w:szCs w:val="24"/>
        </w:rPr>
        <w:t xml:space="preserve"> izvēlas saimnieciski visizdevīgāko piedāvājumu no piedāvājumiem, kas pilnībā atbilst visām nolikuma prasībām. </w:t>
      </w:r>
    </w:p>
    <w:p w:rsidR="00105E46" w:rsidRPr="00105E46" w:rsidP="00105E46" w14:paraId="0335C57A" w14:textId="77777777">
      <w:pPr>
        <w:pStyle w:val="ListParagraph"/>
        <w:numPr>
          <w:ilvl w:val="1"/>
          <w:numId w:val="12"/>
        </w:numPr>
        <w:ind w:left="1134" w:hanging="567"/>
        <w:rPr>
          <w:rFonts w:ascii="Times New Roman" w:hAnsi="Times New Roman"/>
          <w:b/>
          <w:sz w:val="24"/>
          <w:szCs w:val="24"/>
        </w:rPr>
      </w:pPr>
      <w:r w:rsidRPr="00105E46">
        <w:rPr>
          <w:rFonts w:ascii="Times New Roman" w:hAnsi="Times New Roman"/>
          <w:b/>
          <w:sz w:val="24"/>
          <w:szCs w:val="24"/>
        </w:rPr>
        <w:t>Saimnieciski visizdevīgākais piedāvājums</w:t>
      </w:r>
      <w:r w:rsidRPr="00105E46">
        <w:rPr>
          <w:rFonts w:ascii="Times New Roman" w:hAnsi="Times New Roman"/>
          <w:sz w:val="24"/>
          <w:szCs w:val="24"/>
        </w:rPr>
        <w:t xml:space="preserve"> tiek noteikts saskaņā ar šādiem kritērijiem un metodiku:</w:t>
      </w:r>
    </w:p>
    <w:tbl>
      <w:tblPr>
        <w:tblW w:w="9210" w:type="dxa"/>
        <w:tblInd w:w="108" w:type="dxa"/>
        <w:tblLayout w:type="fixed"/>
        <w:tblLook w:val="04A0"/>
      </w:tblPr>
      <w:tblGrid>
        <w:gridCol w:w="720"/>
        <w:gridCol w:w="2428"/>
        <w:gridCol w:w="1670"/>
        <w:gridCol w:w="4392"/>
      </w:tblGrid>
      <w:tr w14:paraId="467FDAF0" w14:textId="77777777" w:rsidTr="00E14F31">
        <w:tblPrEx>
          <w:tblW w:w="9210" w:type="dxa"/>
          <w:tblInd w:w="108" w:type="dxa"/>
          <w:tblLayout w:type="fixed"/>
          <w:tblLook w:val="04A0"/>
        </w:tblPrEx>
        <w:trPr>
          <w:trHeight w:val="347"/>
        </w:trPr>
        <w:tc>
          <w:tcPr>
            <w:tcW w:w="720" w:type="dxa"/>
            <w:tcBorders>
              <w:top w:val="single" w:sz="4" w:space="0" w:color="000000"/>
              <w:left w:val="single" w:sz="4" w:space="0" w:color="000000"/>
              <w:bottom w:val="single" w:sz="4" w:space="0" w:color="000000"/>
              <w:right w:val="nil"/>
            </w:tcBorders>
            <w:hideMark/>
          </w:tcPr>
          <w:p w:rsidR="00105E46" w:rsidRPr="00105E46" w:rsidP="00105E46" w14:paraId="40E584EE" w14:textId="77777777">
            <w:pPr>
              <w:ind w:left="67"/>
              <w:rPr>
                <w:rFonts w:ascii="Times New Roman" w:hAnsi="Times New Roman"/>
                <w:b/>
                <w:bCs/>
                <w:sz w:val="24"/>
                <w:szCs w:val="24"/>
              </w:rPr>
            </w:pPr>
            <w:r w:rsidRPr="00105E46">
              <w:rPr>
                <w:rFonts w:ascii="Times New Roman" w:hAnsi="Times New Roman"/>
                <w:b/>
                <w:bCs/>
                <w:sz w:val="24"/>
                <w:szCs w:val="24"/>
              </w:rPr>
              <w:t>Nr.</w:t>
            </w:r>
          </w:p>
          <w:p w:rsidR="00105E46" w:rsidRPr="00105E46" w:rsidP="00105E46" w14:paraId="40296D5D" w14:textId="77777777">
            <w:pPr>
              <w:ind w:left="67"/>
              <w:rPr>
                <w:rFonts w:ascii="Times New Roman" w:hAnsi="Times New Roman"/>
                <w:b/>
                <w:bCs/>
                <w:sz w:val="24"/>
                <w:szCs w:val="24"/>
              </w:rPr>
            </w:pPr>
            <w:r w:rsidRPr="00105E46">
              <w:rPr>
                <w:rFonts w:ascii="Times New Roman" w:hAnsi="Times New Roman"/>
                <w:b/>
                <w:bCs/>
                <w:sz w:val="24"/>
                <w:szCs w:val="24"/>
              </w:rPr>
              <w:t>p.k.</w:t>
            </w:r>
          </w:p>
        </w:tc>
        <w:tc>
          <w:tcPr>
            <w:tcW w:w="2428" w:type="dxa"/>
            <w:tcBorders>
              <w:top w:val="single" w:sz="4" w:space="0" w:color="000000"/>
              <w:left w:val="single" w:sz="4" w:space="0" w:color="000000"/>
              <w:bottom w:val="single" w:sz="4" w:space="0" w:color="000000"/>
              <w:right w:val="nil"/>
            </w:tcBorders>
            <w:vAlign w:val="center"/>
            <w:hideMark/>
          </w:tcPr>
          <w:p w:rsidR="00105E46" w:rsidRPr="00105E46" w:rsidP="00105E46" w14:paraId="10555D88" w14:textId="77777777">
            <w:pPr>
              <w:rPr>
                <w:rFonts w:ascii="Times New Roman" w:hAnsi="Times New Roman"/>
                <w:b/>
                <w:bCs/>
                <w:sz w:val="24"/>
                <w:szCs w:val="24"/>
              </w:rPr>
            </w:pPr>
            <w:r w:rsidRPr="00105E46">
              <w:rPr>
                <w:rFonts w:ascii="Times New Roman" w:hAnsi="Times New Roman"/>
                <w:b/>
                <w:bCs/>
                <w:sz w:val="24"/>
                <w:szCs w:val="24"/>
              </w:rPr>
              <w:t>Vērtēšanas kritērijs</w:t>
            </w:r>
          </w:p>
        </w:tc>
        <w:tc>
          <w:tcPr>
            <w:tcW w:w="1670" w:type="dxa"/>
            <w:tcBorders>
              <w:top w:val="single" w:sz="4" w:space="0" w:color="000000"/>
              <w:left w:val="single" w:sz="4" w:space="0" w:color="000000"/>
              <w:bottom w:val="single" w:sz="4" w:space="0" w:color="000000"/>
              <w:right w:val="nil"/>
            </w:tcBorders>
            <w:vAlign w:val="center"/>
            <w:hideMark/>
          </w:tcPr>
          <w:p w:rsidR="00105E46" w:rsidRPr="00105E46" w:rsidP="00105E46" w14:paraId="35F1EE98" w14:textId="77777777">
            <w:pPr>
              <w:ind w:left="36"/>
              <w:rPr>
                <w:rFonts w:ascii="Times New Roman" w:hAnsi="Times New Roman"/>
                <w:b/>
                <w:bCs/>
                <w:sz w:val="24"/>
                <w:szCs w:val="24"/>
              </w:rPr>
            </w:pPr>
            <w:r w:rsidRPr="00105E46">
              <w:rPr>
                <w:rFonts w:ascii="Times New Roman" w:hAnsi="Times New Roman"/>
                <w:b/>
                <w:sz w:val="24"/>
                <w:szCs w:val="24"/>
              </w:rPr>
              <w:t>Maksimālais punktu skaits</w:t>
            </w:r>
          </w:p>
        </w:tc>
        <w:tc>
          <w:tcPr>
            <w:tcW w:w="4392" w:type="dxa"/>
            <w:tcBorders>
              <w:top w:val="single" w:sz="4" w:space="0" w:color="000000"/>
              <w:left w:val="single" w:sz="4" w:space="0" w:color="000000"/>
              <w:bottom w:val="single" w:sz="4" w:space="0" w:color="000000"/>
              <w:right w:val="single" w:sz="4" w:space="0" w:color="000000"/>
            </w:tcBorders>
            <w:vAlign w:val="center"/>
            <w:hideMark/>
          </w:tcPr>
          <w:p w:rsidR="00105E46" w:rsidRPr="00105E46" w:rsidP="00105E46" w14:paraId="1D5AFBF0" w14:textId="77777777">
            <w:pPr>
              <w:ind w:left="69"/>
              <w:rPr>
                <w:rFonts w:ascii="Times New Roman" w:hAnsi="Times New Roman"/>
                <w:b/>
                <w:bCs/>
                <w:sz w:val="24"/>
                <w:szCs w:val="24"/>
              </w:rPr>
            </w:pPr>
            <w:r w:rsidRPr="00105E46">
              <w:rPr>
                <w:rFonts w:ascii="Times New Roman" w:hAnsi="Times New Roman"/>
                <w:b/>
                <w:bCs/>
                <w:sz w:val="24"/>
                <w:szCs w:val="24"/>
              </w:rPr>
              <w:t>Vērtēšanas metodika</w:t>
            </w:r>
          </w:p>
        </w:tc>
      </w:tr>
      <w:tr w14:paraId="35BBF48C" w14:textId="77777777" w:rsidTr="00E14F31">
        <w:tblPrEx>
          <w:tblW w:w="9210" w:type="dxa"/>
          <w:tblInd w:w="108" w:type="dxa"/>
          <w:tblLayout w:type="fixed"/>
          <w:tblLook w:val="04A0"/>
        </w:tblPrEx>
        <w:trPr>
          <w:trHeight w:val="347"/>
        </w:trPr>
        <w:tc>
          <w:tcPr>
            <w:tcW w:w="720" w:type="dxa"/>
            <w:tcBorders>
              <w:top w:val="single" w:sz="4" w:space="0" w:color="000000"/>
              <w:left w:val="single" w:sz="4" w:space="0" w:color="000000"/>
              <w:bottom w:val="single" w:sz="4" w:space="0" w:color="000000"/>
              <w:right w:val="nil"/>
            </w:tcBorders>
            <w:hideMark/>
          </w:tcPr>
          <w:p w:rsidR="00105E46" w:rsidRPr="00105E46" w:rsidP="00105E46" w14:paraId="31FEFE3B" w14:textId="77777777">
            <w:pPr>
              <w:ind w:left="-500"/>
              <w:rPr>
                <w:rFonts w:ascii="Times New Roman" w:hAnsi="Times New Roman"/>
                <w:sz w:val="24"/>
                <w:szCs w:val="24"/>
              </w:rPr>
            </w:pPr>
            <w:r w:rsidRPr="00105E46">
              <w:rPr>
                <w:rFonts w:ascii="Times New Roman" w:hAnsi="Times New Roman"/>
                <w:sz w:val="24"/>
                <w:szCs w:val="24"/>
              </w:rPr>
              <w:t>1.</w:t>
            </w:r>
          </w:p>
        </w:tc>
        <w:tc>
          <w:tcPr>
            <w:tcW w:w="2428" w:type="dxa"/>
            <w:tcBorders>
              <w:top w:val="single" w:sz="4" w:space="0" w:color="000000"/>
              <w:left w:val="single" w:sz="4" w:space="0" w:color="000000"/>
              <w:bottom w:val="single" w:sz="4" w:space="0" w:color="000000"/>
              <w:right w:val="nil"/>
            </w:tcBorders>
            <w:hideMark/>
          </w:tcPr>
          <w:p w:rsidR="00105E46" w:rsidRPr="00105E46" w:rsidP="00E14F31" w14:paraId="1E6BFD7E" w14:textId="77777777">
            <w:pPr>
              <w:ind w:left="190"/>
              <w:rPr>
                <w:rFonts w:ascii="Times New Roman" w:hAnsi="Times New Roman"/>
                <w:b/>
                <w:bCs/>
                <w:sz w:val="24"/>
                <w:szCs w:val="24"/>
              </w:rPr>
            </w:pPr>
            <w:r w:rsidRPr="00105E46">
              <w:rPr>
                <w:rFonts w:ascii="Times New Roman" w:hAnsi="Times New Roman"/>
                <w:sz w:val="24"/>
                <w:szCs w:val="24"/>
              </w:rPr>
              <w:t>Finanšu piedāvājumā uzskaitīto preču vienību cenu summa, EUR bez PVN (C)</w:t>
            </w:r>
          </w:p>
        </w:tc>
        <w:tc>
          <w:tcPr>
            <w:tcW w:w="1670" w:type="dxa"/>
            <w:tcBorders>
              <w:top w:val="single" w:sz="4" w:space="0" w:color="000000"/>
              <w:left w:val="single" w:sz="4" w:space="0" w:color="000000"/>
              <w:bottom w:val="single" w:sz="4" w:space="0" w:color="000000"/>
              <w:right w:val="nil"/>
            </w:tcBorders>
            <w:vAlign w:val="center"/>
            <w:hideMark/>
          </w:tcPr>
          <w:p w:rsidR="00105E46" w:rsidRPr="00105E46" w:rsidP="00105E46" w14:paraId="2FE89F5E" w14:textId="7293DAFB">
            <w:pPr>
              <w:ind w:left="567"/>
              <w:rPr>
                <w:rFonts w:ascii="Times New Roman" w:hAnsi="Times New Roman"/>
                <w:b/>
                <w:sz w:val="24"/>
                <w:szCs w:val="24"/>
              </w:rPr>
            </w:pPr>
            <w:r>
              <w:rPr>
                <w:rFonts w:ascii="Times New Roman" w:hAnsi="Times New Roman"/>
                <w:b/>
                <w:sz w:val="24"/>
                <w:szCs w:val="24"/>
              </w:rPr>
              <w:t>9</w:t>
            </w:r>
            <w:r w:rsidRPr="00105E46">
              <w:rPr>
                <w:rFonts w:ascii="Times New Roman" w:hAnsi="Times New Roman"/>
                <w:b/>
                <w:sz w:val="24"/>
                <w:szCs w:val="24"/>
              </w:rPr>
              <w:t>0</w:t>
            </w:r>
          </w:p>
        </w:tc>
        <w:tc>
          <w:tcPr>
            <w:tcW w:w="4392" w:type="dxa"/>
            <w:tcBorders>
              <w:top w:val="single" w:sz="4" w:space="0" w:color="000000"/>
              <w:left w:val="single" w:sz="4" w:space="0" w:color="000000"/>
              <w:bottom w:val="single" w:sz="4" w:space="0" w:color="000000"/>
              <w:right w:val="single" w:sz="4" w:space="0" w:color="000000"/>
            </w:tcBorders>
            <w:vAlign w:val="center"/>
            <w:hideMark/>
          </w:tcPr>
          <w:p w:rsidR="00105E46" w:rsidRPr="00105E46" w:rsidP="00105E46" w14:paraId="0A36B5C3" w14:textId="77777777">
            <w:pPr>
              <w:ind w:left="567"/>
              <w:rPr>
                <w:rFonts w:ascii="Times New Roman" w:hAnsi="Times New Roman"/>
                <w:sz w:val="24"/>
                <w:szCs w:val="24"/>
              </w:rPr>
            </w:pPr>
            <w:r w:rsidRPr="00105E46">
              <w:rPr>
                <w:rFonts w:ascii="Times New Roman" w:hAnsi="Times New Roman"/>
                <w:b/>
                <w:sz w:val="24"/>
                <w:szCs w:val="24"/>
              </w:rPr>
              <w:t xml:space="preserve">C = </w:t>
            </w:r>
            <w:r w:rsidRPr="00105E46">
              <w:rPr>
                <w:rFonts w:ascii="Times New Roman" w:hAnsi="Times New Roman"/>
                <w:b/>
                <w:sz w:val="24"/>
                <w:szCs w:val="24"/>
              </w:rPr>
              <w:t>Cx</w:t>
            </w:r>
            <w:r w:rsidRPr="00105E46">
              <w:rPr>
                <w:rFonts w:ascii="Times New Roman" w:hAnsi="Times New Roman"/>
                <w:b/>
                <w:sz w:val="24"/>
                <w:szCs w:val="24"/>
              </w:rPr>
              <w:t xml:space="preserve"> / </w:t>
            </w:r>
            <w:r w:rsidRPr="00105E46">
              <w:rPr>
                <w:rFonts w:ascii="Times New Roman" w:hAnsi="Times New Roman"/>
                <w:b/>
                <w:sz w:val="24"/>
                <w:szCs w:val="24"/>
              </w:rPr>
              <w:t>Cy</w:t>
            </w:r>
            <w:r w:rsidRPr="00105E46">
              <w:rPr>
                <w:rFonts w:ascii="Times New Roman" w:hAnsi="Times New Roman"/>
                <w:b/>
                <w:sz w:val="24"/>
                <w:szCs w:val="24"/>
              </w:rPr>
              <w:t xml:space="preserve"> * 60, </w:t>
            </w:r>
            <w:r w:rsidRPr="00105E46">
              <w:rPr>
                <w:rFonts w:ascii="Times New Roman" w:hAnsi="Times New Roman"/>
                <w:sz w:val="24"/>
                <w:szCs w:val="24"/>
              </w:rPr>
              <w:t>kur:</w:t>
            </w:r>
          </w:p>
          <w:p w:rsidR="00105E46" w:rsidRPr="00105E46" w:rsidP="00105E46" w14:paraId="6FE7C0CB" w14:textId="77777777">
            <w:pPr>
              <w:ind w:left="567"/>
              <w:rPr>
                <w:rFonts w:ascii="Times New Roman" w:hAnsi="Times New Roman"/>
                <w:sz w:val="24"/>
                <w:szCs w:val="24"/>
              </w:rPr>
            </w:pPr>
            <w:r w:rsidRPr="00105E46">
              <w:rPr>
                <w:rFonts w:ascii="Times New Roman" w:hAnsi="Times New Roman"/>
                <w:sz w:val="24"/>
                <w:szCs w:val="24"/>
              </w:rPr>
              <w:t>Cx</w:t>
            </w:r>
            <w:r w:rsidRPr="00105E46">
              <w:rPr>
                <w:rFonts w:ascii="Times New Roman" w:hAnsi="Times New Roman"/>
                <w:sz w:val="24"/>
                <w:szCs w:val="24"/>
              </w:rPr>
              <w:t xml:space="preserve"> - </w:t>
            </w:r>
            <w:r w:rsidRPr="00105E46">
              <w:rPr>
                <w:rFonts w:ascii="Times New Roman" w:hAnsi="Times New Roman"/>
                <w:iCs/>
                <w:sz w:val="24"/>
                <w:szCs w:val="24"/>
              </w:rPr>
              <w:t>zemākā vienību cenu summa</w:t>
            </w:r>
            <w:r w:rsidRPr="00105E46">
              <w:rPr>
                <w:rFonts w:ascii="Times New Roman" w:hAnsi="Times New Roman"/>
                <w:sz w:val="24"/>
                <w:szCs w:val="24"/>
              </w:rPr>
              <w:t>;</w:t>
            </w:r>
          </w:p>
          <w:p w:rsidR="00105E46" w:rsidRPr="00105E46" w:rsidP="00105E46" w14:paraId="28DC2C7A" w14:textId="77777777">
            <w:pPr>
              <w:ind w:left="567"/>
              <w:rPr>
                <w:rFonts w:ascii="Times New Roman" w:hAnsi="Times New Roman"/>
                <w:sz w:val="24"/>
                <w:szCs w:val="24"/>
              </w:rPr>
            </w:pPr>
            <w:r w:rsidRPr="00105E46">
              <w:rPr>
                <w:rFonts w:ascii="Times New Roman" w:hAnsi="Times New Roman"/>
                <w:sz w:val="24"/>
                <w:szCs w:val="24"/>
              </w:rPr>
              <w:t>Cy</w:t>
            </w:r>
            <w:r w:rsidRPr="00105E46">
              <w:rPr>
                <w:rFonts w:ascii="Times New Roman" w:hAnsi="Times New Roman"/>
                <w:sz w:val="24"/>
                <w:szCs w:val="24"/>
              </w:rPr>
              <w:t xml:space="preserve"> - vērtējamā </w:t>
            </w:r>
            <w:r w:rsidRPr="00105E46">
              <w:rPr>
                <w:rFonts w:ascii="Times New Roman" w:hAnsi="Times New Roman"/>
                <w:iCs/>
                <w:sz w:val="24"/>
                <w:szCs w:val="24"/>
              </w:rPr>
              <w:t>vienību cenu summa</w:t>
            </w:r>
            <w:r w:rsidRPr="00105E46">
              <w:rPr>
                <w:rFonts w:ascii="Times New Roman" w:hAnsi="Times New Roman"/>
                <w:sz w:val="24"/>
                <w:szCs w:val="24"/>
              </w:rPr>
              <w:t>;</w:t>
            </w:r>
          </w:p>
          <w:p w:rsidR="00105E46" w:rsidRPr="00105E46" w:rsidP="00105E46" w14:paraId="21A2FA32" w14:textId="77777777">
            <w:pPr>
              <w:ind w:left="567"/>
              <w:rPr>
                <w:rFonts w:ascii="Times New Roman" w:hAnsi="Times New Roman"/>
                <w:sz w:val="24"/>
                <w:szCs w:val="24"/>
              </w:rPr>
            </w:pPr>
            <w:r w:rsidRPr="00105E46">
              <w:rPr>
                <w:rFonts w:ascii="Times New Roman" w:hAnsi="Times New Roman"/>
                <w:sz w:val="24"/>
                <w:szCs w:val="24"/>
              </w:rPr>
              <w:t>C - vērtējamā kritērija iegūtais punktu skaits</w:t>
            </w:r>
          </w:p>
          <w:p w:rsidR="00105E46" w:rsidRPr="00105E46" w:rsidP="00105E46" w14:paraId="04651AA6" w14:textId="77777777">
            <w:pPr>
              <w:ind w:left="567"/>
              <w:rPr>
                <w:rFonts w:ascii="Times New Roman" w:hAnsi="Times New Roman"/>
                <w:sz w:val="24"/>
                <w:szCs w:val="24"/>
              </w:rPr>
            </w:pPr>
            <w:r w:rsidRPr="00105E46">
              <w:rPr>
                <w:rFonts w:ascii="Times New Roman" w:hAnsi="Times New Roman"/>
                <w:sz w:val="24"/>
                <w:szCs w:val="24"/>
              </w:rPr>
              <w:t>Apgrieztās proporcionalitātes princips</w:t>
            </w:r>
          </w:p>
        </w:tc>
      </w:tr>
      <w:tr w14:paraId="0BE78F2C" w14:textId="77777777" w:rsidTr="00E14F31">
        <w:tblPrEx>
          <w:tblW w:w="9210" w:type="dxa"/>
          <w:tblInd w:w="108" w:type="dxa"/>
          <w:tblLayout w:type="fixed"/>
          <w:tblLook w:val="04A0"/>
        </w:tblPrEx>
        <w:trPr>
          <w:trHeight w:val="854"/>
        </w:trPr>
        <w:tc>
          <w:tcPr>
            <w:tcW w:w="720" w:type="dxa"/>
            <w:tcBorders>
              <w:top w:val="single" w:sz="4" w:space="0" w:color="000000"/>
              <w:left w:val="single" w:sz="4" w:space="0" w:color="000000"/>
              <w:bottom w:val="single" w:sz="4" w:space="0" w:color="000000"/>
              <w:right w:val="nil"/>
            </w:tcBorders>
            <w:vAlign w:val="center"/>
            <w:hideMark/>
          </w:tcPr>
          <w:p w:rsidR="00105E46" w:rsidRPr="00105E46" w:rsidP="00105E46" w14:paraId="06A17914" w14:textId="77777777">
            <w:pPr>
              <w:ind w:left="-500"/>
              <w:rPr>
                <w:rFonts w:ascii="Times New Roman" w:hAnsi="Times New Roman"/>
                <w:sz w:val="24"/>
                <w:szCs w:val="24"/>
              </w:rPr>
            </w:pPr>
            <w:r w:rsidRPr="00105E46">
              <w:rPr>
                <w:rFonts w:ascii="Times New Roman" w:hAnsi="Times New Roman"/>
                <w:sz w:val="24"/>
                <w:szCs w:val="24"/>
              </w:rPr>
              <w:t>2.</w:t>
            </w:r>
          </w:p>
        </w:tc>
        <w:tc>
          <w:tcPr>
            <w:tcW w:w="2428" w:type="dxa"/>
            <w:tcBorders>
              <w:top w:val="single" w:sz="4" w:space="0" w:color="000000"/>
              <w:left w:val="single" w:sz="4" w:space="0" w:color="000000"/>
              <w:bottom w:val="single" w:sz="4" w:space="0" w:color="000000"/>
              <w:right w:val="nil"/>
            </w:tcBorders>
            <w:hideMark/>
          </w:tcPr>
          <w:p w:rsidR="00105E46" w:rsidRPr="00105E46" w:rsidP="00E14F31" w14:paraId="7BAE9C0D" w14:textId="77777777">
            <w:pPr>
              <w:ind w:left="193"/>
              <w:rPr>
                <w:rFonts w:ascii="Times New Roman" w:hAnsi="Times New Roman"/>
                <w:sz w:val="24"/>
                <w:szCs w:val="24"/>
              </w:rPr>
            </w:pPr>
            <w:r w:rsidRPr="00105E46">
              <w:rPr>
                <w:rFonts w:ascii="Times New Roman" w:hAnsi="Times New Roman"/>
                <w:sz w:val="24"/>
                <w:szCs w:val="24"/>
              </w:rPr>
              <w:t>Atlaide precēm, % (A)</w:t>
            </w:r>
          </w:p>
        </w:tc>
        <w:tc>
          <w:tcPr>
            <w:tcW w:w="1670" w:type="dxa"/>
            <w:tcBorders>
              <w:top w:val="single" w:sz="4" w:space="0" w:color="000000"/>
              <w:left w:val="single" w:sz="4" w:space="0" w:color="000000"/>
              <w:bottom w:val="single" w:sz="4" w:space="0" w:color="000000"/>
              <w:right w:val="nil"/>
            </w:tcBorders>
            <w:vAlign w:val="center"/>
            <w:hideMark/>
          </w:tcPr>
          <w:p w:rsidR="00105E46" w:rsidRPr="00105E46" w:rsidP="00105E46" w14:paraId="74A589DE" w14:textId="52637C52">
            <w:pPr>
              <w:ind w:left="567"/>
              <w:rPr>
                <w:rFonts w:ascii="Times New Roman" w:hAnsi="Times New Roman"/>
                <w:b/>
                <w:sz w:val="24"/>
                <w:szCs w:val="24"/>
              </w:rPr>
            </w:pPr>
            <w:r>
              <w:rPr>
                <w:rFonts w:ascii="Times New Roman" w:hAnsi="Times New Roman"/>
                <w:b/>
                <w:sz w:val="24"/>
                <w:szCs w:val="24"/>
              </w:rPr>
              <w:t>1</w:t>
            </w:r>
            <w:r w:rsidRPr="00105E46">
              <w:rPr>
                <w:rFonts w:ascii="Times New Roman" w:hAnsi="Times New Roman"/>
                <w:b/>
                <w:sz w:val="24"/>
                <w:szCs w:val="24"/>
              </w:rPr>
              <w:t>0</w:t>
            </w:r>
          </w:p>
        </w:tc>
        <w:tc>
          <w:tcPr>
            <w:tcW w:w="4392" w:type="dxa"/>
            <w:tcBorders>
              <w:top w:val="single" w:sz="4" w:space="0" w:color="000000"/>
              <w:left w:val="single" w:sz="4" w:space="0" w:color="000000"/>
              <w:bottom w:val="single" w:sz="4" w:space="0" w:color="000000"/>
              <w:right w:val="single" w:sz="4" w:space="0" w:color="000000"/>
            </w:tcBorders>
            <w:vAlign w:val="center"/>
            <w:hideMark/>
          </w:tcPr>
          <w:p w:rsidR="00105E46" w:rsidRPr="00105E46" w:rsidP="00105E46" w14:paraId="0DA70043" w14:textId="77777777">
            <w:pPr>
              <w:ind w:left="567"/>
              <w:rPr>
                <w:rFonts w:ascii="Times New Roman" w:hAnsi="Times New Roman"/>
                <w:b/>
                <w:sz w:val="24"/>
                <w:szCs w:val="24"/>
              </w:rPr>
            </w:pPr>
            <w:r w:rsidRPr="00105E46">
              <w:rPr>
                <w:rFonts w:ascii="Times New Roman" w:hAnsi="Times New Roman"/>
                <w:b/>
                <w:sz w:val="24"/>
                <w:szCs w:val="24"/>
              </w:rPr>
              <w:t xml:space="preserve">A = </w:t>
            </w:r>
            <w:r w:rsidRPr="00105E46">
              <w:rPr>
                <w:rFonts w:ascii="Times New Roman" w:hAnsi="Times New Roman"/>
                <w:b/>
                <w:sz w:val="24"/>
                <w:szCs w:val="24"/>
              </w:rPr>
              <w:t>Ax</w:t>
            </w:r>
            <w:r w:rsidRPr="00105E46">
              <w:rPr>
                <w:rFonts w:ascii="Times New Roman" w:hAnsi="Times New Roman"/>
                <w:b/>
                <w:sz w:val="24"/>
                <w:szCs w:val="24"/>
              </w:rPr>
              <w:t xml:space="preserve"> / </w:t>
            </w:r>
            <w:r w:rsidRPr="00105E46">
              <w:rPr>
                <w:rFonts w:ascii="Times New Roman" w:hAnsi="Times New Roman"/>
                <w:b/>
                <w:sz w:val="24"/>
                <w:szCs w:val="24"/>
              </w:rPr>
              <w:t>Ay</w:t>
            </w:r>
            <w:r w:rsidRPr="00105E46">
              <w:rPr>
                <w:rFonts w:ascii="Times New Roman" w:hAnsi="Times New Roman"/>
                <w:b/>
                <w:sz w:val="24"/>
                <w:szCs w:val="24"/>
              </w:rPr>
              <w:t xml:space="preserve"> * 30, </w:t>
            </w:r>
            <w:r w:rsidRPr="00105E46">
              <w:rPr>
                <w:rFonts w:ascii="Times New Roman" w:hAnsi="Times New Roman"/>
                <w:sz w:val="24"/>
                <w:szCs w:val="24"/>
              </w:rPr>
              <w:t>kur:</w:t>
            </w:r>
          </w:p>
          <w:p w:rsidR="00105E46" w:rsidRPr="00105E46" w:rsidP="00105E46" w14:paraId="5AC1D27F" w14:textId="77777777">
            <w:pPr>
              <w:ind w:left="567"/>
              <w:rPr>
                <w:rFonts w:ascii="Times New Roman" w:hAnsi="Times New Roman"/>
                <w:sz w:val="24"/>
                <w:szCs w:val="24"/>
              </w:rPr>
            </w:pPr>
            <w:r w:rsidRPr="00105E46">
              <w:rPr>
                <w:rFonts w:ascii="Times New Roman" w:hAnsi="Times New Roman"/>
                <w:sz w:val="24"/>
                <w:szCs w:val="24"/>
              </w:rPr>
              <w:t>Ax</w:t>
            </w:r>
            <w:r w:rsidRPr="00105E46">
              <w:rPr>
                <w:rFonts w:ascii="Times New Roman" w:hAnsi="Times New Roman"/>
                <w:sz w:val="24"/>
                <w:szCs w:val="24"/>
              </w:rPr>
              <w:t xml:space="preserve"> - vērtējamā atlaide;</w:t>
            </w:r>
          </w:p>
          <w:p w:rsidR="00105E46" w:rsidRPr="00105E46" w:rsidP="00105E46" w14:paraId="58B528E7" w14:textId="77777777">
            <w:pPr>
              <w:ind w:left="567"/>
              <w:rPr>
                <w:rFonts w:ascii="Times New Roman" w:hAnsi="Times New Roman"/>
                <w:sz w:val="24"/>
                <w:szCs w:val="24"/>
              </w:rPr>
            </w:pPr>
            <w:r w:rsidRPr="00105E46">
              <w:rPr>
                <w:rFonts w:ascii="Times New Roman" w:hAnsi="Times New Roman"/>
                <w:sz w:val="24"/>
                <w:szCs w:val="24"/>
              </w:rPr>
              <w:t>Ay</w:t>
            </w:r>
            <w:r w:rsidRPr="00105E46">
              <w:rPr>
                <w:rFonts w:ascii="Times New Roman" w:hAnsi="Times New Roman"/>
                <w:sz w:val="24"/>
                <w:szCs w:val="24"/>
              </w:rPr>
              <w:t xml:space="preserve"> - lielākā atlaide;</w:t>
            </w:r>
          </w:p>
          <w:p w:rsidR="00105E46" w:rsidRPr="00105E46" w:rsidP="00105E46" w14:paraId="38EF0CCC" w14:textId="77777777">
            <w:pPr>
              <w:ind w:left="567"/>
              <w:rPr>
                <w:rFonts w:ascii="Times New Roman" w:hAnsi="Times New Roman"/>
                <w:sz w:val="24"/>
                <w:szCs w:val="24"/>
              </w:rPr>
            </w:pPr>
            <w:r w:rsidRPr="00105E46">
              <w:rPr>
                <w:rFonts w:ascii="Times New Roman" w:hAnsi="Times New Roman"/>
                <w:sz w:val="24"/>
                <w:szCs w:val="24"/>
              </w:rPr>
              <w:t>A - vērtējamā kritērija iegūtais punktu skaits</w:t>
            </w:r>
          </w:p>
          <w:p w:rsidR="00105E46" w:rsidRPr="00105E46" w:rsidP="00105E46" w14:paraId="45CAB0A5" w14:textId="77777777">
            <w:pPr>
              <w:ind w:left="567"/>
              <w:rPr>
                <w:rFonts w:ascii="Times New Roman" w:hAnsi="Times New Roman"/>
                <w:sz w:val="24"/>
                <w:szCs w:val="24"/>
              </w:rPr>
            </w:pPr>
            <w:r w:rsidRPr="00105E46">
              <w:rPr>
                <w:rFonts w:ascii="Times New Roman" w:hAnsi="Times New Roman"/>
                <w:sz w:val="24"/>
                <w:szCs w:val="24"/>
              </w:rPr>
              <w:t>Proporcionalitātes princips</w:t>
            </w:r>
          </w:p>
        </w:tc>
      </w:tr>
      <w:tr w14:paraId="3E1F8EF1" w14:textId="77777777" w:rsidTr="00E14F31">
        <w:tblPrEx>
          <w:tblW w:w="9210" w:type="dxa"/>
          <w:tblInd w:w="108" w:type="dxa"/>
          <w:tblLayout w:type="fixed"/>
          <w:tblLook w:val="04A0"/>
        </w:tblPrEx>
        <w:trPr>
          <w:trHeight w:val="839"/>
        </w:trPr>
        <w:tc>
          <w:tcPr>
            <w:tcW w:w="3148" w:type="dxa"/>
            <w:gridSpan w:val="2"/>
            <w:tcBorders>
              <w:top w:val="single" w:sz="4" w:space="0" w:color="000000"/>
              <w:left w:val="single" w:sz="4" w:space="0" w:color="000000"/>
              <w:bottom w:val="single" w:sz="4" w:space="0" w:color="auto"/>
              <w:right w:val="nil"/>
            </w:tcBorders>
            <w:vAlign w:val="center"/>
            <w:hideMark/>
          </w:tcPr>
          <w:p w:rsidR="00105E46" w:rsidRPr="00105E46" w:rsidP="00105E46" w14:paraId="4D6C4DAC" w14:textId="77777777">
            <w:pPr>
              <w:ind w:left="201"/>
              <w:rPr>
                <w:rFonts w:ascii="Times New Roman" w:hAnsi="Times New Roman"/>
                <w:iCs/>
                <w:sz w:val="24"/>
                <w:szCs w:val="24"/>
              </w:rPr>
            </w:pPr>
            <w:r w:rsidRPr="00105E46">
              <w:rPr>
                <w:rFonts w:ascii="Times New Roman" w:hAnsi="Times New Roman"/>
                <w:b/>
                <w:sz w:val="24"/>
                <w:szCs w:val="24"/>
              </w:rPr>
              <w:t>Maksimālais iespējamais kopējais punktu skaits (P)</w:t>
            </w:r>
          </w:p>
        </w:tc>
        <w:tc>
          <w:tcPr>
            <w:tcW w:w="1670" w:type="dxa"/>
            <w:tcBorders>
              <w:top w:val="single" w:sz="4" w:space="0" w:color="000000"/>
              <w:left w:val="single" w:sz="4" w:space="0" w:color="000000"/>
              <w:bottom w:val="single" w:sz="4" w:space="0" w:color="auto"/>
              <w:right w:val="nil"/>
            </w:tcBorders>
            <w:vAlign w:val="center"/>
            <w:hideMark/>
          </w:tcPr>
          <w:p w:rsidR="00105E46" w:rsidRPr="00105E46" w:rsidP="00105E46" w14:paraId="4EEC8C49" w14:textId="77777777">
            <w:pPr>
              <w:ind w:left="567"/>
              <w:rPr>
                <w:rFonts w:ascii="Times New Roman" w:hAnsi="Times New Roman"/>
                <w:b/>
                <w:sz w:val="24"/>
                <w:szCs w:val="24"/>
              </w:rPr>
            </w:pPr>
            <w:r w:rsidRPr="00105E46">
              <w:rPr>
                <w:rFonts w:ascii="Times New Roman" w:hAnsi="Times New Roman"/>
                <w:b/>
                <w:sz w:val="24"/>
                <w:szCs w:val="24"/>
              </w:rPr>
              <w:t>100</w:t>
            </w:r>
          </w:p>
        </w:tc>
        <w:tc>
          <w:tcPr>
            <w:tcW w:w="4392" w:type="dxa"/>
            <w:tcBorders>
              <w:top w:val="single" w:sz="4" w:space="0" w:color="000000"/>
              <w:left w:val="single" w:sz="4" w:space="0" w:color="000000"/>
              <w:bottom w:val="single" w:sz="4" w:space="0" w:color="auto"/>
              <w:right w:val="single" w:sz="4" w:space="0" w:color="000000"/>
            </w:tcBorders>
            <w:vAlign w:val="center"/>
            <w:hideMark/>
          </w:tcPr>
          <w:p w:rsidR="00105E46" w:rsidRPr="00105E46" w:rsidP="00105E46" w14:paraId="63CEAD53" w14:textId="77777777">
            <w:pPr>
              <w:ind w:left="567"/>
              <w:rPr>
                <w:rFonts w:ascii="Times New Roman" w:hAnsi="Times New Roman"/>
                <w:sz w:val="24"/>
                <w:szCs w:val="24"/>
              </w:rPr>
            </w:pPr>
            <w:r w:rsidRPr="00105E46">
              <w:rPr>
                <w:rFonts w:ascii="Times New Roman" w:hAnsi="Times New Roman"/>
                <w:sz w:val="24"/>
                <w:szCs w:val="24"/>
              </w:rPr>
              <w:t>P=C+A</w:t>
            </w:r>
          </w:p>
          <w:p w:rsidR="00105E46" w:rsidRPr="00105E46" w:rsidP="00105E46" w14:paraId="0ADC3D12" w14:textId="77777777">
            <w:pPr>
              <w:ind w:left="567"/>
              <w:rPr>
                <w:rFonts w:ascii="Times New Roman" w:hAnsi="Times New Roman"/>
                <w:b/>
                <w:sz w:val="24"/>
                <w:szCs w:val="24"/>
              </w:rPr>
            </w:pPr>
            <w:r w:rsidRPr="00105E46">
              <w:rPr>
                <w:rFonts w:ascii="Times New Roman" w:hAnsi="Times New Roman"/>
                <w:sz w:val="24"/>
                <w:szCs w:val="24"/>
              </w:rPr>
              <w:t>Tiek summēts katra kritērija vērtējums, kas noapaļots līdz divām zīmēm aiz komata.</w:t>
            </w:r>
          </w:p>
        </w:tc>
      </w:tr>
    </w:tbl>
    <w:p w:rsidR="00BA3641" w:rsidP="00BA3641" w14:paraId="1238B8D9" w14:textId="6631A2F7">
      <w:pPr>
        <w:pStyle w:val="Style1"/>
        <w:widowControl/>
        <w:numPr>
          <w:ilvl w:val="1"/>
          <w:numId w:val="12"/>
        </w:numPr>
        <w:suppressAutoHyphens w:val="0"/>
        <w:autoSpaceDE/>
        <w:autoSpaceDN w:val="0"/>
        <w:spacing w:line="240" w:lineRule="auto"/>
        <w:ind w:right="28"/>
        <w:jc w:val="both"/>
        <w:rPr>
          <w:bCs/>
          <w:lang w:val="lv-LV"/>
        </w:rPr>
      </w:pPr>
      <w:r>
        <w:rPr>
          <w:bCs/>
          <w:lang w:val="lv-LV"/>
        </w:rPr>
        <w:t xml:space="preserve">Par saimnieciski visizdevīgāko iepirkuma Pasūtītājs atzīst piedāvājumu, kurš vērtēšanas rezultātā ieguvis visvairāk punktu. Maksimāli iespējamais iegūstamo punktu skaits ir </w:t>
      </w:r>
      <w:r>
        <w:rPr>
          <w:bCs/>
          <w:u w:val="single"/>
          <w:lang w:val="lv-LV"/>
        </w:rPr>
        <w:t>100 punkti</w:t>
      </w:r>
      <w:r>
        <w:rPr>
          <w:bCs/>
          <w:lang w:val="lv-LV"/>
        </w:rPr>
        <w:t>.</w:t>
      </w:r>
    </w:p>
    <w:p w:rsidR="00BA3641" w:rsidRPr="006D46E0" w:rsidP="00BA3641" w14:paraId="25182A03" w14:textId="2F8B636C">
      <w:pPr>
        <w:widowControl w:val="0"/>
        <w:numPr>
          <w:ilvl w:val="1"/>
          <w:numId w:val="12"/>
        </w:numPr>
        <w:suppressAutoHyphens/>
        <w:overflowPunct w:val="0"/>
        <w:autoSpaceDE w:val="0"/>
        <w:spacing w:after="0" w:line="240" w:lineRule="auto"/>
        <w:contextualSpacing/>
        <w:jc w:val="both"/>
        <w:rPr>
          <w:rFonts w:ascii="Times New Roman" w:hAnsi="Times New Roman" w:cs="Times New Roman"/>
          <w:bCs/>
          <w:sz w:val="24"/>
          <w:szCs w:val="24"/>
        </w:rPr>
      </w:pPr>
      <w:r w:rsidRPr="006D46E0">
        <w:rPr>
          <w:rFonts w:ascii="Times New Roman" w:hAnsi="Times New Roman" w:cs="Times New Roman"/>
          <w:bCs/>
          <w:sz w:val="24"/>
          <w:szCs w:val="24"/>
        </w:rPr>
        <w:t xml:space="preserve">Ja vairākiem piedāvājumiem ir vienāds kopējais punktu skaits, </w:t>
      </w:r>
      <w:r w:rsidR="006D46E0">
        <w:rPr>
          <w:rFonts w:ascii="Times New Roman" w:hAnsi="Times New Roman" w:cs="Times New Roman"/>
          <w:bCs/>
          <w:sz w:val="24"/>
          <w:szCs w:val="24"/>
        </w:rPr>
        <w:t>Pasūtītājs</w:t>
      </w:r>
      <w:r w:rsidRPr="006D46E0">
        <w:rPr>
          <w:rFonts w:ascii="Times New Roman" w:hAnsi="Times New Roman" w:cs="Times New Roman"/>
          <w:bCs/>
          <w:sz w:val="24"/>
          <w:szCs w:val="24"/>
        </w:rPr>
        <w:t xml:space="preserve"> izvēlas piedāvājumu, kur</w:t>
      </w:r>
      <w:r w:rsidR="006D46E0">
        <w:rPr>
          <w:rFonts w:ascii="Times New Roman" w:hAnsi="Times New Roman" w:cs="Times New Roman"/>
          <w:bCs/>
          <w:sz w:val="24"/>
          <w:szCs w:val="24"/>
        </w:rPr>
        <w:t>am</w:t>
      </w:r>
      <w:r w:rsidRPr="006D46E0">
        <w:rPr>
          <w:rFonts w:ascii="Times New Roman" w:hAnsi="Times New Roman" w:cs="Times New Roman"/>
          <w:bCs/>
          <w:sz w:val="24"/>
          <w:szCs w:val="24"/>
        </w:rPr>
        <w:t xml:space="preserve"> ir lielāks punktu skaits kritērijā “Tehniskajā specifikācijā uzskaitīto preču vienību cenu summa EUR bez PVN”. </w:t>
      </w:r>
    </w:p>
    <w:p w:rsidR="006D46E0" w:rsidRPr="006D46E0" w:rsidP="00BA3641" w14:paraId="0AD692BE" w14:textId="77777777">
      <w:pPr>
        <w:numPr>
          <w:ilvl w:val="1"/>
          <w:numId w:val="12"/>
        </w:numPr>
        <w:spacing w:after="0" w:line="240" w:lineRule="auto"/>
        <w:jc w:val="both"/>
        <w:rPr>
          <w:rFonts w:ascii="Times New Roman" w:eastAsia="Times New Roman" w:hAnsi="Times New Roman" w:cs="Times New Roman"/>
          <w:sz w:val="24"/>
          <w:szCs w:val="24"/>
        </w:rPr>
      </w:pPr>
      <w:r>
        <w:rPr>
          <w:rFonts w:ascii="Times New Roman" w:hAnsi="Times New Roman" w:cs="Times New Roman"/>
          <w:bCs/>
          <w:sz w:val="24"/>
          <w:szCs w:val="24"/>
        </w:rPr>
        <w:t>Pasūtītājs</w:t>
      </w:r>
      <w:r w:rsidRPr="006D46E0" w:rsidR="00BA3641">
        <w:rPr>
          <w:rFonts w:ascii="Times New Roman" w:hAnsi="Times New Roman" w:cs="Times New Roman"/>
          <w:bCs/>
          <w:sz w:val="24"/>
          <w:szCs w:val="24"/>
        </w:rPr>
        <w:t xml:space="preserve"> noteiks nolikuma prasībām atbilstošu piedāvājumu (saimnieciski visizdevīgākais piedāvājums un kurš pilnībā atbilst visām nolikumā noteiktajām prasībām)</w:t>
      </w:r>
    </w:p>
    <w:p w:rsidR="0068094F" w:rsidP="003A4413" w14:paraId="12CB9111" w14:textId="77777777">
      <w:pPr>
        <w:numPr>
          <w:ilvl w:val="0"/>
          <w:numId w:val="12"/>
        </w:numPr>
        <w:spacing w:before="240" w:after="0" w:line="240" w:lineRule="auto"/>
        <w:jc w:val="both"/>
        <w:rPr>
          <w:rFonts w:ascii="Times New Roman" w:hAnsi="Times New Roman"/>
          <w:sz w:val="24"/>
          <w:szCs w:val="24"/>
        </w:rPr>
      </w:pPr>
      <w:r>
        <w:rPr>
          <w:rFonts w:ascii="Times New Roman" w:eastAsia="Times New Roman" w:hAnsi="Times New Roman" w:cs="Times New Roman"/>
          <w:b/>
          <w:sz w:val="24"/>
          <w:szCs w:val="24"/>
        </w:rPr>
        <w:t>Informācija par līgumu</w:t>
      </w:r>
    </w:p>
    <w:p w:rsidR="0068094F" w:rsidP="0068094F" w14:paraId="2689053B" w14:textId="77777777">
      <w:pPr>
        <w:pStyle w:val="ListParagraph"/>
        <w:widowControl w:val="0"/>
        <w:numPr>
          <w:ilvl w:val="1"/>
          <w:numId w:val="12"/>
        </w:numPr>
        <w:overflowPunct w:val="0"/>
        <w:autoSpaceDE w:val="0"/>
        <w:autoSpaceDN w:val="0"/>
        <w:adjustRightInd w:val="0"/>
        <w:spacing w:after="0" w:line="240" w:lineRule="auto"/>
        <w:ind w:left="1134" w:right="-521" w:hanging="6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Pasūtītājs slēdz līgumu ar izraudzīto pretendentu.</w:t>
      </w:r>
    </w:p>
    <w:p w:rsidR="0068094F" w:rsidP="0068094F" w14:paraId="719A69EB" w14:textId="77777777">
      <w:pPr>
        <w:pStyle w:val="ListParagraph"/>
        <w:widowControl w:val="0"/>
        <w:numPr>
          <w:ilvl w:val="1"/>
          <w:numId w:val="12"/>
        </w:numPr>
        <w:overflowPunct w:val="0"/>
        <w:autoSpaceDE w:val="0"/>
        <w:autoSpaceDN w:val="0"/>
        <w:adjustRightInd w:val="0"/>
        <w:spacing w:after="0" w:line="240" w:lineRule="auto"/>
        <w:ind w:left="1134" w:right="-1" w:hanging="6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Pasūtītājs ir tiesīgs neslēgt līgumu, ja pretendenta piedāvātā līgumcena pārsniedz Pasūtītājam pieejamo finansējumu.</w:t>
      </w:r>
    </w:p>
    <w:p w:rsidR="0068094F" w:rsidP="0068094F" w14:paraId="4BDE5322" w14:textId="77777777">
      <w:pPr>
        <w:pStyle w:val="ListParagraph"/>
        <w:widowControl w:val="0"/>
        <w:numPr>
          <w:ilvl w:val="1"/>
          <w:numId w:val="12"/>
        </w:numPr>
        <w:overflowPunct w:val="0"/>
        <w:autoSpaceDE w:val="0"/>
        <w:autoSpaceDN w:val="0"/>
        <w:adjustRightInd w:val="0"/>
        <w:spacing w:after="0" w:line="240" w:lineRule="auto"/>
        <w:ind w:left="1134" w:right="-1" w:hanging="6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Līgumu sagatavo Pasūtītājs un iesniedz to pretendentam, kuram piešķirtas līguma slēgšanas tiesības.</w:t>
      </w:r>
    </w:p>
    <w:p w:rsidR="0068094F" w:rsidRPr="00DB2C76" w:rsidP="0068094F" w14:paraId="2B281572" w14:textId="77777777">
      <w:pPr>
        <w:pStyle w:val="ListParagraph"/>
        <w:widowControl w:val="0"/>
        <w:numPr>
          <w:ilvl w:val="1"/>
          <w:numId w:val="12"/>
        </w:numPr>
        <w:overflowPunct w:val="0"/>
        <w:autoSpaceDE w:val="0"/>
        <w:autoSpaceDN w:val="0"/>
        <w:adjustRightInd w:val="0"/>
        <w:spacing w:after="0" w:line="240" w:lineRule="auto"/>
        <w:ind w:left="1134" w:right="-1" w:hanging="643"/>
        <w:jc w:val="both"/>
        <w:rPr>
          <w:rFonts w:ascii="Times New Roman" w:hAnsi="Times New Roman"/>
          <w:sz w:val="24"/>
          <w:szCs w:val="24"/>
        </w:rPr>
      </w:pPr>
      <w:r>
        <w:rPr>
          <w:rFonts w:ascii="Times New Roman" w:eastAsia="Times New Roman" w:hAnsi="Times New Roman" w:cs="Times New Roman"/>
          <w:sz w:val="24"/>
          <w:szCs w:val="24"/>
        </w:rPr>
        <w:t xml:space="preserve">Ja Iepirkumā izraudzītais Pretendents 10 dienu laikā nenoslēdz līgumu ar Pasūtītāju, Pasūtītājs ir tiesīgs pieņemt lēmumu slēgt līgumu ar nākamo pretendentu, kurš iesniedzis piedāvājumu </w:t>
      </w:r>
      <w:r>
        <w:rPr>
          <w:rFonts w:ascii="Times New Roman" w:eastAsia="Times New Roman" w:hAnsi="Times New Roman" w:cs="Times New Roman"/>
          <w:bCs/>
          <w:sz w:val="24"/>
          <w:szCs w:val="24"/>
        </w:rPr>
        <w:t>ar zemāko cenu.</w:t>
      </w:r>
    </w:p>
    <w:p w:rsidR="0068094F" w:rsidP="0068094F" w14:paraId="3BCB84F1" w14:textId="77777777">
      <w:pPr>
        <w:pStyle w:val="ListParagraph"/>
        <w:widowControl w:val="0"/>
        <w:tabs>
          <w:tab w:val="left" w:pos="993"/>
        </w:tabs>
        <w:overflowPunct w:val="0"/>
        <w:autoSpaceDE w:val="0"/>
        <w:autoSpaceDN w:val="0"/>
        <w:adjustRightInd w:val="0"/>
        <w:spacing w:after="0" w:line="240" w:lineRule="auto"/>
        <w:ind w:left="709" w:right="-1"/>
        <w:jc w:val="both"/>
        <w:rPr>
          <w:rFonts w:ascii="Times New Roman" w:hAnsi="Times New Roman"/>
          <w:sz w:val="24"/>
          <w:szCs w:val="24"/>
        </w:rPr>
      </w:pPr>
    </w:p>
    <w:p w:rsidR="0068094F" w:rsidRPr="00DB2C76" w:rsidP="0068094F" w14:paraId="09B7D2D1" w14:textId="77777777">
      <w:pPr>
        <w:numPr>
          <w:ilvl w:val="0"/>
          <w:numId w:val="12"/>
        </w:numPr>
        <w:spacing w:after="0" w:line="240" w:lineRule="auto"/>
        <w:jc w:val="both"/>
        <w:rPr>
          <w:rFonts w:ascii="Times New Roman" w:eastAsia="Times New Roman" w:hAnsi="Times New Roman" w:cs="Times New Roman"/>
          <w:sz w:val="24"/>
          <w:szCs w:val="24"/>
        </w:rPr>
      </w:pPr>
      <w:r w:rsidRPr="00DB2C76">
        <w:rPr>
          <w:rFonts w:ascii="Times New Roman" w:eastAsia="Times New Roman" w:hAnsi="Times New Roman" w:cs="Times New Roman"/>
          <w:b/>
          <w:sz w:val="24"/>
          <w:szCs w:val="24"/>
        </w:rPr>
        <w:t>Pielikumi</w:t>
      </w:r>
    </w:p>
    <w:p w:rsidR="0068094F" w:rsidRPr="00FC7DFF" w:rsidP="0068094F" w14:paraId="6C1F576B" w14:textId="77777777">
      <w:pPr>
        <w:spacing w:after="0" w:line="240" w:lineRule="auto"/>
        <w:jc w:val="both"/>
        <w:rPr>
          <w:rFonts w:ascii="Times New Roman" w:eastAsia="Times New Roman" w:hAnsi="Times New Roman" w:cs="Times New Roman"/>
          <w:sz w:val="24"/>
          <w:szCs w:val="24"/>
        </w:rPr>
      </w:pPr>
      <w:r w:rsidRPr="00FC7DFF">
        <w:rPr>
          <w:rFonts w:ascii="Times New Roman" w:eastAsia="Times New Roman" w:hAnsi="Times New Roman" w:cs="Times New Roman"/>
          <w:sz w:val="24"/>
          <w:szCs w:val="24"/>
        </w:rPr>
        <w:t>Nolikumam pievienoti šādi pielikumi:</w:t>
      </w:r>
    </w:p>
    <w:tbl>
      <w:tblPr>
        <w:tblW w:w="0" w:type="auto"/>
        <w:tblLayout w:type="fixed"/>
        <w:tblLook w:val="04A0"/>
      </w:tblPr>
      <w:tblGrid>
        <w:gridCol w:w="1463"/>
        <w:gridCol w:w="6804"/>
      </w:tblGrid>
      <w:tr w14:paraId="0F9FA62F" w14:textId="77777777" w:rsidTr="00157F1E">
        <w:tblPrEx>
          <w:tblW w:w="0" w:type="auto"/>
          <w:tblLayout w:type="fixed"/>
          <w:tblLook w:val="04A0"/>
        </w:tblPrEx>
        <w:tc>
          <w:tcPr>
            <w:tcW w:w="1463" w:type="dxa"/>
            <w:vAlign w:val="center"/>
            <w:hideMark/>
          </w:tcPr>
          <w:p w:rsidR="0068094F" w:rsidRPr="00FC7DFF" w:rsidP="00157F1E" w14:paraId="09698641" w14:textId="77777777">
            <w:pPr>
              <w:spacing w:after="0" w:line="240" w:lineRule="auto"/>
              <w:ind w:left="37"/>
              <w:jc w:val="both"/>
              <w:rPr>
                <w:rFonts w:ascii="Times New Roman" w:eastAsia="Times New Roman" w:hAnsi="Times New Roman" w:cs="Times New Roman"/>
                <w:sz w:val="24"/>
                <w:szCs w:val="24"/>
              </w:rPr>
            </w:pPr>
            <w:r w:rsidRPr="00FC7DFF">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Pr="00FC7DFF">
              <w:rPr>
                <w:rFonts w:ascii="Times New Roman" w:eastAsia="Times New Roman" w:hAnsi="Times New Roman" w:cs="Times New Roman"/>
                <w:sz w:val="24"/>
                <w:szCs w:val="24"/>
              </w:rPr>
              <w:t>pielikums</w:t>
            </w:r>
          </w:p>
        </w:tc>
        <w:tc>
          <w:tcPr>
            <w:tcW w:w="6804" w:type="dxa"/>
            <w:vAlign w:val="center"/>
            <w:hideMark/>
          </w:tcPr>
          <w:p w:rsidR="0068094F" w:rsidRPr="00FC7DFF" w:rsidP="00C96B8A" w14:paraId="3050321F" w14:textId="7B3C465E">
            <w:pPr>
              <w:spacing w:after="0" w:line="240" w:lineRule="auto"/>
              <w:ind w:left="838"/>
              <w:jc w:val="both"/>
              <w:rPr>
                <w:rFonts w:ascii="Times New Roman" w:eastAsia="Times New Roman" w:hAnsi="Times New Roman" w:cs="Times New Roman"/>
                <w:sz w:val="24"/>
                <w:szCs w:val="24"/>
              </w:rPr>
            </w:pPr>
            <w:r w:rsidRPr="00FC7DFF">
              <w:rPr>
                <w:rFonts w:ascii="Times New Roman" w:eastAsia="Times New Roman" w:hAnsi="Times New Roman" w:cs="Times New Roman"/>
                <w:sz w:val="24"/>
                <w:szCs w:val="24"/>
              </w:rPr>
              <w:t>Tehniskā specifikācija</w:t>
            </w:r>
            <w:r w:rsidR="002F0FBB">
              <w:rPr>
                <w:rFonts w:ascii="Times New Roman" w:eastAsia="Times New Roman" w:hAnsi="Times New Roman" w:cs="Times New Roman"/>
                <w:sz w:val="24"/>
                <w:szCs w:val="24"/>
              </w:rPr>
              <w:t>/Tehniskais piedāvājums</w:t>
            </w:r>
          </w:p>
        </w:tc>
      </w:tr>
      <w:tr w14:paraId="7835A159" w14:textId="77777777" w:rsidTr="00157F1E">
        <w:tblPrEx>
          <w:tblW w:w="0" w:type="auto"/>
          <w:tblLayout w:type="fixed"/>
          <w:tblLook w:val="04A0"/>
        </w:tblPrEx>
        <w:tc>
          <w:tcPr>
            <w:tcW w:w="1463" w:type="dxa"/>
            <w:vAlign w:val="center"/>
            <w:hideMark/>
          </w:tcPr>
          <w:p w:rsidR="0068094F" w:rsidRPr="00FC7DFF" w:rsidP="00157F1E" w14:paraId="7AB70128" w14:textId="77777777">
            <w:pPr>
              <w:spacing w:after="0" w:line="240" w:lineRule="auto"/>
              <w:ind w:left="37"/>
              <w:jc w:val="both"/>
              <w:rPr>
                <w:rFonts w:ascii="Times New Roman" w:eastAsia="Times New Roman" w:hAnsi="Times New Roman" w:cs="Times New Roman"/>
                <w:sz w:val="24"/>
                <w:szCs w:val="24"/>
              </w:rPr>
            </w:pPr>
            <w:r w:rsidRPr="00FC7DFF">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FC7DFF">
              <w:rPr>
                <w:rFonts w:ascii="Times New Roman" w:eastAsia="Times New Roman" w:hAnsi="Times New Roman" w:cs="Times New Roman"/>
                <w:sz w:val="24"/>
                <w:szCs w:val="24"/>
              </w:rPr>
              <w:t>pielikums</w:t>
            </w:r>
          </w:p>
        </w:tc>
        <w:tc>
          <w:tcPr>
            <w:tcW w:w="6804" w:type="dxa"/>
            <w:vAlign w:val="center"/>
            <w:hideMark/>
          </w:tcPr>
          <w:p w:rsidR="0068094F" w:rsidRPr="00FC7DFF" w:rsidP="00157F1E" w14:paraId="59B4628D" w14:textId="7A2795A5">
            <w:pPr>
              <w:spacing w:after="0" w:line="24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Pr="00FC7DFF">
              <w:rPr>
                <w:rFonts w:ascii="Times New Roman" w:eastAsia="Times New Roman" w:hAnsi="Times New Roman" w:cs="Times New Roman"/>
                <w:sz w:val="24"/>
                <w:szCs w:val="24"/>
              </w:rPr>
              <w:t>inanšu piedāvājums</w:t>
            </w:r>
          </w:p>
        </w:tc>
      </w:tr>
      <w:tr w14:paraId="44C6C5E8" w14:textId="77777777" w:rsidTr="00157F1E">
        <w:tblPrEx>
          <w:tblW w:w="0" w:type="auto"/>
          <w:tblLayout w:type="fixed"/>
          <w:tblLook w:val="04A0"/>
        </w:tblPrEx>
        <w:tc>
          <w:tcPr>
            <w:tcW w:w="1463" w:type="dxa"/>
            <w:vAlign w:val="center"/>
            <w:hideMark/>
          </w:tcPr>
          <w:p w:rsidR="0068094F" w:rsidRPr="00FC7DFF" w:rsidP="00157F1E" w14:paraId="3C7BC347" w14:textId="77777777">
            <w:pPr>
              <w:spacing w:after="0" w:line="240" w:lineRule="auto"/>
              <w:ind w:left="37"/>
              <w:jc w:val="both"/>
              <w:rPr>
                <w:rFonts w:ascii="Times New Roman" w:eastAsia="Times New Roman" w:hAnsi="Times New Roman" w:cs="Times New Roman"/>
                <w:bCs/>
                <w:sz w:val="24"/>
                <w:szCs w:val="24"/>
              </w:rPr>
            </w:pPr>
            <w:r w:rsidRPr="00FC7DFF">
              <w:rPr>
                <w:rFonts w:ascii="Times New Roman" w:eastAsia="Times New Roman" w:hAnsi="Times New Roman" w:cs="Times New Roman"/>
                <w:bCs/>
                <w:sz w:val="24"/>
                <w:szCs w:val="24"/>
              </w:rPr>
              <w:t>3.</w:t>
            </w:r>
            <w:r>
              <w:rPr>
                <w:rFonts w:ascii="Times New Roman" w:eastAsia="Times New Roman" w:hAnsi="Times New Roman" w:cs="Times New Roman"/>
                <w:bCs/>
                <w:sz w:val="24"/>
                <w:szCs w:val="24"/>
              </w:rPr>
              <w:t xml:space="preserve"> </w:t>
            </w:r>
            <w:r w:rsidRPr="00FC7DFF">
              <w:rPr>
                <w:rFonts w:ascii="Times New Roman" w:eastAsia="Times New Roman" w:hAnsi="Times New Roman" w:cs="Times New Roman"/>
                <w:bCs/>
                <w:sz w:val="24"/>
                <w:szCs w:val="24"/>
              </w:rPr>
              <w:t>pielikums</w:t>
            </w:r>
          </w:p>
        </w:tc>
        <w:tc>
          <w:tcPr>
            <w:tcW w:w="6804" w:type="dxa"/>
            <w:vAlign w:val="center"/>
            <w:hideMark/>
          </w:tcPr>
          <w:p w:rsidR="0068094F" w:rsidRPr="00FC7DFF" w:rsidP="00157F1E" w14:paraId="72FF3CA7" w14:textId="5829DA61">
            <w:pPr>
              <w:spacing w:after="0" w:line="24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Pieteikums.</w:t>
            </w:r>
          </w:p>
        </w:tc>
      </w:tr>
    </w:tbl>
    <w:p w:rsidR="00C97830" w:rsidP="00D8489F" w14:paraId="1F016961" w14:textId="77777777">
      <w:pPr>
        <w:spacing w:after="0" w:line="240" w:lineRule="auto"/>
        <w:ind w:left="792"/>
        <w:jc w:val="both"/>
        <w:rPr>
          <w:rFonts w:ascii="Times New Roman" w:eastAsia="Times New Roman" w:hAnsi="Times New Roman" w:cs="Times New Roman"/>
          <w:sz w:val="24"/>
          <w:szCs w:val="24"/>
        </w:rPr>
      </w:pPr>
    </w:p>
    <w:p w:rsidR="00C97830" w:rsidP="00D8489F" w14:paraId="14347B1E" w14:textId="77777777">
      <w:pPr>
        <w:spacing w:after="0" w:line="240" w:lineRule="auto"/>
        <w:ind w:left="792"/>
        <w:jc w:val="both"/>
        <w:rPr>
          <w:rFonts w:ascii="Times New Roman" w:eastAsia="Times New Roman" w:hAnsi="Times New Roman" w:cs="Times New Roman"/>
          <w:sz w:val="24"/>
          <w:szCs w:val="24"/>
        </w:rPr>
      </w:pPr>
    </w:p>
    <w:p w:rsidR="0084213A" w:rsidP="00D8489F" w14:paraId="3C63EF50"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Bauskas novada pašvaldības iestādes</w:t>
      </w:r>
    </w:p>
    <w:p w:rsidR="002F0FBB" w:rsidRPr="002F0FBB" w:rsidP="006D46E0" w14:paraId="11D23694" w14:textId="5D0A062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“Bauskas apvienības pārvalde” vadītāja</w:t>
      </w:r>
      <w:r>
        <w:rPr>
          <w:rFonts w:ascii="Times New Roman" w:eastAsia="Times New Roman" w:hAnsi="Times New Roman" w:cs="Times New Roman"/>
          <w:sz w:val="24"/>
          <w:szCs w:val="24"/>
        </w:rPr>
        <w:t>s vietniece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D.Šķiliņa</w:t>
      </w:r>
    </w:p>
    <w:p w:rsidR="002F0FBB" w:rsidRPr="002F0FBB" w:rsidP="002F0FBB" w14:paraId="1F6E0F8D" w14:textId="77777777">
      <w:pPr>
        <w:rPr>
          <w:rFonts w:ascii="Times New Roman" w:eastAsia="Times New Roman" w:hAnsi="Times New Roman" w:cs="Times New Roman"/>
          <w:sz w:val="24"/>
          <w:szCs w:val="24"/>
        </w:rPr>
      </w:pPr>
    </w:p>
    <w:p w:rsidR="002F0FBB" w:rsidRPr="002F0FBB" w:rsidP="002F0FBB" w14:paraId="79E11ACB" w14:textId="4BCDDABA">
      <w:pPr>
        <w:tabs>
          <w:tab w:val="left" w:pos="4094"/>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sectPr w:rsidSect="004F1A92">
      <w:footerReference w:type="default" r:id="rId6"/>
      <w:footerReference w:type="first" r:id="rId7"/>
      <w:pgSz w:w="11906" w:h="16838"/>
      <w:pgMar w:top="851" w:right="851" w:bottom="851"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213A" w14:paraId="13CE0F7A" w14:textId="77777777">
    <w:r>
      <w:t xml:space="preserve">          Šis dokuments ir parakstīts ar drošu elektronisko parakstu un satur laika zīmogu</w:t>
    </w:r>
  </w:p>
  <w:p w:rsidR="001A391B" w14:paraId="6334673A" w14:textId="77777777">
    <w:r>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601061"/>
    <w:multiLevelType w:val="hybridMultilevel"/>
    <w:tmpl w:val="BD62D0E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30756ED"/>
    <w:multiLevelType w:val="multilevel"/>
    <w:tmpl w:val="F4CA84EA"/>
    <w:lvl w:ilvl="0">
      <w:start w:val="2"/>
      <w:numFmt w:val="decimal"/>
      <w:lvlText w:val="%1."/>
      <w:lvlJc w:val="left"/>
      <w:pPr>
        <w:ind w:left="540" w:hanging="540"/>
      </w:pPr>
      <w:rPr>
        <w:rFonts w:hint="default"/>
        <w:b/>
        <w:u w:val="single"/>
      </w:rPr>
    </w:lvl>
    <w:lvl w:ilvl="1">
      <w:start w:val="1"/>
      <w:numFmt w:val="decimal"/>
      <w:lvlText w:val="%1.%2."/>
      <w:lvlJc w:val="left"/>
      <w:pPr>
        <w:ind w:left="540" w:hanging="540"/>
      </w:pPr>
      <w:rPr>
        <w:rFonts w:hint="default"/>
        <w:b/>
        <w:u w:val="single"/>
      </w:rPr>
    </w:lvl>
    <w:lvl w:ilvl="2">
      <w:start w:val="1"/>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2">
    <w:nsid w:val="07DA71AA"/>
    <w:multiLevelType w:val="multilevel"/>
    <w:tmpl w:val="32F6734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Index1"/>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4BC222C"/>
    <w:multiLevelType w:val="hybridMultilevel"/>
    <w:tmpl w:val="68028D7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8B74944"/>
    <w:multiLevelType w:val="multilevel"/>
    <w:tmpl w:val="EDDE04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A183C83"/>
    <w:multiLevelType w:val="multilevel"/>
    <w:tmpl w:val="431E454E"/>
    <w:lvl w:ilvl="0">
      <w:start w:val="9"/>
      <w:numFmt w:val="decimal"/>
      <w:lvlText w:val="%1."/>
      <w:lvlJc w:val="left"/>
      <w:pPr>
        <w:ind w:left="360" w:hanging="360"/>
      </w:pPr>
      <w:rPr>
        <w:b/>
      </w:rPr>
    </w:lvl>
    <w:lvl w:ilvl="1">
      <w:start w:val="1"/>
      <w:numFmt w:val="decimal"/>
      <w:lvlText w:val="%1.%2."/>
      <w:lvlJc w:val="left"/>
      <w:pPr>
        <w:ind w:left="928"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6">
    <w:nsid w:val="1E5D183B"/>
    <w:multiLevelType w:val="multilevel"/>
    <w:tmpl w:val="9200B68E"/>
    <w:lvl w:ilvl="0">
      <w:start w:val="2"/>
      <w:numFmt w:val="decimal"/>
      <w:lvlText w:val="%1."/>
      <w:lvlJc w:val="left"/>
      <w:pPr>
        <w:ind w:left="360" w:hanging="360"/>
      </w:pPr>
      <w:rPr>
        <w:rFonts w:hint="default"/>
        <w:b/>
        <w:bCs/>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F1D556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5137AA4"/>
    <w:multiLevelType w:val="multilevel"/>
    <w:tmpl w:val="7F0673A6"/>
    <w:lvl w:ilvl="0">
      <w:start w:val="2"/>
      <w:numFmt w:val="decimal"/>
      <w:lvlText w:val="%1."/>
      <w:lvlJc w:val="left"/>
      <w:pPr>
        <w:ind w:left="360" w:hanging="360"/>
      </w:pPr>
      <w:rPr>
        <w:b w:val="0"/>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9">
    <w:nsid w:val="2F7E2614"/>
    <w:multiLevelType w:val="multilevel"/>
    <w:tmpl w:val="06CAEA7E"/>
    <w:lvl w:ilvl="0">
      <w:start w:val="5"/>
      <w:numFmt w:val="decimal"/>
      <w:lvlText w:val="%1."/>
      <w:lvlJc w:val="left"/>
      <w:pPr>
        <w:ind w:left="540" w:hanging="540"/>
      </w:pPr>
      <w:rPr>
        <w:b/>
        <w:bCs/>
      </w:rPr>
    </w:lvl>
    <w:lvl w:ilvl="1">
      <w:start w:val="9"/>
      <w:numFmt w:val="decimal"/>
      <w:lvlText w:val="%1.%2."/>
      <w:lvlJc w:val="left"/>
      <w:pPr>
        <w:ind w:left="611" w:hanging="540"/>
      </w:pPr>
      <w:rPr>
        <w:b w:val="0"/>
        <w:bCs w:val="0"/>
      </w:rPr>
    </w:lvl>
    <w:lvl w:ilvl="2">
      <w:start w:val="2"/>
      <w:numFmt w:val="decimal"/>
      <w:lvlText w:val="%1.%2.%3."/>
      <w:lvlJc w:val="left"/>
      <w:pPr>
        <w:ind w:left="862" w:hanging="720"/>
      </w:pPr>
    </w:lvl>
    <w:lvl w:ilvl="3">
      <w:start w:val="1"/>
      <w:numFmt w:val="decimal"/>
      <w:lvlText w:val="%1.%2.%3.%4."/>
      <w:lvlJc w:val="left"/>
      <w:pPr>
        <w:ind w:left="933" w:hanging="720"/>
      </w:pPr>
    </w:lvl>
    <w:lvl w:ilvl="4">
      <w:start w:val="1"/>
      <w:numFmt w:val="decimal"/>
      <w:lvlText w:val="%1.%2.%3.%4.%5."/>
      <w:lvlJc w:val="left"/>
      <w:pPr>
        <w:ind w:left="1364" w:hanging="1080"/>
      </w:pPr>
    </w:lvl>
    <w:lvl w:ilvl="5">
      <w:start w:val="1"/>
      <w:numFmt w:val="decimal"/>
      <w:lvlText w:val="%1.%2.%3.%4.%5.%6."/>
      <w:lvlJc w:val="left"/>
      <w:pPr>
        <w:ind w:left="1435" w:hanging="1080"/>
      </w:pPr>
    </w:lvl>
    <w:lvl w:ilvl="6">
      <w:start w:val="1"/>
      <w:numFmt w:val="decimal"/>
      <w:lvlText w:val="%1.%2.%3.%4.%5.%6.%7."/>
      <w:lvlJc w:val="left"/>
      <w:pPr>
        <w:ind w:left="1866" w:hanging="1440"/>
      </w:pPr>
    </w:lvl>
    <w:lvl w:ilvl="7">
      <w:start w:val="1"/>
      <w:numFmt w:val="decimal"/>
      <w:lvlText w:val="%1.%2.%3.%4.%5.%6.%7.%8."/>
      <w:lvlJc w:val="left"/>
      <w:pPr>
        <w:ind w:left="1937" w:hanging="1440"/>
      </w:pPr>
    </w:lvl>
    <w:lvl w:ilvl="8">
      <w:start w:val="1"/>
      <w:numFmt w:val="decimal"/>
      <w:lvlText w:val="%1.%2.%3.%4.%5.%6.%7.%8.%9."/>
      <w:lvlJc w:val="left"/>
      <w:pPr>
        <w:ind w:left="2368" w:hanging="1800"/>
      </w:pPr>
    </w:lvl>
  </w:abstractNum>
  <w:abstractNum w:abstractNumId="10">
    <w:nsid w:val="31566AD2"/>
    <w:multiLevelType w:val="multilevel"/>
    <w:tmpl w:val="CDE8D468"/>
    <w:lvl w:ilvl="0">
      <w:start w:val="5"/>
      <w:numFmt w:val="decimal"/>
      <w:lvlText w:val="%1."/>
      <w:lvlJc w:val="left"/>
      <w:pPr>
        <w:ind w:left="360" w:hanging="360"/>
      </w:pPr>
      <w:rPr>
        <w:b/>
        <w:bCs/>
      </w:rPr>
    </w:lvl>
    <w:lvl w:ilvl="1">
      <w:start w:val="7"/>
      <w:numFmt w:val="decimal"/>
      <w:lvlText w:val="%1.%2."/>
      <w:lvlJc w:val="left"/>
      <w:pPr>
        <w:ind w:left="4472" w:hanging="360"/>
      </w:pPr>
      <w:rPr>
        <w:b/>
        <w:bCs/>
        <w:sz w:val="24"/>
        <w:szCs w:val="24"/>
      </w:rPr>
    </w:lvl>
    <w:lvl w:ilvl="2">
      <w:start w:val="1"/>
      <w:numFmt w:val="decimal"/>
      <w:lvlText w:val="%1.%2.%3."/>
      <w:lvlJc w:val="left"/>
      <w:pPr>
        <w:ind w:left="862" w:hanging="720"/>
      </w:pPr>
      <w:rPr>
        <w:b w:val="0"/>
        <w:bCs/>
      </w:rPr>
    </w:lvl>
    <w:lvl w:ilvl="3">
      <w:start w:val="1"/>
      <w:numFmt w:val="decimal"/>
      <w:lvlText w:val="%1.%2.%3.%4."/>
      <w:lvlJc w:val="left"/>
      <w:pPr>
        <w:ind w:left="13056" w:hanging="720"/>
      </w:pPr>
    </w:lvl>
    <w:lvl w:ilvl="4">
      <w:start w:val="1"/>
      <w:numFmt w:val="decimal"/>
      <w:lvlText w:val="%1.%2.%3.%4.%5."/>
      <w:lvlJc w:val="left"/>
      <w:pPr>
        <w:ind w:left="17528" w:hanging="1080"/>
      </w:pPr>
    </w:lvl>
    <w:lvl w:ilvl="5">
      <w:start w:val="1"/>
      <w:numFmt w:val="decimal"/>
      <w:lvlText w:val="%1.%2.%3.%4.%5.%6."/>
      <w:lvlJc w:val="left"/>
      <w:pPr>
        <w:ind w:left="21640" w:hanging="1080"/>
      </w:pPr>
    </w:lvl>
    <w:lvl w:ilvl="6">
      <w:start w:val="1"/>
      <w:numFmt w:val="decimal"/>
      <w:lvlText w:val="%1.%2.%3.%4.%5.%6.%7."/>
      <w:lvlJc w:val="left"/>
      <w:pPr>
        <w:ind w:left="26112" w:hanging="1440"/>
      </w:pPr>
    </w:lvl>
    <w:lvl w:ilvl="7">
      <w:start w:val="1"/>
      <w:numFmt w:val="decimal"/>
      <w:lvlText w:val="%1.%2.%3.%4.%5.%6.%7.%8."/>
      <w:lvlJc w:val="left"/>
      <w:pPr>
        <w:ind w:left="30224" w:hanging="1440"/>
      </w:pPr>
    </w:lvl>
    <w:lvl w:ilvl="8">
      <w:start w:val="1"/>
      <w:numFmt w:val="decimal"/>
      <w:lvlText w:val="%1.%2.%3.%4.%5.%6.%7.%8.%9."/>
      <w:lvlJc w:val="left"/>
      <w:pPr>
        <w:ind w:left="-30840" w:hanging="1800"/>
      </w:pPr>
    </w:lvl>
  </w:abstractNum>
  <w:abstractNum w:abstractNumId="11">
    <w:nsid w:val="3AA4666D"/>
    <w:multiLevelType w:val="multilevel"/>
    <w:tmpl w:val="B270EE5C"/>
    <w:lvl w:ilvl="0">
      <w:start w:val="1"/>
      <w:numFmt w:val="decimal"/>
      <w:lvlText w:val="%1."/>
      <w:lvlJc w:val="left"/>
      <w:pPr>
        <w:ind w:left="540" w:hanging="540"/>
      </w:pPr>
      <w:rPr>
        <w:rFonts w:hint="default"/>
        <w:b/>
        <w:u w:val="single"/>
      </w:rPr>
    </w:lvl>
    <w:lvl w:ilvl="1">
      <w:start w:val="1"/>
      <w:numFmt w:val="decimal"/>
      <w:lvlText w:val="%1.%2."/>
      <w:lvlJc w:val="left"/>
      <w:pPr>
        <w:ind w:left="540" w:hanging="540"/>
      </w:pPr>
      <w:rPr>
        <w:rFonts w:hint="default"/>
        <w:b/>
        <w:u w:val="single"/>
      </w:rPr>
    </w:lvl>
    <w:lvl w:ilvl="2">
      <w:start w:val="1"/>
      <w:numFmt w:val="decimal"/>
      <w:lvlText w:val="%1.%2.%3."/>
      <w:lvlJc w:val="left"/>
      <w:pPr>
        <w:ind w:left="720" w:hanging="720"/>
      </w:pPr>
      <w:rPr>
        <w:rFonts w:hint="default"/>
        <w:b/>
        <w:bCs w:val="0"/>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2">
    <w:nsid w:val="3C250C3B"/>
    <w:multiLevelType w:val="multilevel"/>
    <w:tmpl w:val="F9CA7368"/>
    <w:lvl w:ilvl="0">
      <w:start w:val="3"/>
      <w:numFmt w:val="decimal"/>
      <w:lvlText w:val="%1."/>
      <w:lvlJc w:val="left"/>
      <w:pPr>
        <w:ind w:left="360" w:hanging="360"/>
      </w:pPr>
      <w:rPr>
        <w:rFonts w:hint="default"/>
      </w:rPr>
    </w:lvl>
    <w:lvl w:ilvl="1">
      <w:start w:val="1"/>
      <w:numFmt w:val="bullet"/>
      <w:lvlText w:val=""/>
      <w:lvlJc w:val="left"/>
      <w:pPr>
        <w:ind w:left="360" w:hanging="360"/>
      </w:pPr>
      <w:rPr>
        <w:rFonts w:ascii="Wingdings" w:hAnsi="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C2B0BD4"/>
    <w:multiLevelType w:val="hybridMultilevel"/>
    <w:tmpl w:val="DFD20F0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F24787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FE20777"/>
    <w:multiLevelType w:val="multilevel"/>
    <w:tmpl w:val="FF38B6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0CA4007"/>
    <w:multiLevelType w:val="multilevel"/>
    <w:tmpl w:val="2D64BCCC"/>
    <w:lvl w:ilvl="0">
      <w:start w:val="3"/>
      <w:numFmt w:val="decimal"/>
      <w:lvlText w:val="%1."/>
      <w:lvlJc w:val="left"/>
      <w:pPr>
        <w:ind w:left="360" w:hanging="360"/>
      </w:pPr>
      <w:rPr>
        <w:b/>
        <w:color w:val="00000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3513636"/>
    <w:multiLevelType w:val="multilevel"/>
    <w:tmpl w:val="F2F40224"/>
    <w:lvl w:ilvl="0">
      <w:start w:val="3"/>
      <w:numFmt w:val="decimal"/>
      <w:lvlText w:val="%1."/>
      <w:lvlJc w:val="left"/>
      <w:pPr>
        <w:ind w:left="360" w:hanging="360"/>
      </w:pPr>
      <w:rPr>
        <w:b/>
        <w:color w:val="00000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65156BD"/>
    <w:multiLevelType w:val="multilevel"/>
    <w:tmpl w:val="AFBAF22A"/>
    <w:lvl w:ilvl="0">
      <w:start w:val="9"/>
      <w:numFmt w:val="decimal"/>
      <w:lvlText w:val="%1."/>
      <w:lvlJc w:val="left"/>
      <w:pPr>
        <w:ind w:left="360" w:hanging="360"/>
      </w:pPr>
      <w:rPr>
        <w:b/>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9">
    <w:nsid w:val="46893A8D"/>
    <w:multiLevelType w:val="multilevel"/>
    <w:tmpl w:val="F9A6DEAC"/>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E63608B"/>
    <w:multiLevelType w:val="hybridMultilevel"/>
    <w:tmpl w:val="DE7242B4"/>
    <w:lvl w:ilvl="0">
      <w:start w:val="1"/>
      <w:numFmt w:val="bullet"/>
      <w:lvlText w:val=""/>
      <w:lvlJc w:val="left"/>
      <w:pPr>
        <w:ind w:left="1069" w:hanging="360"/>
      </w:pPr>
      <w:rPr>
        <w:rFonts w:ascii="Wingdings" w:hAnsi="Wingdings" w:hint="default"/>
      </w:rPr>
    </w:lvl>
    <w:lvl w:ilvl="1" w:tentative="1">
      <w:start w:val="1"/>
      <w:numFmt w:val="bullet"/>
      <w:lvlText w:val="o"/>
      <w:lvlJc w:val="left"/>
      <w:pPr>
        <w:ind w:left="1789" w:hanging="360"/>
      </w:pPr>
      <w:rPr>
        <w:rFonts w:ascii="Courier New" w:hAnsi="Courier New" w:cs="Courier New" w:hint="default"/>
      </w:rPr>
    </w:lvl>
    <w:lvl w:ilvl="2" w:tentative="1">
      <w:start w:val="1"/>
      <w:numFmt w:val="bullet"/>
      <w:lvlText w:val=""/>
      <w:lvlJc w:val="left"/>
      <w:pPr>
        <w:ind w:left="2509" w:hanging="360"/>
      </w:pPr>
      <w:rPr>
        <w:rFonts w:ascii="Wingdings" w:hAnsi="Wingdings" w:hint="default"/>
      </w:rPr>
    </w:lvl>
    <w:lvl w:ilvl="3" w:tentative="1">
      <w:start w:val="1"/>
      <w:numFmt w:val="bullet"/>
      <w:lvlText w:val=""/>
      <w:lvlJc w:val="left"/>
      <w:pPr>
        <w:ind w:left="3229" w:hanging="360"/>
      </w:pPr>
      <w:rPr>
        <w:rFonts w:ascii="Symbol" w:hAnsi="Symbol" w:hint="default"/>
      </w:rPr>
    </w:lvl>
    <w:lvl w:ilvl="4" w:tentative="1">
      <w:start w:val="1"/>
      <w:numFmt w:val="bullet"/>
      <w:lvlText w:val="o"/>
      <w:lvlJc w:val="left"/>
      <w:pPr>
        <w:ind w:left="3949" w:hanging="360"/>
      </w:pPr>
      <w:rPr>
        <w:rFonts w:ascii="Courier New" w:hAnsi="Courier New" w:cs="Courier New" w:hint="default"/>
      </w:rPr>
    </w:lvl>
    <w:lvl w:ilvl="5" w:tentative="1">
      <w:start w:val="1"/>
      <w:numFmt w:val="bullet"/>
      <w:lvlText w:val=""/>
      <w:lvlJc w:val="left"/>
      <w:pPr>
        <w:ind w:left="4669" w:hanging="360"/>
      </w:pPr>
      <w:rPr>
        <w:rFonts w:ascii="Wingdings" w:hAnsi="Wingdings" w:hint="default"/>
      </w:rPr>
    </w:lvl>
    <w:lvl w:ilvl="6" w:tentative="1">
      <w:start w:val="1"/>
      <w:numFmt w:val="bullet"/>
      <w:lvlText w:val=""/>
      <w:lvlJc w:val="left"/>
      <w:pPr>
        <w:ind w:left="5389" w:hanging="360"/>
      </w:pPr>
      <w:rPr>
        <w:rFonts w:ascii="Symbol" w:hAnsi="Symbol" w:hint="default"/>
      </w:rPr>
    </w:lvl>
    <w:lvl w:ilvl="7" w:tentative="1">
      <w:start w:val="1"/>
      <w:numFmt w:val="bullet"/>
      <w:lvlText w:val="o"/>
      <w:lvlJc w:val="left"/>
      <w:pPr>
        <w:ind w:left="6109" w:hanging="360"/>
      </w:pPr>
      <w:rPr>
        <w:rFonts w:ascii="Courier New" w:hAnsi="Courier New" w:cs="Courier New" w:hint="default"/>
      </w:rPr>
    </w:lvl>
    <w:lvl w:ilvl="8" w:tentative="1">
      <w:start w:val="1"/>
      <w:numFmt w:val="bullet"/>
      <w:lvlText w:val=""/>
      <w:lvlJc w:val="left"/>
      <w:pPr>
        <w:ind w:left="6829" w:hanging="360"/>
      </w:pPr>
      <w:rPr>
        <w:rFonts w:ascii="Wingdings" w:hAnsi="Wingdings" w:hint="default"/>
      </w:rPr>
    </w:lvl>
  </w:abstractNum>
  <w:abstractNum w:abstractNumId="21">
    <w:nsid w:val="52D45074"/>
    <w:multiLevelType w:val="multilevel"/>
    <w:tmpl w:val="4CE2F300"/>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BBD3644"/>
    <w:multiLevelType w:val="multilevel"/>
    <w:tmpl w:val="253A8E9A"/>
    <w:lvl w:ilvl="0">
      <w:start w:val="6"/>
      <w:numFmt w:val="decimal"/>
      <w:lvlText w:val="%1."/>
      <w:lvlJc w:val="left"/>
      <w:pPr>
        <w:ind w:left="360" w:hanging="360"/>
      </w:pPr>
    </w:lvl>
    <w:lvl w:ilvl="1">
      <w:start w:val="1"/>
      <w:numFmt w:val="decimal"/>
      <w:lvlText w:val="%1.%2."/>
      <w:lvlJc w:val="left"/>
      <w:pPr>
        <w:ind w:left="1080" w:hanging="360"/>
      </w:pPr>
      <w:rPr>
        <w:b w:val="0"/>
        <w:color w:val="000000"/>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3">
    <w:nsid w:val="5C09098F"/>
    <w:multiLevelType w:val="multilevel"/>
    <w:tmpl w:val="E7EA8462"/>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4">
    <w:nsid w:val="5DC47C8C"/>
    <w:multiLevelType w:val="multilevel"/>
    <w:tmpl w:val="8CAE5F12"/>
    <w:lvl w:ilvl="0">
      <w:start w:val="6"/>
      <w:numFmt w:val="decimal"/>
      <w:lvlText w:val="%1."/>
      <w:lvlJc w:val="left"/>
      <w:pPr>
        <w:ind w:left="360" w:hanging="360"/>
      </w:pPr>
    </w:lvl>
    <w:lvl w:ilvl="1">
      <w:start w:val="1"/>
      <w:numFmt w:val="decimal"/>
      <w:lvlText w:val="%1.%2."/>
      <w:lvlJc w:val="left"/>
      <w:pPr>
        <w:ind w:left="1080" w:hanging="360"/>
      </w:pPr>
      <w:rPr>
        <w:b w:val="0"/>
        <w:color w:val="000000"/>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5">
    <w:nsid w:val="65CC0808"/>
    <w:multiLevelType w:val="multilevel"/>
    <w:tmpl w:val="FF38B6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65D3189A"/>
    <w:multiLevelType w:val="multilevel"/>
    <w:tmpl w:val="54AA99E8"/>
    <w:lvl w:ilvl="0">
      <w:start w:val="4"/>
      <w:numFmt w:val="decimal"/>
      <w:lvlText w:val="%1."/>
      <w:lvlJc w:val="left"/>
      <w:pPr>
        <w:ind w:left="540" w:hanging="540"/>
      </w:pPr>
    </w:lvl>
    <w:lvl w:ilvl="1">
      <w:start w:val="4"/>
      <w:numFmt w:val="decimal"/>
      <w:lvlText w:val="%1.%2."/>
      <w:lvlJc w:val="left"/>
      <w:pPr>
        <w:ind w:left="540" w:hanging="540"/>
      </w:p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nsid w:val="6D1C16F7"/>
    <w:multiLevelType w:val="multilevel"/>
    <w:tmpl w:val="595225C8"/>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19952C7"/>
    <w:multiLevelType w:val="multilevel"/>
    <w:tmpl w:val="D89C7D52"/>
    <w:lvl w:ilvl="0">
      <w:start w:val="6"/>
      <w:numFmt w:val="decimal"/>
      <w:lvlText w:val="%1."/>
      <w:lvlJc w:val="left"/>
      <w:pPr>
        <w:ind w:left="360" w:hanging="360"/>
      </w:pPr>
      <w:rPr>
        <w:b/>
      </w:rPr>
    </w:lvl>
    <w:lvl w:ilvl="1">
      <w:start w:val="1"/>
      <w:numFmt w:val="decimal"/>
      <w:lvlText w:val="%1.%2."/>
      <w:lvlJc w:val="left"/>
      <w:pPr>
        <w:ind w:left="1080" w:hanging="360"/>
      </w:pPr>
      <w:rPr>
        <w:rFonts w:ascii="Times New Roman" w:hAnsi="Times New Roman" w:cs="Times New Roman" w:hint="default"/>
        <w:b w:val="0"/>
        <w:bCs/>
        <w:color w:val="auto"/>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9">
    <w:nsid w:val="7C4367FB"/>
    <w:multiLevelType w:val="multilevel"/>
    <w:tmpl w:val="C4A45CD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06116094">
    <w:abstractNumId w:val="18"/>
  </w:num>
  <w:num w:numId="2" w16cid:durableId="2086947404">
    <w:abstractNumId w:val="15"/>
  </w:num>
  <w:num w:numId="3" w16cid:durableId="1487477257">
    <w:abstractNumId w:val="8"/>
  </w:num>
  <w:num w:numId="4" w16cid:durableId="4981255">
    <w:abstractNumId w:val="21"/>
  </w:num>
  <w:num w:numId="5" w16cid:durableId="1170145600">
    <w:abstractNumId w:val="16"/>
  </w:num>
  <w:num w:numId="6" w16cid:durableId="927033458">
    <w:abstractNumId w:val="24"/>
  </w:num>
  <w:num w:numId="7" w16cid:durableId="1007245589">
    <w:abstractNumId w:val="25"/>
  </w:num>
  <w:num w:numId="8" w16cid:durableId="2000453422">
    <w:abstractNumId w:val="19"/>
  </w:num>
  <w:num w:numId="9" w16cid:durableId="931939788">
    <w:abstractNumId w:val="17"/>
  </w:num>
  <w:num w:numId="10" w16cid:durableId="1348094038">
    <w:abstractNumId w:val="27"/>
  </w:num>
  <w:num w:numId="11" w16cid:durableId="1793861523">
    <w:abstractNumId w:val="22"/>
  </w:num>
  <w:num w:numId="12" w16cid:durableId="1548450009">
    <w:abstractNumId w:val="5"/>
  </w:num>
  <w:num w:numId="13" w16cid:durableId="663749638">
    <w:abstractNumId w:val="2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5589577">
    <w:abstractNumId w:val="2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26767186">
    <w:abstractNumId w:val="28"/>
  </w:num>
  <w:num w:numId="16" w16cid:durableId="1188907017">
    <w:abstractNumId w:val="4"/>
  </w:num>
  <w:num w:numId="17" w16cid:durableId="990719790">
    <w:abstractNumId w:val="1"/>
  </w:num>
  <w:num w:numId="18" w16cid:durableId="451706089">
    <w:abstractNumId w:val="13"/>
  </w:num>
  <w:num w:numId="19" w16cid:durableId="282466474">
    <w:abstractNumId w:val="0"/>
  </w:num>
  <w:num w:numId="20" w16cid:durableId="729772686">
    <w:abstractNumId w:val="3"/>
  </w:num>
  <w:num w:numId="21" w16cid:durableId="1121151374">
    <w:abstractNumId w:val="29"/>
  </w:num>
  <w:num w:numId="22" w16cid:durableId="1903130798">
    <w:abstractNumId w:val="12"/>
  </w:num>
  <w:num w:numId="23" w16cid:durableId="705908729">
    <w:abstractNumId w:val="11"/>
  </w:num>
  <w:num w:numId="24" w16cid:durableId="492264365">
    <w:abstractNumId w:val="20"/>
  </w:num>
  <w:num w:numId="25" w16cid:durableId="573593095">
    <w:abstractNumId w:val="6"/>
  </w:num>
  <w:num w:numId="26" w16cid:durableId="1975331750">
    <w:abstractNumId w:val="14"/>
  </w:num>
  <w:num w:numId="27" w16cid:durableId="2134447119">
    <w:abstractNumId w:val="7"/>
  </w:num>
  <w:num w:numId="28" w16cid:durableId="1782333230">
    <w:abstractNumId w:val="26"/>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92074269">
    <w:abstractNumId w:val="2"/>
  </w:num>
  <w:num w:numId="30" w16cid:durableId="670257281">
    <w:abstractNumId w:val="10"/>
    <w:lvlOverride w:ilvl="0">
      <w:startOverride w:val="5"/>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60358753">
    <w:abstractNumId w:val="9"/>
    <w:lvlOverride w:ilvl="0">
      <w:startOverride w:val="5"/>
    </w:lvlOverride>
    <w:lvlOverride w:ilvl="1">
      <w:startOverride w:val="9"/>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3A"/>
    <w:rsid w:val="00013023"/>
    <w:rsid w:val="00030C5F"/>
    <w:rsid w:val="00032C22"/>
    <w:rsid w:val="00057006"/>
    <w:rsid w:val="000700B7"/>
    <w:rsid w:val="00082BD5"/>
    <w:rsid w:val="00092CD6"/>
    <w:rsid w:val="000A3B99"/>
    <w:rsid w:val="000C08EF"/>
    <w:rsid w:val="000C2CB9"/>
    <w:rsid w:val="000F4D0A"/>
    <w:rsid w:val="00105E46"/>
    <w:rsid w:val="001125B0"/>
    <w:rsid w:val="00142080"/>
    <w:rsid w:val="00157F1E"/>
    <w:rsid w:val="00175A33"/>
    <w:rsid w:val="0019762C"/>
    <w:rsid w:val="001A1F73"/>
    <w:rsid w:val="001A391B"/>
    <w:rsid w:val="001B39E2"/>
    <w:rsid w:val="001D6D1D"/>
    <w:rsid w:val="001E3582"/>
    <w:rsid w:val="001F2363"/>
    <w:rsid w:val="001F6A66"/>
    <w:rsid w:val="002334FA"/>
    <w:rsid w:val="00286159"/>
    <w:rsid w:val="002967BF"/>
    <w:rsid w:val="002A3BE1"/>
    <w:rsid w:val="002A51BF"/>
    <w:rsid w:val="002A65D7"/>
    <w:rsid w:val="002F0FBB"/>
    <w:rsid w:val="002F19D7"/>
    <w:rsid w:val="00302674"/>
    <w:rsid w:val="00316730"/>
    <w:rsid w:val="00360A3F"/>
    <w:rsid w:val="00371032"/>
    <w:rsid w:val="003821A2"/>
    <w:rsid w:val="003A28C4"/>
    <w:rsid w:val="003A4413"/>
    <w:rsid w:val="003B0DD2"/>
    <w:rsid w:val="003B7C40"/>
    <w:rsid w:val="003D6873"/>
    <w:rsid w:val="003D7BD7"/>
    <w:rsid w:val="00402B94"/>
    <w:rsid w:val="00440C93"/>
    <w:rsid w:val="00446CDA"/>
    <w:rsid w:val="00494D83"/>
    <w:rsid w:val="004A5819"/>
    <w:rsid w:val="004B3BAD"/>
    <w:rsid w:val="004F1A92"/>
    <w:rsid w:val="00514D73"/>
    <w:rsid w:val="005232C8"/>
    <w:rsid w:val="00552667"/>
    <w:rsid w:val="0055668B"/>
    <w:rsid w:val="00582B3A"/>
    <w:rsid w:val="00585A77"/>
    <w:rsid w:val="00590CF9"/>
    <w:rsid w:val="005A3FD7"/>
    <w:rsid w:val="005A6AFA"/>
    <w:rsid w:val="005D1696"/>
    <w:rsid w:val="005D2ED9"/>
    <w:rsid w:val="005E1FBA"/>
    <w:rsid w:val="005E452D"/>
    <w:rsid w:val="00607922"/>
    <w:rsid w:val="00611643"/>
    <w:rsid w:val="00650357"/>
    <w:rsid w:val="006571C3"/>
    <w:rsid w:val="00665D30"/>
    <w:rsid w:val="0068094F"/>
    <w:rsid w:val="00682A34"/>
    <w:rsid w:val="006A69CA"/>
    <w:rsid w:val="006C2160"/>
    <w:rsid w:val="006C2B1A"/>
    <w:rsid w:val="006C3062"/>
    <w:rsid w:val="006D46E0"/>
    <w:rsid w:val="00737665"/>
    <w:rsid w:val="00754123"/>
    <w:rsid w:val="007831B7"/>
    <w:rsid w:val="00783612"/>
    <w:rsid w:val="007C0AD3"/>
    <w:rsid w:val="00801E54"/>
    <w:rsid w:val="00826FEA"/>
    <w:rsid w:val="0084213A"/>
    <w:rsid w:val="00854910"/>
    <w:rsid w:val="00862845"/>
    <w:rsid w:val="0087508A"/>
    <w:rsid w:val="008903DC"/>
    <w:rsid w:val="008B15CE"/>
    <w:rsid w:val="008E4621"/>
    <w:rsid w:val="00905614"/>
    <w:rsid w:val="0091742A"/>
    <w:rsid w:val="009411DB"/>
    <w:rsid w:val="00945B0B"/>
    <w:rsid w:val="00967FC1"/>
    <w:rsid w:val="00986A25"/>
    <w:rsid w:val="00990D5D"/>
    <w:rsid w:val="009B2050"/>
    <w:rsid w:val="009B722F"/>
    <w:rsid w:val="009E4D0F"/>
    <w:rsid w:val="009F3624"/>
    <w:rsid w:val="009F62A5"/>
    <w:rsid w:val="00A04239"/>
    <w:rsid w:val="00A05034"/>
    <w:rsid w:val="00A11820"/>
    <w:rsid w:val="00A33B6D"/>
    <w:rsid w:val="00A54776"/>
    <w:rsid w:val="00A65FEA"/>
    <w:rsid w:val="00A7129A"/>
    <w:rsid w:val="00A74464"/>
    <w:rsid w:val="00A8693D"/>
    <w:rsid w:val="00A93CDD"/>
    <w:rsid w:val="00A9597B"/>
    <w:rsid w:val="00A9724F"/>
    <w:rsid w:val="00AA0527"/>
    <w:rsid w:val="00AD3A05"/>
    <w:rsid w:val="00AE0771"/>
    <w:rsid w:val="00AE3F98"/>
    <w:rsid w:val="00B3404F"/>
    <w:rsid w:val="00B43ABD"/>
    <w:rsid w:val="00B56D63"/>
    <w:rsid w:val="00B85247"/>
    <w:rsid w:val="00BA268F"/>
    <w:rsid w:val="00BA3641"/>
    <w:rsid w:val="00BA3689"/>
    <w:rsid w:val="00BA6603"/>
    <w:rsid w:val="00C0190E"/>
    <w:rsid w:val="00C06530"/>
    <w:rsid w:val="00C34164"/>
    <w:rsid w:val="00C722D3"/>
    <w:rsid w:val="00C96B8A"/>
    <w:rsid w:val="00C97830"/>
    <w:rsid w:val="00CB1F1F"/>
    <w:rsid w:val="00CB2F08"/>
    <w:rsid w:val="00CF57D3"/>
    <w:rsid w:val="00D259FD"/>
    <w:rsid w:val="00D3358E"/>
    <w:rsid w:val="00D640C8"/>
    <w:rsid w:val="00D73FB5"/>
    <w:rsid w:val="00D8489F"/>
    <w:rsid w:val="00D946D2"/>
    <w:rsid w:val="00DA2009"/>
    <w:rsid w:val="00DB2C76"/>
    <w:rsid w:val="00DD04E7"/>
    <w:rsid w:val="00DE7443"/>
    <w:rsid w:val="00DF473F"/>
    <w:rsid w:val="00E01F45"/>
    <w:rsid w:val="00E025F6"/>
    <w:rsid w:val="00E14F31"/>
    <w:rsid w:val="00E2085E"/>
    <w:rsid w:val="00E303EC"/>
    <w:rsid w:val="00E306CF"/>
    <w:rsid w:val="00E433DD"/>
    <w:rsid w:val="00E446FF"/>
    <w:rsid w:val="00E5755D"/>
    <w:rsid w:val="00E62228"/>
    <w:rsid w:val="00E818FC"/>
    <w:rsid w:val="00EC148A"/>
    <w:rsid w:val="00EC61F5"/>
    <w:rsid w:val="00ED51F0"/>
    <w:rsid w:val="00ED5D9B"/>
    <w:rsid w:val="00EE0C66"/>
    <w:rsid w:val="00F66717"/>
    <w:rsid w:val="00F86DCB"/>
    <w:rsid w:val="00FA4878"/>
    <w:rsid w:val="00FB6243"/>
    <w:rsid w:val="00FC7DFF"/>
    <w:rsid w:val="00FD5573"/>
    <w:rsid w:val="00FD5CB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8C1DEF9"/>
  <w15:docId w15:val="{4228D4C0-D731-431E-A956-6DBA242B1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164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pPr>
      <w:spacing w:after="0" w:line="240" w:lineRule="auto"/>
    </w:pPr>
    <w:tblPr>
      <w:tblStyleRowBandSize w:val="1"/>
      <w:tblStyleColBandSize w:val="1"/>
      <w:tblCellMar>
        <w:left w:w="115" w:type="dxa"/>
        <w:right w:w="115" w:type="dxa"/>
      </w:tblCellMar>
    </w:tblPr>
  </w:style>
  <w:style w:type="table" w:customStyle="1" w:styleId="a0">
    <w:name w:val="a0"/>
    <w:basedOn w:val="TableNormal"/>
    <w:tblPr>
      <w:tblStyleRowBandSize w:val="1"/>
      <w:tblStyleColBandSize w:val="1"/>
      <w:tblCellMar>
        <w:left w:w="115" w:type="dxa"/>
        <w:right w:w="115" w:type="dxa"/>
      </w:tblCellMar>
    </w:tblPr>
  </w:style>
  <w:style w:type="table" w:customStyle="1" w:styleId="a1">
    <w:name w:val="a1"/>
    <w:basedOn w:val="TableNormal"/>
    <w:tblPr>
      <w:tblStyleRowBandSize w:val="1"/>
      <w:tblStyleColBandSize w:val="1"/>
      <w:tblCellMar>
        <w:left w:w="115" w:type="dxa"/>
        <w:right w:w="115" w:type="dxa"/>
      </w:tblCellMar>
    </w:tblPr>
  </w:style>
  <w:style w:type="table" w:customStyle="1" w:styleId="a2">
    <w:name w:val="a2"/>
    <w:basedOn w:val="TableNormal"/>
    <w:tblPr>
      <w:tblStyleRowBandSize w:val="1"/>
      <w:tblStyleColBandSize w:val="1"/>
      <w:tblCellMar>
        <w:left w:w="115" w:type="dxa"/>
        <w:right w:w="115" w:type="dxa"/>
      </w:tblCellMar>
    </w:tblPr>
  </w:style>
  <w:style w:type="table" w:customStyle="1" w:styleId="a3">
    <w:name w:val="a3"/>
    <w:basedOn w:val="TableNormal"/>
    <w:pPr>
      <w:spacing w:after="160" w:line="254" w:lineRule="auto"/>
    </w:pPr>
    <w:rPr>
      <w:rFonts w:ascii="Cambria" w:eastAsia="Cambria" w:hAnsi="Cambria" w:cs="Cambria"/>
    </w:rPr>
    <w:tblPr>
      <w:tblStyleRowBandSize w:val="1"/>
      <w:tblStyleColBandSize w:val="1"/>
    </w:tblPr>
  </w:style>
  <w:style w:type="table" w:customStyle="1" w:styleId="a4">
    <w:name w:val="a4"/>
    <w:basedOn w:val="TableNormal"/>
    <w:pPr>
      <w:spacing w:after="160" w:line="254" w:lineRule="auto"/>
    </w:pPr>
    <w:rPr>
      <w:rFonts w:ascii="Cambria" w:eastAsia="Cambria" w:hAnsi="Cambria" w:cs="Cambria"/>
    </w:rPr>
    <w:tblPr>
      <w:tblStyleRowBandSize w:val="1"/>
      <w:tblStyleColBandSize w:val="1"/>
    </w:tblPr>
  </w:style>
  <w:style w:type="character" w:styleId="Hyperlink">
    <w:name w:val="Hyperlink"/>
    <w:basedOn w:val="DefaultParagraphFont"/>
    <w:uiPriority w:val="99"/>
    <w:unhideWhenUsed/>
    <w:rsid w:val="00B43ABD"/>
    <w:rPr>
      <w:color w:val="0000FF" w:themeColor="hyperlink"/>
      <w:u w:val="single"/>
    </w:rPr>
  </w:style>
  <w:style w:type="character" w:customStyle="1" w:styleId="Neatrisintapieminana1">
    <w:name w:val="Neatrisināta pieminēšana1"/>
    <w:basedOn w:val="DefaultParagraphFont"/>
    <w:uiPriority w:val="99"/>
    <w:semiHidden/>
    <w:unhideWhenUsed/>
    <w:rsid w:val="00B43ABD"/>
    <w:rPr>
      <w:color w:val="605E5C"/>
      <w:shd w:val="clear" w:color="auto" w:fill="E1DFDD"/>
    </w:rPr>
  </w:style>
  <w:style w:type="character" w:styleId="UnresolvedMention">
    <w:name w:val="Unresolved Mention"/>
    <w:basedOn w:val="DefaultParagraphFont"/>
    <w:uiPriority w:val="99"/>
    <w:rsid w:val="00030C5F"/>
    <w:rPr>
      <w:color w:val="605E5C"/>
      <w:shd w:val="clear" w:color="auto" w:fill="E1DFDD"/>
    </w:rPr>
  </w:style>
  <w:style w:type="table" w:styleId="TableGrid">
    <w:name w:val="Table Grid"/>
    <w:basedOn w:val="TableNormal"/>
    <w:uiPriority w:val="39"/>
    <w:rsid w:val="00D259FD"/>
    <w:pPr>
      <w:spacing w:after="0"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6A25"/>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6A25"/>
  </w:style>
  <w:style w:type="paragraph" w:styleId="Footer">
    <w:name w:val="footer"/>
    <w:basedOn w:val="Normal"/>
    <w:link w:val="FooterChar"/>
    <w:uiPriority w:val="99"/>
    <w:unhideWhenUsed/>
    <w:rsid w:val="00986A25"/>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6A25"/>
  </w:style>
  <w:style w:type="paragraph" w:styleId="ListParagraph">
    <w:name w:val="List Paragraph"/>
    <w:aliases w:val="2,Satura rādītājs,Strip,Bullet EY,Bullet list,Citation List,Colorful List - Accent 12,H&amp;P List Paragraph,List Paragraph Red,List Paragraph1,Normal bullet 2,Numurets,PPS_Bullet,Saistīto dokumentu saraksts,Syle 1,Table of contents numbered"/>
    <w:basedOn w:val="Normal"/>
    <w:link w:val="ListParagraphChar"/>
    <w:uiPriority w:val="34"/>
    <w:qFormat/>
    <w:rsid w:val="00514D73"/>
    <w:pPr>
      <w:ind w:left="720"/>
      <w:contextualSpacing/>
    </w:pPr>
  </w:style>
  <w:style w:type="paragraph" w:styleId="NormalWeb">
    <w:name w:val="Normal (Web)"/>
    <w:basedOn w:val="Normal"/>
    <w:uiPriority w:val="99"/>
    <w:semiHidden/>
    <w:unhideWhenUsed/>
    <w:rsid w:val="00D73FB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aliases w:val="2 Char,Satura rādītājs Char,Strip Char,Bullet EY Char,Bullet list Char,Citation List Char,Colorful List - Accent 12 Char,H&amp;P List Paragraph Char,List Paragraph Red Char,List Paragraph1 Char,Normal bullet 2 Char,Numurets Char"/>
    <w:link w:val="ListParagraph"/>
    <w:uiPriority w:val="34"/>
    <w:qFormat/>
    <w:rsid w:val="00A04239"/>
  </w:style>
  <w:style w:type="paragraph" w:styleId="Index1">
    <w:name w:val="index 1"/>
    <w:basedOn w:val="Normal"/>
    <w:next w:val="Normal"/>
    <w:autoRedefine/>
    <w:uiPriority w:val="99"/>
    <w:unhideWhenUsed/>
    <w:rsid w:val="00105E46"/>
    <w:pPr>
      <w:numPr>
        <w:ilvl w:val="3"/>
        <w:numId w:val="29"/>
      </w:num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Style1">
    <w:name w:val="Style1"/>
    <w:basedOn w:val="Normal"/>
    <w:qFormat/>
    <w:rsid w:val="00BA3641"/>
    <w:pPr>
      <w:widowControl w:val="0"/>
      <w:suppressAutoHyphens/>
      <w:autoSpaceDE w:val="0"/>
      <w:spacing w:after="0" w:line="254" w:lineRule="exact"/>
      <w:jc w:val="right"/>
    </w:pPr>
    <w:rPr>
      <w:rFonts w:ascii="Times New Roman" w:eastAsia="Times New Roman" w:hAnsi="Times New Roman"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dace.skilina@bauskasnovads.lv" TargetMode="External" /><Relationship Id="rId5" Type="http://schemas.openxmlformats.org/officeDocument/2006/relationships/hyperlink" Target="mailto:bauska.parvalde@bauskasnovads.lv"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Pages>
  <Words>4539</Words>
  <Characters>2588</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Šķiliņa</dc:creator>
  <cp:lastModifiedBy>Bauskas Novads</cp:lastModifiedBy>
  <cp:revision>8</cp:revision>
  <cp:lastPrinted>2024-04-03T07:37:00Z</cp:lastPrinted>
  <dcterms:created xsi:type="dcterms:W3CDTF">2026-08-11T09:42:00Z</dcterms:created>
  <dcterms:modified xsi:type="dcterms:W3CDTF">2026-09-03T08:51:00Z</dcterms:modified>
</cp:coreProperties>
</file>