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F84A6E" w:rsidP="003A53A2" w14:paraId="05538B48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BC6764">
        <w:rPr>
          <w:rFonts w:ascii="Times New Roman" w:eastAsia="Times New Roman" w:hAnsi="Times New Roman" w:cs="Times New Roman"/>
          <w:b/>
          <w:sz w:val="28"/>
          <w:szCs w:val="28"/>
        </w:rPr>
        <w:t>CENU APTAUJAS</w:t>
      </w:r>
    </w:p>
    <w:p w:rsidR="00F84A6E" w:rsidRPr="00AB362F" w:rsidP="003A53A2" w14:paraId="7112FB35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B362F">
        <w:rPr>
          <w:rFonts w:ascii="Times New Roman" w:eastAsia="Times New Roman" w:hAnsi="Times New Roman" w:cs="Times New Roman"/>
          <w:b/>
          <w:sz w:val="28"/>
          <w:szCs w:val="28"/>
        </w:rPr>
        <w:t>NOLIKUMS</w:t>
      </w:r>
    </w:p>
    <w:p w:rsidR="00F84A6E" w:rsidRPr="00EC08A0" w:rsidP="003A53A2" w14:paraId="19E4A639" w14:textId="0BCC4C7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3B51">
        <w:rPr>
          <w:rFonts w:ascii="Times New Roman" w:hAnsi="Times New Roman" w:cs="Times New Roman"/>
          <w:b/>
          <w:bCs/>
          <w:sz w:val="28"/>
          <w:szCs w:val="28"/>
        </w:rPr>
        <w:t>“</w:t>
      </w:r>
      <w:r w:rsidRPr="00CB6588" w:rsidR="00EC08A0">
        <w:rPr>
          <w:rFonts w:ascii="Times New Roman" w:eastAsia="Times New Roman" w:hAnsi="Times New Roman" w:cs="Times New Roman"/>
          <w:b/>
          <w:sz w:val="28"/>
          <w:szCs w:val="28"/>
        </w:rPr>
        <w:t>Globālās pozicionēšanas sistēmas (GPS) sekošanas iekārtu noma</w:t>
      </w:r>
      <w:r w:rsidRPr="00183B51" w:rsidR="00183B51">
        <w:rPr>
          <w:rFonts w:ascii="Times New Roman" w:hAnsi="Times New Roman" w:cs="Times New Roman"/>
          <w:b/>
          <w:sz w:val="28"/>
          <w:szCs w:val="28"/>
        </w:rPr>
        <w:t>”</w:t>
      </w:r>
      <w:r w:rsidRPr="00183B51">
        <w:rPr>
          <w:rFonts w:ascii="Times New Roman" w:hAnsi="Times New Roman" w:cs="Times New Roman"/>
          <w:b/>
          <w:bCs/>
          <w:sz w:val="28"/>
          <w:szCs w:val="28"/>
        </w:rPr>
        <w:t>,</w:t>
      </w:r>
    </w:p>
    <w:p w:rsidR="00F84A6E" w:rsidRPr="00183B51" w:rsidP="003A53A2" w14:paraId="73C9A6C8" w14:textId="24833D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83B51">
        <w:rPr>
          <w:rFonts w:ascii="Times New Roman" w:eastAsia="Times New Roman" w:hAnsi="Times New Roman" w:cs="Times New Roman"/>
          <w:b/>
          <w:sz w:val="28"/>
          <w:szCs w:val="28"/>
        </w:rPr>
        <w:t xml:space="preserve">identifikācijas numurs </w:t>
      </w:r>
      <w:r w:rsidRPr="00183B51">
        <w:rPr>
          <w:rFonts w:ascii="Times New Roman" w:eastAsia="Times New Roman" w:hAnsi="Times New Roman" w:cs="Times New Roman"/>
          <w:b/>
          <w:bCs/>
          <w:sz w:val="28"/>
          <w:szCs w:val="28"/>
        </w:rPr>
        <w:t>BAP/2026/2-1</w:t>
      </w:r>
      <w:r w:rsidRPr="00183B51" w:rsidR="004F282B">
        <w:rPr>
          <w:rFonts w:ascii="Times New Roman" w:eastAsia="Times New Roman" w:hAnsi="Times New Roman" w:cs="Times New Roman"/>
          <w:b/>
          <w:bCs/>
          <w:sz w:val="28"/>
          <w:szCs w:val="28"/>
        </w:rPr>
        <w:t>/</w:t>
      </w:r>
      <w:r w:rsidR="00EC08A0">
        <w:rPr>
          <w:rFonts w:ascii="Times New Roman" w:eastAsia="Times New Roman" w:hAnsi="Times New Roman" w:cs="Times New Roman"/>
          <w:b/>
          <w:bCs/>
          <w:sz w:val="28"/>
          <w:szCs w:val="28"/>
        </w:rPr>
        <w:t>33</w:t>
      </w:r>
    </w:p>
    <w:p w:rsidR="00F84A6E" w:rsidRPr="000334F1" w:rsidP="003A53A2" w14:paraId="7B6F572E" w14:textId="77777777">
      <w:pPr>
        <w:pStyle w:val="NoSpacing"/>
        <w:tabs>
          <w:tab w:val="left" w:pos="6804"/>
        </w:tabs>
        <w:jc w:val="right"/>
        <w:rPr>
          <w:rFonts w:ascii="Times New Roman" w:hAnsi="Times New Roman" w:cs="Times New Roman"/>
          <w:sz w:val="24"/>
          <w:szCs w:val="24"/>
        </w:rPr>
      </w:pPr>
      <w:r w:rsidRPr="000334F1">
        <w:rPr>
          <w:rFonts w:ascii="Times New Roman" w:hAnsi="Times New Roman" w:cs="Times New Roman"/>
          <w:sz w:val="24"/>
          <w:szCs w:val="24"/>
        </w:rPr>
        <w:t>Bauskā, Bauskas novadā</w:t>
      </w:r>
      <w:r w:rsidRPr="000334F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0334F1">
        <w:rPr>
          <w:rFonts w:ascii="Times New Roman" w:hAnsi="Times New Roman" w:cs="Times New Roman"/>
          <w:sz w:val="24"/>
          <w:szCs w:val="24"/>
        </w:rPr>
        <w:t xml:space="preserve">Nolikuma datums ir pievienotā elektroniskā paraksta </w:t>
      </w:r>
    </w:p>
    <w:p w:rsidR="00F84A6E" w:rsidRPr="000334F1" w:rsidP="003A53A2" w14:paraId="79707100" w14:textId="77777777">
      <w:pPr>
        <w:pStyle w:val="NoSpacing"/>
        <w:jc w:val="right"/>
        <w:rPr>
          <w:rFonts w:ascii="Times New Roman" w:hAnsi="Times New Roman" w:cs="Times New Roman"/>
          <w:sz w:val="24"/>
          <w:szCs w:val="24"/>
        </w:rPr>
      </w:pPr>
      <w:r w:rsidRPr="000334F1">
        <w:rPr>
          <w:rFonts w:ascii="Times New Roman" w:hAnsi="Times New Roman" w:cs="Times New Roman"/>
          <w:sz w:val="24"/>
          <w:szCs w:val="24"/>
        </w:rPr>
        <w:t>un laika zīmoga datums</w:t>
      </w:r>
    </w:p>
    <w:p w:rsidR="00F84A6E" w:rsidRPr="00A9724F" w:rsidP="003A53A2" w14:paraId="69ABFF6A" w14:textId="777777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4A6E" w:rsidRPr="00A9724F" w:rsidP="003A53A2" w14:paraId="06726D70" w14:textId="77777777">
      <w:pPr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Pasūtītājs</w:t>
      </w:r>
    </w:p>
    <w:tbl>
      <w:tblPr>
        <w:tblStyle w:val="a"/>
        <w:tblW w:w="8704" w:type="dxa"/>
        <w:tblInd w:w="5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2948"/>
        <w:gridCol w:w="5756"/>
      </w:tblGrid>
      <w:tr w14:paraId="35D1FE9A" w14:textId="77777777" w:rsidTr="003A33B6">
        <w:tblPrEx>
          <w:tblW w:w="8704" w:type="dxa"/>
          <w:tblInd w:w="50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000"/>
        </w:tblPrEx>
        <w:trPr>
          <w:trHeight w:val="235"/>
        </w:trPr>
        <w:tc>
          <w:tcPr>
            <w:tcW w:w="2948" w:type="dxa"/>
            <w:shd w:val="clear" w:color="auto" w:fill="BFBFBF"/>
            <w:vAlign w:val="center"/>
          </w:tcPr>
          <w:p w:rsidR="00F84A6E" w:rsidRPr="00A9724F" w:rsidP="003A53A2" w14:paraId="6EDD12B0" w14:textId="7777777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A972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Nosaukums</w:t>
            </w:r>
          </w:p>
        </w:tc>
        <w:tc>
          <w:tcPr>
            <w:tcW w:w="5756" w:type="dxa"/>
            <w:vAlign w:val="center"/>
          </w:tcPr>
          <w:p w:rsidR="00F84A6E" w:rsidRPr="00A9724F" w:rsidP="003A53A2" w14:paraId="3222E233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9724F">
              <w:rPr>
                <w:rFonts w:ascii="Times New Roman" w:hAnsi="Times New Roman" w:cs="Times New Roman"/>
                <w:sz w:val="24"/>
                <w:szCs w:val="24"/>
              </w:rPr>
              <w:t xml:space="preserve">Bauskas novada pašvaldības iestāde </w:t>
            </w:r>
          </w:p>
          <w:p w:rsidR="00F84A6E" w:rsidRPr="00A9724F" w:rsidP="003A53A2" w14:paraId="7F4C8688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9724F">
              <w:rPr>
                <w:rFonts w:ascii="Times New Roman" w:hAnsi="Times New Roman" w:cs="Times New Roman"/>
                <w:sz w:val="24"/>
                <w:szCs w:val="24"/>
              </w:rPr>
              <w:t>“Bauskas apvienības pārvalde”</w:t>
            </w:r>
          </w:p>
        </w:tc>
      </w:tr>
      <w:tr w14:paraId="15FBD84C" w14:textId="77777777" w:rsidTr="003A33B6">
        <w:tblPrEx>
          <w:tblW w:w="8704" w:type="dxa"/>
          <w:tblInd w:w="505" w:type="dxa"/>
          <w:tblLayout w:type="fixed"/>
          <w:tblLook w:val="0000"/>
        </w:tblPrEx>
        <w:trPr>
          <w:trHeight w:val="229"/>
        </w:trPr>
        <w:tc>
          <w:tcPr>
            <w:tcW w:w="2948" w:type="dxa"/>
            <w:shd w:val="clear" w:color="auto" w:fill="BFBFBF"/>
            <w:vAlign w:val="center"/>
          </w:tcPr>
          <w:p w:rsidR="00F84A6E" w:rsidRPr="00A9724F" w:rsidP="003A53A2" w14:paraId="542122B3" w14:textId="7777777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2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Juridiskā adrese</w:t>
            </w:r>
          </w:p>
        </w:tc>
        <w:tc>
          <w:tcPr>
            <w:tcW w:w="5756" w:type="dxa"/>
            <w:vAlign w:val="center"/>
          </w:tcPr>
          <w:p w:rsidR="00F84A6E" w:rsidRPr="00A9724F" w:rsidP="003A53A2" w14:paraId="163D152E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9724F">
              <w:rPr>
                <w:rFonts w:ascii="Times New Roman" w:hAnsi="Times New Roman" w:cs="Times New Roman"/>
                <w:sz w:val="24"/>
                <w:szCs w:val="24"/>
              </w:rPr>
              <w:t xml:space="preserve">Uzvaras iela 6, Bauska,  Bauskas nov., </w:t>
            </w:r>
          </w:p>
          <w:p w:rsidR="00F84A6E" w:rsidRPr="00A9724F" w:rsidP="003A53A2" w14:paraId="40624B9F" w14:textId="77777777">
            <w:pPr>
              <w:pStyle w:val="NoSpacing"/>
              <w:rPr>
                <w:rFonts w:ascii="Times New Roman" w:hAnsi="Times New Roman" w:cs="Times New Roman"/>
                <w:sz w:val="24"/>
                <w:szCs w:val="24"/>
              </w:rPr>
            </w:pPr>
            <w:r w:rsidRPr="00A9724F">
              <w:rPr>
                <w:rFonts w:ascii="Times New Roman" w:hAnsi="Times New Roman" w:cs="Times New Roman"/>
                <w:sz w:val="24"/>
                <w:szCs w:val="24"/>
              </w:rPr>
              <w:t>LV-3910</w:t>
            </w:r>
          </w:p>
        </w:tc>
      </w:tr>
      <w:tr w14:paraId="521643CF" w14:textId="77777777" w:rsidTr="003A33B6">
        <w:tblPrEx>
          <w:tblW w:w="8704" w:type="dxa"/>
          <w:tblInd w:w="505" w:type="dxa"/>
          <w:tblLayout w:type="fixed"/>
          <w:tblLook w:val="0000"/>
        </w:tblPrEx>
        <w:trPr>
          <w:trHeight w:val="274"/>
        </w:trPr>
        <w:tc>
          <w:tcPr>
            <w:tcW w:w="2948" w:type="dxa"/>
            <w:shd w:val="clear" w:color="auto" w:fill="BFBFBF"/>
            <w:vAlign w:val="center"/>
          </w:tcPr>
          <w:p w:rsidR="00F84A6E" w:rsidRPr="00A9724F" w:rsidP="003A53A2" w14:paraId="79A5A4A9" w14:textId="77777777">
            <w:pPr>
              <w:keepNext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9724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Reģistrācijas numurs</w:t>
            </w:r>
          </w:p>
        </w:tc>
        <w:tc>
          <w:tcPr>
            <w:tcW w:w="5756" w:type="dxa"/>
            <w:vAlign w:val="center"/>
          </w:tcPr>
          <w:p w:rsidR="00F84A6E" w:rsidRPr="00A9724F" w:rsidP="003A53A2" w14:paraId="62AAEB6B" w14:textId="77777777">
            <w:pPr>
              <w:pStyle w:val="NoSpacing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9724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50900038281</w:t>
            </w:r>
          </w:p>
        </w:tc>
      </w:tr>
    </w:tbl>
    <w:p w:rsidR="00F84A6E" w:rsidP="003A53A2" w14:paraId="3B34312B" w14:textId="77777777">
      <w:pPr>
        <w:pStyle w:val="ListParagraph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84A6E" w:rsidP="003A53A2" w14:paraId="5C4F17B6" w14:textId="77777777">
      <w:pPr>
        <w:pStyle w:val="ListParagraph"/>
        <w:numPr>
          <w:ilvl w:val="0"/>
          <w:numId w:val="5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Iepirkuma priekšmets</w:t>
      </w:r>
    </w:p>
    <w:p w:rsidR="00330E42" w:rsidP="003A53A2" w14:paraId="614D79D5" w14:textId="2C0498B6">
      <w:pPr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bookmarkStart w:id="0" w:name="_Hlk146278640"/>
      <w:r w:rsidRPr="00EC08A0">
        <w:rPr>
          <w:rFonts w:ascii="Times New Roman" w:hAnsi="Times New Roman" w:cs="Times New Roman"/>
          <w:b/>
          <w:sz w:val="24"/>
          <w:szCs w:val="24"/>
        </w:rPr>
        <w:t>Bauskas apvienības pārvaldes pārraudzībā esošo transportlīdzekļu, globālās pozicionēšanas sistēmas (GPS) sekošanas iekārtu noma</w:t>
      </w:r>
      <w:r w:rsidR="004F282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F282B">
        <w:rPr>
          <w:rFonts w:ascii="Times New Roman" w:hAnsi="Times New Roman"/>
          <w:sz w:val="24"/>
          <w:szCs w:val="24"/>
        </w:rPr>
        <w:t>s</w:t>
      </w:r>
      <w:r w:rsidRPr="00F84A6E" w:rsidR="00673222">
        <w:rPr>
          <w:rFonts w:ascii="Times New Roman" w:hAnsi="Times New Roman"/>
          <w:sz w:val="24"/>
          <w:szCs w:val="24"/>
        </w:rPr>
        <w:t xml:space="preserve">askaņā ar </w:t>
      </w:r>
      <w:bookmarkEnd w:id="0"/>
      <w:r w:rsidR="00183B51">
        <w:rPr>
          <w:rFonts w:ascii="Times New Roman" w:hAnsi="Times New Roman"/>
          <w:sz w:val="24"/>
          <w:szCs w:val="24"/>
        </w:rPr>
        <w:t>Tehnisko specifikāciju</w:t>
      </w:r>
      <w:r w:rsidR="00644F08">
        <w:rPr>
          <w:rFonts w:ascii="Times New Roman" w:hAnsi="Times New Roman"/>
          <w:sz w:val="24"/>
          <w:szCs w:val="24"/>
        </w:rPr>
        <w:t xml:space="preserve">, </w:t>
      </w:r>
      <w:r w:rsidR="004F282B">
        <w:rPr>
          <w:rFonts w:ascii="Times New Roman" w:hAnsi="Times New Roman"/>
          <w:sz w:val="24"/>
          <w:szCs w:val="24"/>
        </w:rPr>
        <w:t xml:space="preserve">nolikuma </w:t>
      </w:r>
      <w:r w:rsidR="00644F08">
        <w:rPr>
          <w:rFonts w:ascii="Times New Roman" w:hAnsi="Times New Roman"/>
          <w:sz w:val="24"/>
          <w:szCs w:val="24"/>
        </w:rPr>
        <w:t>1.</w:t>
      </w:r>
      <w:r w:rsidR="004F282B">
        <w:rPr>
          <w:rFonts w:ascii="Times New Roman" w:hAnsi="Times New Roman"/>
          <w:sz w:val="24"/>
          <w:szCs w:val="24"/>
        </w:rPr>
        <w:t>pielikum</w:t>
      </w:r>
      <w:r w:rsidR="00644F08">
        <w:rPr>
          <w:rFonts w:ascii="Times New Roman" w:hAnsi="Times New Roman"/>
          <w:sz w:val="24"/>
          <w:szCs w:val="24"/>
        </w:rPr>
        <w:t>s</w:t>
      </w:r>
      <w:r w:rsidRPr="00F84A6E" w:rsidR="00673222">
        <w:rPr>
          <w:rFonts w:ascii="Times New Roman" w:hAnsi="Times New Roman"/>
          <w:sz w:val="24"/>
          <w:szCs w:val="24"/>
        </w:rPr>
        <w:t>.</w:t>
      </w:r>
      <w:r w:rsidR="00673222">
        <w:rPr>
          <w:rFonts w:ascii="Times New Roman" w:hAnsi="Times New Roman"/>
          <w:sz w:val="24"/>
          <w:szCs w:val="24"/>
        </w:rPr>
        <w:t xml:space="preserve"> </w:t>
      </w:r>
    </w:p>
    <w:p w:rsidR="00F84A6E" w:rsidRPr="00C837AF" w:rsidP="003A53A2" w14:paraId="7447BC9D" w14:textId="77777777">
      <w:pPr>
        <w:pStyle w:val="ListParagraph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F84A6E" w:rsidRPr="00F84A6E" w:rsidP="003A53A2" w14:paraId="7F1BC3E0" w14:textId="1AC8C726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D731FD">
        <w:rPr>
          <w:rFonts w:ascii="Times New Roman" w:eastAsia="Times New Roman" w:hAnsi="Times New Roman" w:cs="Times New Roman"/>
          <w:b/>
          <w:sz w:val="24"/>
          <w:szCs w:val="24"/>
        </w:rPr>
        <w:t>Identifikācijas numurs</w:t>
      </w:r>
      <w:r w:rsidRPr="00D731FD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  <w:r w:rsidRPr="00D731FD">
        <w:rPr>
          <w:rFonts w:ascii="Times New Roman" w:eastAsia="Times New Roman" w:hAnsi="Times New Roman" w:cs="Times New Roman"/>
          <w:b/>
          <w:bCs/>
          <w:sz w:val="24"/>
          <w:szCs w:val="24"/>
        </w:rPr>
        <w:t>BAP/2026/2-1/</w:t>
      </w:r>
      <w:r w:rsidR="00EC08A0">
        <w:rPr>
          <w:rFonts w:ascii="Times New Roman" w:eastAsia="Times New Roman" w:hAnsi="Times New Roman" w:cs="Times New Roman"/>
          <w:b/>
          <w:bCs/>
          <w:sz w:val="24"/>
          <w:szCs w:val="24"/>
        </w:rPr>
        <w:t>33</w:t>
      </w:r>
    </w:p>
    <w:p w:rsidR="00F84A6E" w:rsidRPr="00D731FD" w:rsidP="003A53A2" w14:paraId="6736577E" w14:textId="77777777">
      <w:pPr>
        <w:pStyle w:val="ListParagraph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F56A4" w:rsidRPr="00FF56A4" w:rsidP="003A53A2" w14:paraId="2AC76500" w14:textId="77777777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Kontaktpersona:</w:t>
      </w:r>
    </w:p>
    <w:p w:rsidR="00F84A6E" w:rsidRPr="00697227" w:rsidP="003A53A2" w14:paraId="3E7A7DE0" w14:textId="159FB570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048FD">
        <w:rPr>
          <w:rFonts w:ascii="Times New Roman" w:eastAsia="Times New Roman" w:hAnsi="Times New Roman" w:cs="Times New Roman"/>
          <w:sz w:val="24"/>
          <w:szCs w:val="24"/>
        </w:rPr>
        <w:t xml:space="preserve">Bauskas apvienības pārvaldes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transporta galvenais speciālists Aivis </w:t>
      </w:r>
      <w:r>
        <w:rPr>
          <w:rFonts w:ascii="Times New Roman" w:eastAsia="Times New Roman" w:hAnsi="Times New Roman" w:cs="Times New Roman"/>
          <w:sz w:val="24"/>
          <w:szCs w:val="24"/>
        </w:rPr>
        <w:t>Rimševics</w:t>
      </w:r>
      <w:r w:rsidRPr="00E048FD">
        <w:rPr>
          <w:rFonts w:ascii="Times New Roman" w:eastAsia="Times New Roman" w:hAnsi="Times New Roman" w:cs="Times New Roman"/>
          <w:sz w:val="24"/>
          <w:szCs w:val="24"/>
        </w:rPr>
        <w:t>, e-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E048FD">
        <w:rPr>
          <w:rFonts w:ascii="Times New Roman" w:eastAsia="Times New Roman" w:hAnsi="Times New Roman" w:cs="Times New Roman"/>
          <w:sz w:val="24"/>
          <w:szCs w:val="24"/>
        </w:rPr>
        <w:t>pasts:</w:t>
      </w:r>
      <w:r>
        <w:rPr>
          <w:rFonts w:ascii="Times New Roman" w:eastAsia="Times New Roman" w:hAnsi="Times New Roman" w:cs="Times New Roman"/>
          <w:sz w:val="24"/>
          <w:szCs w:val="24"/>
        </w:rPr>
        <w:t> </w:t>
      </w:r>
      <w:hyperlink r:id="rId4" w:history="1">
        <w:r w:rsidRPr="00F10842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aivis.rimsevics@bauskasnovads.lv</w:t>
        </w:r>
      </w:hyperlink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E048FD">
        <w:rPr>
          <w:rFonts w:ascii="Times New Roman" w:eastAsia="Times New Roman" w:hAnsi="Times New Roman" w:cs="Times New Roman"/>
          <w:sz w:val="24"/>
          <w:szCs w:val="24"/>
        </w:rPr>
        <w:t xml:space="preserve">, tālr. +371 </w:t>
      </w:r>
      <w:r>
        <w:rPr>
          <w:rFonts w:ascii="Times New Roman" w:eastAsia="Times New Roman" w:hAnsi="Times New Roman" w:cs="Times New Roman"/>
          <w:color w:val="323232"/>
          <w:sz w:val="24"/>
          <w:szCs w:val="24"/>
        </w:rPr>
        <w:t>26353390</w:t>
      </w:r>
      <w:r w:rsidRPr="00E048FD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697227" w:rsidR="0069722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84A6E" w:rsidP="003A53A2" w14:paraId="7C3BE226" w14:textId="77777777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84A6E" w:rsidRPr="00A9724F" w:rsidP="003A53A2" w14:paraId="205FBB9A" w14:textId="77777777">
      <w:pPr>
        <w:pStyle w:val="ListParagraph"/>
        <w:numPr>
          <w:ilvl w:val="0"/>
          <w:numId w:val="2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Piedāvājumu iesniegšana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, iesniegšanas veids un termiņš</w:t>
      </w: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ab/>
      </w:r>
    </w:p>
    <w:p w:rsidR="00F84A6E" w:rsidRPr="00E2085E" w:rsidP="003A53A2" w14:paraId="13ACB6B9" w14:textId="77777777">
      <w:pPr>
        <w:pStyle w:val="ListParagraph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085E">
        <w:rPr>
          <w:rFonts w:ascii="Times New Roman" w:eastAsia="Times New Roman" w:hAnsi="Times New Roman" w:cs="Times New Roman"/>
          <w:color w:val="000000"/>
          <w:sz w:val="24"/>
          <w:szCs w:val="24"/>
        </w:rPr>
        <w:t>Pretendents iesniedz vienu piedāvājumu. Piedāvājumu variantu iesniegšana nav pieļaujama un ir par pamatu pretendenta piedāvājuma noraidīšanai;</w:t>
      </w:r>
    </w:p>
    <w:p w:rsidR="00F84A6E" w:rsidP="003A53A2" w14:paraId="63EA9E63" w14:textId="77777777">
      <w:pPr>
        <w:pStyle w:val="ListParagraph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E2085E">
        <w:rPr>
          <w:rFonts w:ascii="Times New Roman" w:eastAsia="Times New Roman" w:hAnsi="Times New Roman" w:cs="Times New Roman"/>
          <w:color w:val="000000"/>
          <w:sz w:val="24"/>
          <w:szCs w:val="24"/>
        </w:rPr>
        <w:t>Iepirkuma priekšmets netiek dalīts daļās. Pretendents piedāvājumu iesnie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dz </w:t>
      </w:r>
      <w:r w:rsidRPr="00E2085E">
        <w:rPr>
          <w:rFonts w:ascii="Times New Roman" w:eastAsia="Times New Roman" w:hAnsi="Times New Roman" w:cs="Times New Roman"/>
          <w:color w:val="000000"/>
          <w:sz w:val="24"/>
          <w:szCs w:val="24"/>
        </w:rPr>
        <w:t>par visu iepirkuma priekšmeta apjomu.</w:t>
      </w:r>
    </w:p>
    <w:p w:rsidR="00F84A6E" w:rsidRPr="00BC6764" w:rsidP="003A53A2" w14:paraId="3ACB2B3C" w14:textId="0EF9B200">
      <w:pPr>
        <w:pStyle w:val="ListParagraph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C6764">
        <w:rPr>
          <w:rFonts w:ascii="Times New Roman" w:eastAsia="Times New Roman" w:hAnsi="Times New Roman" w:cs="Times New Roman"/>
          <w:color w:val="000000"/>
          <w:sz w:val="24"/>
          <w:szCs w:val="24"/>
        </w:rPr>
        <w:t>Pretendents savu piedāvājumu iesniedz</w:t>
      </w:r>
      <w:r w:rsidRPr="00BC67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elektroniski līdz 2026. gada</w:t>
      </w:r>
      <w:r w:rsidRPr="00BC6764">
        <w:rPr>
          <w:rFonts w:ascii="Times New Roman" w:eastAsia="Times New Roman" w:hAnsi="Times New Roman" w:cs="Times New Roman"/>
          <w:b/>
          <w:color w:val="FF0000"/>
          <w:sz w:val="24"/>
          <w:szCs w:val="24"/>
        </w:rPr>
        <w:t xml:space="preserve"> </w:t>
      </w:r>
      <w:r w:rsidR="00EC08A0">
        <w:rPr>
          <w:rFonts w:ascii="Times New Roman" w:eastAsia="Times New Roman" w:hAnsi="Times New Roman" w:cs="Times New Roman"/>
          <w:b/>
          <w:sz w:val="24"/>
          <w:szCs w:val="24"/>
        </w:rPr>
        <w:t>21</w:t>
      </w:r>
      <w:r w:rsidRPr="00BC6764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BC6764" w:rsidR="00FF56A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EC08A0">
        <w:rPr>
          <w:rFonts w:ascii="Times New Roman" w:eastAsia="Times New Roman" w:hAnsi="Times New Roman" w:cs="Times New Roman"/>
          <w:b/>
          <w:sz w:val="24"/>
          <w:szCs w:val="24"/>
        </w:rPr>
        <w:t>septembrim</w:t>
      </w:r>
      <w:r w:rsidRPr="00BC676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C6764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plkst. 12:00</w:t>
      </w:r>
      <w:r w:rsidRPr="00BC67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nosūtot uz e-pasta adresi:  </w:t>
      </w:r>
      <w:hyperlink r:id="rId5" w:history="1">
        <w:r w:rsidRPr="00BC6764">
          <w:rPr>
            <w:rStyle w:val="Hyperlink"/>
            <w:rFonts w:ascii="Times New Roman" w:eastAsia="Times New Roman" w:hAnsi="Times New Roman" w:cs="Times New Roman"/>
            <w:color w:val="auto"/>
            <w:sz w:val="24"/>
            <w:szCs w:val="24"/>
            <w:u w:val="none"/>
          </w:rPr>
          <w:t>bauska.parvalde@bauskasnovads.lv</w:t>
        </w:r>
      </w:hyperlink>
      <w:r w:rsidRPr="00BC6764">
        <w:rPr>
          <w:rStyle w:val="Hyperlink"/>
          <w:rFonts w:ascii="Times New Roman" w:eastAsia="Times New Roman" w:hAnsi="Times New Roman" w:cs="Times New Roman"/>
          <w:color w:val="auto"/>
          <w:sz w:val="24"/>
          <w:szCs w:val="24"/>
          <w:u w:val="none"/>
        </w:rPr>
        <w:t>.</w:t>
      </w:r>
      <w:r w:rsidRPr="00BC676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84A6E" w:rsidP="003A53A2" w14:paraId="1F466C86" w14:textId="77777777">
      <w:pPr>
        <w:pStyle w:val="ListParagraph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retendents piedāvājumu paraksta ar drošu elektronisko parakstu un laika zīmogu vai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iesniedz</w:t>
      </w:r>
      <w:r w:rsidRPr="00CB1F1F">
        <w:t xml:space="preserve"> </w:t>
      </w:r>
      <w:r w:rsidRPr="0055668B">
        <w:rPr>
          <w:rFonts w:ascii="Times New Roman" w:hAnsi="Times New Roman" w:cs="Times New Roman"/>
          <w:sz w:val="24"/>
          <w:szCs w:val="24"/>
        </w:rPr>
        <w:t>elektroniskus</w:t>
      </w:r>
      <w: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papīra formas dokumentu</w:t>
      </w:r>
      <w:r w:rsidRPr="00CB1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faksimilattēlu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CB1F1F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ar visām oriģināla dokumenta grafiskajām un citām īpatnībām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Ja iesniegti oriģināla papīra </w:t>
      </w:r>
      <w:r w:rsidRPr="0055668B">
        <w:rPr>
          <w:rFonts w:ascii="Times New Roman" w:eastAsia="Times New Roman" w:hAnsi="Times New Roman" w:cs="Times New Roman"/>
          <w:color w:val="000000"/>
          <w:sz w:val="24"/>
          <w:szCs w:val="24"/>
        </w:rPr>
        <w:t>dokumenta faksimilattēl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i, Pretendentam pēc Pasūtītāja pieprasījuma vienas dienas laikā jāiesniedz oriģinālie papīra formas dokumenti. </w:t>
      </w:r>
    </w:p>
    <w:p w:rsidR="00F84A6E" w:rsidP="003A53A2" w14:paraId="6BBE0E58" w14:textId="77777777">
      <w:pPr>
        <w:pStyle w:val="ListParagraph"/>
        <w:numPr>
          <w:ilvl w:val="1"/>
          <w:numId w:val="2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Pretendents tiesīgs iesniegt 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>šifrēt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us dokumentus. Ja iesniegti šifrēti dokumenti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>retendent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s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ne vēlāk kā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30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minūšu laikā pēc piedāvājumu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iesniegšanas termiņa beigām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Pasūtītāja kontaktpersonai nosūta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derīg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elektronisk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o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atslēg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u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vai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parol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i </w:t>
      </w:r>
      <w:r w:rsidRPr="00967FC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šifrētā dokumenta atvēršanai. </w:t>
      </w:r>
    </w:p>
    <w:p w:rsidR="00F84A6E" w:rsidRPr="00E303EC" w:rsidP="003A53A2" w14:paraId="2E579990" w14:textId="77777777">
      <w:pPr>
        <w:numPr>
          <w:ilvl w:val="0"/>
          <w:numId w:val="7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E303E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Līguma nosacījumi:</w:t>
      </w:r>
    </w:p>
    <w:p w:rsidR="00F84A6E" w:rsidRPr="00EC08A0" w:rsidP="003A53A2" w14:paraId="4523E931" w14:textId="5E41EB58">
      <w:pPr>
        <w:numPr>
          <w:ilvl w:val="1"/>
          <w:numId w:val="6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BC6764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Līguma izpildes laiks </w:t>
      </w:r>
      <w:r w:rsidR="00EC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36 mēneši no</w:t>
      </w:r>
      <w:r w:rsidR="00EC08A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EC08A0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līguma noslēgšanas</w:t>
      </w:r>
      <w:r w:rsidRPr="00BC6764" w:rsidR="00BC6764">
        <w:rPr>
          <w:rFonts w:ascii="Times New Roman" w:hAnsi="Times New Roman" w:cs="Times New Roman"/>
          <w:bCs/>
          <w:sz w:val="24"/>
          <w:szCs w:val="24"/>
        </w:rPr>
        <w:t>.</w:t>
      </w:r>
    </w:p>
    <w:p w:rsidR="00EC08A0" w:rsidRPr="0023392E" w:rsidP="00AB362F" w14:paraId="67315271" w14:textId="77777777">
      <w:pPr>
        <w:widowControl w:val="0"/>
        <w:numPr>
          <w:ilvl w:val="1"/>
          <w:numId w:val="6"/>
        </w:numPr>
        <w:tabs>
          <w:tab w:val="left" w:pos="6844"/>
          <w:tab w:val="left" w:pos="7564"/>
          <w:tab w:val="left" w:pos="8284"/>
          <w:tab w:val="right" w:pos="8301"/>
        </w:tabs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Līguma izpildes vieta: </w:t>
      </w:r>
      <w:r w:rsidRPr="0023392E">
        <w:rPr>
          <w:rFonts w:ascii="Times New Roman" w:eastAsia="Times New Roman" w:hAnsi="Times New Roman" w:cs="Times New Roman"/>
          <w:sz w:val="24"/>
          <w:szCs w:val="24"/>
        </w:rPr>
        <w:t>Uzvaras iela 6.,Bauska, Bauskas nov.</w:t>
      </w:r>
    </w:p>
    <w:p w:rsidR="00EC08A0" w:rsidP="00AB362F" w14:paraId="05631252" w14:textId="77777777">
      <w:pPr>
        <w:pStyle w:val="ListParagraph"/>
        <w:numPr>
          <w:ilvl w:val="1"/>
          <w:numId w:val="6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Apmaksa: </w:t>
      </w:r>
    </w:p>
    <w:p w:rsidR="00EC08A0" w:rsidP="00AB362F" w14:paraId="44C29427" w14:textId="77777777">
      <w:pPr>
        <w:pStyle w:val="ListParagraph"/>
        <w:numPr>
          <w:ilvl w:val="2"/>
          <w:numId w:val="6"/>
        </w:numPr>
        <w:spacing w:after="0" w:line="240" w:lineRule="auto"/>
        <w:ind w:left="993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Pasūtītājs samaksā par GPS sekošanas iekārtu uzstādīšanu 10 (desmit) darba dienu laikā no GPS sekošanas iekārtu uzstādīšanas, pieņemšanas-nodošanas akta par GPS sekošanas iekārtu uzstādīšanu abpusējas parakstīšanas un rēķina saņemšanas dienas.</w:t>
      </w:r>
    </w:p>
    <w:p w:rsidR="00EC08A0" w:rsidP="00AB362F" w14:paraId="77BA7721" w14:textId="77777777">
      <w:pPr>
        <w:pStyle w:val="ListParagraph"/>
        <w:numPr>
          <w:ilvl w:val="2"/>
          <w:numId w:val="6"/>
        </w:numPr>
        <w:spacing w:after="0" w:line="240" w:lineRule="auto"/>
        <w:ind w:left="993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Pasūtītājs samaksā Izpildītājam par iepriekšējā mēnesī sniegto Pakalpojumu saskaņā ar Izpildītāja iesniegto rēķinu 10 (desmit) darba dienu laikā pēc rēķina saņemšanas dienas.</w:t>
      </w:r>
    </w:p>
    <w:p w:rsidR="00EC08A0" w:rsidP="00AB362F" w14:paraId="47791A75" w14:textId="413E08D6">
      <w:pPr>
        <w:pStyle w:val="ListParagraph"/>
        <w:numPr>
          <w:ilvl w:val="2"/>
          <w:numId w:val="6"/>
        </w:numPr>
        <w:spacing w:after="0" w:line="240" w:lineRule="auto"/>
        <w:ind w:left="993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Visi maksājumi Līguma ietvaros Izpildītājam tiek veikti uz Izpildītāja norādīto bankas kontu.</w:t>
      </w:r>
    </w:p>
    <w:p w:rsidR="00F84A6E" w:rsidP="00AB362F" w14:paraId="047799B6" w14:textId="77777777">
      <w:pPr>
        <w:numPr>
          <w:ilvl w:val="0"/>
          <w:numId w:val="3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Prasības pretendentam</w:t>
      </w:r>
    </w:p>
    <w:p w:rsidR="00F84A6E" w:rsidP="00AB362F" w14:paraId="7B508599" w14:textId="30558A9F">
      <w:pPr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</w:rPr>
      </w:pPr>
      <w:r w:rsidRPr="007C5B5D">
        <w:rPr>
          <w:rFonts w:ascii="Times New Roman" w:eastAsia="Times New Roman" w:hAnsi="Times New Roman" w:cs="Times New Roman"/>
          <w:sz w:val="24"/>
          <w:szCs w:val="24"/>
        </w:rPr>
        <w:t>Pretendents ir fiziskā vai juridiskā persona, kura līdz līguma slēgšanas dienai ir reģistrēta, licencēta un/vai sertificēta atbilstoši attiecīgās valsts normatīvo aktu prasībām, tiesīga nodarboties ar komercdarbību un sniegt Pasūtītājam nepieciešamos pakalpojumus.</w:t>
      </w:r>
      <w:r w:rsidRPr="007C5B5D">
        <w:rPr>
          <w:rFonts w:ascii="Times New Roman" w:eastAsia="Times New Roman" w:hAnsi="Times New Roman" w:cs="Times New Roman"/>
          <w:color w:val="000000"/>
        </w:rPr>
        <w:t xml:space="preserve"> </w:t>
      </w:r>
    </w:p>
    <w:p w:rsidR="00F84A6E" w:rsidRPr="00A9724F" w:rsidP="00AB362F" w14:paraId="3B0C114B" w14:textId="77777777">
      <w:pPr>
        <w:numPr>
          <w:ilvl w:val="0"/>
          <w:numId w:val="1"/>
        </w:numPr>
        <w:spacing w:after="0" w:line="240" w:lineRule="auto"/>
        <w:ind w:left="567" w:hanging="567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A9724F">
        <w:rPr>
          <w:rFonts w:ascii="Times New Roman" w:eastAsia="Times New Roman" w:hAnsi="Times New Roman" w:cs="Times New Roman"/>
          <w:b/>
          <w:sz w:val="24"/>
          <w:szCs w:val="24"/>
        </w:rPr>
        <w:t>Iesniedzamie dokumenti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132338" w:rsidP="00AB362F" w14:paraId="6969D81F" w14:textId="68232EB3">
      <w:pPr>
        <w:numPr>
          <w:ilvl w:val="1"/>
          <w:numId w:val="1"/>
        </w:numPr>
        <w:spacing w:after="0"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Tehniskais piedāvājums </w:t>
      </w:r>
      <w:r w:rsidRPr="003B1277">
        <w:rPr>
          <w:rFonts w:ascii="Times New Roman" w:hAnsi="Times New Roman"/>
          <w:bCs/>
          <w:sz w:val="24"/>
          <w:szCs w:val="24"/>
        </w:rPr>
        <w:t xml:space="preserve">atbilstoši </w:t>
      </w:r>
      <w:r w:rsidRPr="003B1277">
        <w:rPr>
          <w:rFonts w:ascii="Times New Roman" w:hAnsi="Times New Roman"/>
          <w:sz w:val="24"/>
          <w:szCs w:val="24"/>
        </w:rPr>
        <w:t>formai Iepirkuma nolikuma</w:t>
      </w:r>
      <w:r w:rsidRPr="003B1277"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>1</w:t>
      </w:r>
      <w:r w:rsidRPr="003B1277">
        <w:rPr>
          <w:rFonts w:ascii="Times New Roman" w:hAnsi="Times New Roman"/>
          <w:bCs/>
          <w:sz w:val="24"/>
          <w:szCs w:val="24"/>
        </w:rPr>
        <w:t>.pielikumā</w:t>
      </w:r>
      <w:r w:rsidRPr="003B1277">
        <w:rPr>
          <w:rFonts w:ascii="Times New Roman" w:hAnsi="Times New Roman"/>
          <w:sz w:val="24"/>
          <w:szCs w:val="24"/>
        </w:rPr>
        <w:t>; “</w:t>
      </w:r>
      <w:r>
        <w:rPr>
          <w:rFonts w:ascii="Times New Roman" w:hAnsi="Times New Roman"/>
          <w:sz w:val="24"/>
          <w:szCs w:val="24"/>
        </w:rPr>
        <w:t>Tehniskā specifikācija/Tehniskais piedāvājums</w:t>
      </w:r>
      <w:r>
        <w:rPr>
          <w:rFonts w:ascii="Times New Roman" w:hAnsi="Times New Roman"/>
          <w:b/>
          <w:bCs/>
          <w:sz w:val="24"/>
          <w:szCs w:val="24"/>
        </w:rPr>
        <w:t>”</w:t>
      </w:r>
    </w:p>
    <w:p w:rsidR="003B1277" w:rsidRPr="003B1277" w:rsidP="00AB362F" w14:paraId="355C41BA" w14:textId="223514C0">
      <w:pPr>
        <w:numPr>
          <w:ilvl w:val="1"/>
          <w:numId w:val="1"/>
        </w:numPr>
        <w:spacing w:after="0"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3B1277">
        <w:rPr>
          <w:rFonts w:ascii="Times New Roman" w:hAnsi="Times New Roman"/>
          <w:sz w:val="24"/>
          <w:szCs w:val="24"/>
        </w:rPr>
        <w:t xml:space="preserve">Pieteikums dalībai cenu aptaujā, </w:t>
      </w:r>
      <w:r w:rsidRPr="003B1277">
        <w:rPr>
          <w:rFonts w:ascii="Times New Roman" w:hAnsi="Times New Roman"/>
          <w:bCs/>
          <w:sz w:val="24"/>
          <w:szCs w:val="24"/>
        </w:rPr>
        <w:t>atbilstoši</w:t>
      </w:r>
      <w:r w:rsidRPr="003B1277">
        <w:rPr>
          <w:rFonts w:ascii="Times New Roman" w:hAnsi="Times New Roman"/>
          <w:bCs/>
          <w:sz w:val="24"/>
          <w:szCs w:val="24"/>
        </w:rPr>
        <w:t xml:space="preserve"> </w:t>
      </w:r>
      <w:r w:rsidRPr="003B1277">
        <w:rPr>
          <w:rFonts w:ascii="Times New Roman" w:hAnsi="Times New Roman"/>
          <w:sz w:val="24"/>
          <w:szCs w:val="24"/>
        </w:rPr>
        <w:t>formai Iepirkuma nolikuma</w:t>
      </w:r>
      <w:r w:rsidRPr="003B1277">
        <w:rPr>
          <w:rFonts w:ascii="Times New Roman" w:hAnsi="Times New Roman"/>
          <w:bCs/>
          <w:sz w:val="24"/>
          <w:szCs w:val="24"/>
        </w:rPr>
        <w:t xml:space="preserve"> </w:t>
      </w:r>
      <w:r w:rsidRPr="003B1277">
        <w:rPr>
          <w:rFonts w:ascii="Times New Roman" w:hAnsi="Times New Roman"/>
          <w:bCs/>
          <w:sz w:val="24"/>
          <w:szCs w:val="24"/>
        </w:rPr>
        <w:t>2</w:t>
      </w:r>
      <w:r w:rsidRPr="003B1277">
        <w:rPr>
          <w:rFonts w:ascii="Times New Roman" w:hAnsi="Times New Roman"/>
          <w:bCs/>
          <w:sz w:val="24"/>
          <w:szCs w:val="24"/>
        </w:rPr>
        <w:t>.pielikum</w:t>
      </w:r>
      <w:r w:rsidRPr="003B1277">
        <w:rPr>
          <w:rFonts w:ascii="Times New Roman" w:hAnsi="Times New Roman"/>
          <w:bCs/>
          <w:sz w:val="24"/>
          <w:szCs w:val="24"/>
        </w:rPr>
        <w:t>ā</w:t>
      </w:r>
      <w:r w:rsidRPr="003B1277">
        <w:rPr>
          <w:rFonts w:ascii="Times New Roman" w:hAnsi="Times New Roman"/>
          <w:sz w:val="24"/>
          <w:szCs w:val="24"/>
        </w:rPr>
        <w:t>;</w:t>
      </w:r>
      <w:r w:rsidRPr="003B1277">
        <w:rPr>
          <w:rFonts w:ascii="Times New Roman" w:hAnsi="Times New Roman"/>
          <w:sz w:val="24"/>
          <w:szCs w:val="24"/>
        </w:rPr>
        <w:t xml:space="preserve"> “Pretendenta pieteikums</w:t>
      </w:r>
      <w:r>
        <w:rPr>
          <w:rFonts w:ascii="Times New Roman" w:hAnsi="Times New Roman"/>
          <w:b/>
          <w:bCs/>
          <w:sz w:val="24"/>
          <w:szCs w:val="24"/>
        </w:rPr>
        <w:t>”;</w:t>
      </w:r>
    </w:p>
    <w:p w:rsidR="00F84A6E" w:rsidP="00AB362F" w14:paraId="3956B233" w14:textId="75C63FEE">
      <w:pPr>
        <w:numPr>
          <w:ilvl w:val="1"/>
          <w:numId w:val="1"/>
        </w:numPr>
        <w:spacing w:after="0" w:line="240" w:lineRule="auto"/>
        <w:ind w:left="567" w:hanging="425"/>
        <w:jc w:val="both"/>
        <w:rPr>
          <w:rFonts w:ascii="Times New Roman" w:hAnsi="Times New Roman"/>
          <w:sz w:val="24"/>
          <w:szCs w:val="24"/>
        </w:rPr>
      </w:pPr>
      <w:r w:rsidRPr="00BA3689">
        <w:rPr>
          <w:rFonts w:ascii="Times New Roman" w:hAnsi="Times New Roman"/>
          <w:sz w:val="24"/>
          <w:szCs w:val="24"/>
        </w:rPr>
        <w:t>Finanšu piedāvājums</w:t>
      </w:r>
      <w:r w:rsidRPr="00E2085E">
        <w:rPr>
          <w:rFonts w:ascii="Times New Roman" w:hAnsi="Times New Roman"/>
          <w:sz w:val="24"/>
          <w:szCs w:val="24"/>
        </w:rPr>
        <w:t xml:space="preserve">, atbilstoši </w:t>
      </w:r>
      <w:r w:rsidR="003A53A2">
        <w:rPr>
          <w:rFonts w:ascii="Times New Roman" w:hAnsi="Times New Roman"/>
          <w:sz w:val="24"/>
          <w:szCs w:val="24"/>
        </w:rPr>
        <w:t>3</w:t>
      </w:r>
      <w:r w:rsidRPr="00E2085E">
        <w:rPr>
          <w:rFonts w:ascii="Times New Roman" w:hAnsi="Times New Roman"/>
          <w:sz w:val="24"/>
          <w:szCs w:val="24"/>
        </w:rPr>
        <w:t>.pielikumam.</w:t>
      </w:r>
    </w:p>
    <w:p w:rsidR="00F84A6E" w:rsidRPr="003A53A2" w:rsidP="00AB362F" w14:paraId="11BEF185" w14:textId="74D06885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A53A2">
        <w:rPr>
          <w:rFonts w:ascii="Times New Roman" w:eastAsia="Times New Roman" w:hAnsi="Times New Roman" w:cs="Times New Roman"/>
          <w:b/>
          <w:sz w:val="24"/>
          <w:szCs w:val="24"/>
        </w:rPr>
        <w:t>Piedāvājuma izvēles kritērijs</w:t>
      </w:r>
    </w:p>
    <w:p w:rsidR="00F84A6E" w:rsidP="00AB362F" w14:paraId="65443635" w14:textId="77777777">
      <w:pPr>
        <w:numPr>
          <w:ilvl w:val="1"/>
          <w:numId w:val="4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A77">
        <w:rPr>
          <w:rFonts w:ascii="Times New Roman" w:hAnsi="Times New Roman"/>
          <w:sz w:val="24"/>
          <w:szCs w:val="24"/>
        </w:rPr>
        <w:t>Piedāvājums ar zemāko cenu, kas pilnībā atbilst tirgus izpētes noteikumiem (gadījumā, ja tiks nolemts piešķirt līguma slēgšanas tiesības).</w:t>
      </w:r>
    </w:p>
    <w:p w:rsidR="00F84A6E" w:rsidRPr="00F14609" w:rsidP="00AB362F" w14:paraId="04E0869E" w14:textId="77777777">
      <w:pPr>
        <w:numPr>
          <w:ilvl w:val="1"/>
          <w:numId w:val="4"/>
        </w:numPr>
        <w:spacing w:after="0" w:line="240" w:lineRule="auto"/>
        <w:ind w:left="567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85A77">
        <w:rPr>
          <w:rFonts w:ascii="Times New Roman" w:hAnsi="Times New Roman"/>
          <w:sz w:val="24"/>
          <w:szCs w:val="24"/>
        </w:rPr>
        <w:t>Vērtējot piedāvājumu, tiek ņemta vērā piedāvājuma kopējā cena bez pievienotās vērtības nodokļa.</w:t>
      </w:r>
    </w:p>
    <w:p w:rsidR="00F14609" w:rsidP="00AB362F" w14:paraId="70E4C1A3" w14:textId="77777777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61CDD">
        <w:rPr>
          <w:rFonts w:ascii="Times New Roman" w:eastAsia="Times New Roman" w:hAnsi="Times New Roman" w:cs="Times New Roman"/>
          <w:b/>
          <w:sz w:val="24"/>
          <w:szCs w:val="24"/>
        </w:rPr>
        <w:t>Informācija par līgumu</w:t>
      </w:r>
    </w:p>
    <w:p w:rsidR="00F14609" w:rsidRPr="00766E8B" w:rsidP="00AB362F" w14:paraId="12E578F6" w14:textId="77777777">
      <w:pPr>
        <w:pStyle w:val="ListParagraph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right="-52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E8B">
        <w:rPr>
          <w:rFonts w:ascii="Times New Roman" w:eastAsia="Times New Roman" w:hAnsi="Times New Roman" w:cs="Times New Roman"/>
          <w:sz w:val="24"/>
          <w:szCs w:val="24"/>
        </w:rPr>
        <w:t>Pasūtītājs slēdz līgumu ar izraudzīto pretendentu.</w:t>
      </w:r>
    </w:p>
    <w:p w:rsidR="00F14609" w:rsidRPr="00766E8B" w:rsidP="00AB362F" w14:paraId="085E3AD4" w14:textId="77777777">
      <w:pPr>
        <w:pStyle w:val="ListParagraph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right="-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E8B">
        <w:rPr>
          <w:rFonts w:ascii="Times New Roman" w:eastAsia="Times New Roman" w:hAnsi="Times New Roman" w:cs="Times New Roman"/>
          <w:sz w:val="24"/>
          <w:szCs w:val="24"/>
        </w:rPr>
        <w:t>Pasūtītājs ir tiesīgs neslēgt līgumu, ja pretendenta piedāvātā līgumcena pārsniedz Pasūtītājam pieejamo finansējumu.</w:t>
      </w:r>
    </w:p>
    <w:p w:rsidR="00F14609" w:rsidRPr="00766E8B" w:rsidP="00AB362F" w14:paraId="2203991B" w14:textId="77777777">
      <w:pPr>
        <w:pStyle w:val="ListParagraph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right="-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766E8B">
        <w:rPr>
          <w:rFonts w:ascii="Times New Roman" w:eastAsia="Times New Roman" w:hAnsi="Times New Roman" w:cs="Times New Roman"/>
          <w:sz w:val="24"/>
          <w:szCs w:val="24"/>
        </w:rPr>
        <w:t>Līgumu sagatavo Pasūtītājs un iesniedz to pretendentam, kuram piešķirtas līguma slēgšanas tiesības.</w:t>
      </w:r>
    </w:p>
    <w:p w:rsidR="00F14609" w:rsidRPr="00766E8B" w:rsidP="00AB362F" w14:paraId="7F155C39" w14:textId="77777777">
      <w:pPr>
        <w:pStyle w:val="ListParagraph"/>
        <w:widowControl w:val="0"/>
        <w:numPr>
          <w:ilvl w:val="1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left="567" w:right="-1" w:hanging="425"/>
        <w:jc w:val="both"/>
        <w:rPr>
          <w:rFonts w:ascii="Times New Roman" w:hAnsi="Times New Roman"/>
          <w:sz w:val="24"/>
          <w:szCs w:val="24"/>
        </w:rPr>
      </w:pPr>
      <w:r w:rsidRPr="00766E8B">
        <w:rPr>
          <w:rFonts w:ascii="Times New Roman" w:eastAsia="Times New Roman" w:hAnsi="Times New Roman" w:cs="Times New Roman"/>
          <w:sz w:val="24"/>
          <w:szCs w:val="24"/>
        </w:rPr>
        <w:t xml:space="preserve">Ja Iepirkumā izraudzītais Pretendents 10 dienu laikā nenoslēdz līgumu ar Pasūtītāju, Pasūtītājs ir tiesīgs pieņemt lēmumu slēgt līgumu ar nākamo pretendentu, kurš iesniedzis piedāvājumu </w:t>
      </w:r>
      <w:r w:rsidRPr="00766E8B">
        <w:rPr>
          <w:rFonts w:ascii="Times New Roman" w:eastAsia="Times New Roman" w:hAnsi="Times New Roman" w:cs="Times New Roman"/>
          <w:bCs/>
          <w:sz w:val="24"/>
          <w:szCs w:val="24"/>
        </w:rPr>
        <w:t>ar zemāko cenu.</w:t>
      </w:r>
    </w:p>
    <w:p w:rsidR="00F84A6E" w:rsidP="003A53A2" w14:paraId="717FF87B" w14:textId="77777777">
      <w:p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:rsidR="00F84A6E" w:rsidRPr="00F14609" w:rsidP="003A53A2" w14:paraId="556C7799" w14:textId="77777777">
      <w:pPr>
        <w:pStyle w:val="ListParagraph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4609">
        <w:rPr>
          <w:rFonts w:ascii="Times New Roman" w:hAnsi="Times New Roman" w:cs="Times New Roman"/>
          <w:b/>
          <w:caps/>
          <w:sz w:val="24"/>
          <w:szCs w:val="24"/>
        </w:rPr>
        <w:t>Pielikumi</w:t>
      </w:r>
    </w:p>
    <w:p w:rsidR="00F84A6E" w:rsidRPr="00F14609" w:rsidP="003A53A2" w14:paraId="3D351E98" w14:textId="7777777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F14609">
        <w:rPr>
          <w:rFonts w:ascii="Times New Roman" w:hAnsi="Times New Roman" w:cs="Times New Roman"/>
          <w:sz w:val="24"/>
          <w:szCs w:val="24"/>
        </w:rPr>
        <w:t>Nolikumam pievienoti šādi pielikumi: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478"/>
        <w:gridCol w:w="7409"/>
      </w:tblGrid>
      <w:tr w14:paraId="593473F3" w14:textId="77777777" w:rsidTr="009D0C13">
        <w:tblPrEx>
          <w:tblW w:w="0" w:type="auto"/>
          <w:tblInd w:w="360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c>
          <w:tcPr>
            <w:tcW w:w="1478" w:type="dxa"/>
          </w:tcPr>
          <w:p w:rsidR="00A47963" w:rsidRPr="00F14609" w:rsidP="003A53A2" w14:paraId="39E38A48" w14:textId="77777777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609">
              <w:rPr>
                <w:rFonts w:ascii="Times New Roman" w:hAnsi="Times New Roman" w:cs="Times New Roman"/>
                <w:sz w:val="24"/>
                <w:szCs w:val="24"/>
              </w:rPr>
              <w:t xml:space="preserve">1. pielikums    </w:t>
            </w:r>
          </w:p>
        </w:tc>
        <w:tc>
          <w:tcPr>
            <w:tcW w:w="7409" w:type="dxa"/>
          </w:tcPr>
          <w:p w:rsidR="00A47963" w:rsidRPr="00F14609" w:rsidP="003A53A2" w14:paraId="693CB68F" w14:textId="667F13E5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Tehniskā specifikācija</w:t>
            </w:r>
            <w:r w:rsidR="001C37D9">
              <w:rPr>
                <w:rFonts w:ascii="Times New Roman" w:hAnsi="Times New Roman" w:cs="Times New Roman"/>
                <w:sz w:val="24"/>
                <w:szCs w:val="24"/>
              </w:rPr>
              <w:t>/Tehniskais piedāvājums</w:t>
            </w:r>
          </w:p>
        </w:tc>
      </w:tr>
      <w:tr w14:paraId="0BC61960" w14:textId="77777777" w:rsidTr="009D0C13">
        <w:tblPrEx>
          <w:tblW w:w="0" w:type="auto"/>
          <w:tblInd w:w="360" w:type="dxa"/>
          <w:tblLook w:val="04A0"/>
        </w:tblPrEx>
        <w:tc>
          <w:tcPr>
            <w:tcW w:w="1478" w:type="dxa"/>
          </w:tcPr>
          <w:p w:rsidR="00A47963" w:rsidRPr="00F14609" w:rsidP="003A53A2" w14:paraId="7D396497" w14:textId="3FA233F2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F14609" w:rsidR="00673222">
              <w:rPr>
                <w:rFonts w:ascii="Times New Roman" w:hAnsi="Times New Roman" w:cs="Times New Roman"/>
                <w:sz w:val="24"/>
                <w:szCs w:val="24"/>
              </w:rPr>
              <w:t xml:space="preserve">. pielikums    </w:t>
            </w:r>
          </w:p>
        </w:tc>
        <w:tc>
          <w:tcPr>
            <w:tcW w:w="7409" w:type="dxa"/>
          </w:tcPr>
          <w:p w:rsidR="00A47963" w:rsidRPr="00F14609" w:rsidP="003A53A2" w14:paraId="1DD4E79C" w14:textId="3EDA810E">
            <w:pPr>
              <w:pStyle w:val="ListParagraph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B1277">
              <w:rPr>
                <w:rFonts w:ascii="Times New Roman" w:hAnsi="Times New Roman"/>
                <w:sz w:val="24"/>
                <w:szCs w:val="24"/>
              </w:rPr>
              <w:t>Pretendenta pieteikums</w:t>
            </w:r>
          </w:p>
        </w:tc>
      </w:tr>
      <w:tr w14:paraId="4CEE08A0" w14:textId="77777777" w:rsidTr="009D0C13">
        <w:tblPrEx>
          <w:tblW w:w="0" w:type="auto"/>
          <w:tblInd w:w="360" w:type="dxa"/>
          <w:tblLook w:val="04A0"/>
        </w:tblPrEx>
        <w:tc>
          <w:tcPr>
            <w:tcW w:w="1478" w:type="dxa"/>
          </w:tcPr>
          <w:p w:rsidR="00A47963" w:rsidRPr="00F14609" w:rsidP="003A53A2" w14:paraId="3359409C" w14:textId="37C4622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F14609" w:rsidR="00673222">
              <w:rPr>
                <w:rFonts w:ascii="Times New Roman" w:hAnsi="Times New Roman" w:cs="Times New Roman"/>
                <w:sz w:val="24"/>
                <w:szCs w:val="24"/>
              </w:rPr>
              <w:t xml:space="preserve">.pielikums </w:t>
            </w:r>
          </w:p>
        </w:tc>
        <w:tc>
          <w:tcPr>
            <w:tcW w:w="7409" w:type="dxa"/>
          </w:tcPr>
          <w:p w:rsidR="00A47963" w:rsidRPr="00F14609" w:rsidP="003A53A2" w14:paraId="02107891" w14:textId="777777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14609">
              <w:rPr>
                <w:rFonts w:ascii="Times New Roman" w:hAnsi="Times New Roman" w:cs="Times New Roman"/>
                <w:sz w:val="24"/>
                <w:szCs w:val="24"/>
              </w:rPr>
              <w:t>Finanšu piedāvājums</w:t>
            </w:r>
          </w:p>
        </w:tc>
      </w:tr>
    </w:tbl>
    <w:p w:rsidR="00A47963" w:rsidP="003A53A2" w14:paraId="62CDB393" w14:textId="77777777">
      <w:pPr>
        <w:pStyle w:val="ListParagraph"/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:rsidR="00F84A6E" w:rsidP="003A53A2" w14:paraId="086EE9E5" w14:textId="77777777">
      <w:p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:rsidR="00F84A6E" w:rsidRPr="00585A77" w:rsidP="003A53A2" w14:paraId="220FA15A" w14:textId="77777777">
      <w:pPr>
        <w:spacing w:after="0" w:line="240" w:lineRule="auto"/>
        <w:ind w:left="1134"/>
        <w:jc w:val="both"/>
        <w:rPr>
          <w:rFonts w:ascii="Times New Roman" w:hAnsi="Times New Roman"/>
          <w:sz w:val="24"/>
          <w:szCs w:val="24"/>
        </w:rPr>
      </w:pPr>
    </w:p>
    <w:p w:rsidR="00F84A6E" w:rsidRPr="00E2085E" w:rsidP="003A53A2" w14:paraId="4CADC526" w14:textId="77777777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2085E">
        <w:rPr>
          <w:rFonts w:ascii="Times New Roman" w:hAnsi="Times New Roman" w:cs="Times New Roman"/>
          <w:sz w:val="24"/>
          <w:szCs w:val="24"/>
        </w:rPr>
        <w:t>Bauskas novada pašvaldības iestāde</w:t>
      </w:r>
      <w:r w:rsidR="00733604">
        <w:rPr>
          <w:rFonts w:ascii="Times New Roman" w:hAnsi="Times New Roman" w:cs="Times New Roman"/>
          <w:sz w:val="24"/>
          <w:szCs w:val="24"/>
        </w:rPr>
        <w:t>s</w:t>
      </w:r>
    </w:p>
    <w:p w:rsidR="00F84A6E" w:rsidRPr="00A9724F" w:rsidP="003A53A2" w14:paraId="41711946" w14:textId="4CDC45AC">
      <w:pPr>
        <w:pStyle w:val="NoSpacing"/>
        <w:rPr>
          <w:rFonts w:ascii="Times New Roman" w:hAnsi="Times New Roman"/>
          <w:b/>
          <w:sz w:val="24"/>
          <w:szCs w:val="24"/>
        </w:rPr>
      </w:pPr>
      <w:r w:rsidRPr="00E2085E">
        <w:rPr>
          <w:rFonts w:ascii="Times New Roman" w:hAnsi="Times New Roman" w:cs="Times New Roman"/>
          <w:sz w:val="24"/>
          <w:szCs w:val="24"/>
        </w:rPr>
        <w:t>“Bauskas apvienības pārvalde”  vadītāja</w:t>
      </w:r>
      <w:r w:rsidR="006C78E2">
        <w:rPr>
          <w:rFonts w:ascii="Times New Roman" w:hAnsi="Times New Roman" w:cs="Times New Roman"/>
          <w:sz w:val="24"/>
          <w:szCs w:val="24"/>
        </w:rPr>
        <w:t>s vietniece</w:t>
      </w:r>
      <w:r w:rsidRPr="00E2085E">
        <w:rPr>
          <w:rFonts w:ascii="Times New Roman" w:hAnsi="Times New Roman" w:cs="Times New Roman"/>
          <w:sz w:val="24"/>
          <w:szCs w:val="24"/>
        </w:rPr>
        <w:t xml:space="preserve"> </w:t>
      </w:r>
      <w:r w:rsidRPr="00E2085E">
        <w:rPr>
          <w:rFonts w:ascii="Times New Roman" w:hAnsi="Times New Roman" w:cs="Times New Roman"/>
          <w:sz w:val="24"/>
          <w:szCs w:val="24"/>
        </w:rPr>
        <w:tab/>
      </w:r>
      <w:r w:rsidRPr="00E2085E">
        <w:rPr>
          <w:rFonts w:ascii="Times New Roman" w:hAnsi="Times New Roman" w:cs="Times New Roman"/>
          <w:sz w:val="24"/>
          <w:szCs w:val="24"/>
        </w:rPr>
        <w:tab/>
      </w:r>
      <w:r w:rsidRPr="00E2085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6C78E2">
        <w:rPr>
          <w:rFonts w:ascii="Times New Roman" w:hAnsi="Times New Roman" w:cs="Times New Roman"/>
          <w:sz w:val="24"/>
          <w:szCs w:val="24"/>
        </w:rPr>
        <w:t>D.Šķiliņa</w:t>
      </w:r>
    </w:p>
    <w:p w:rsidR="00F84A6E" w:rsidRPr="00A9724F" w:rsidP="003A53A2" w14:paraId="2AE35D6F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4A6E" w:rsidRPr="00A9724F" w:rsidP="003A53A2" w14:paraId="6F843E58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4A6E" w:rsidRPr="00A9724F" w:rsidP="003A53A2" w14:paraId="3F5899B3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4A6E" w:rsidRPr="00A9724F" w:rsidP="003A53A2" w14:paraId="450D38E0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4A6E" w:rsidP="003A53A2" w14:paraId="274BC2D7" w14:textId="77777777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F84A6E" w:rsidP="003A53A2" w14:paraId="207E874D" w14:textId="77777777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0"/>
          <w:szCs w:val="24"/>
        </w:rPr>
      </w:pPr>
      <w:bookmarkStart w:id="1" w:name="_Hlk164845401"/>
    </w:p>
    <w:bookmarkEnd w:id="1"/>
    <w:p w:rsidR="00F84A6E" w:rsidRPr="007E3FDE" w:rsidP="003A53A2" w14:paraId="31195C9B" w14:textId="77777777">
      <w:pPr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en-US"/>
        </w:rPr>
      </w:pPr>
    </w:p>
    <w:p w:rsidR="00F13F5C" w:rsidP="003A53A2" w14:paraId="350272A9" w14:textId="77777777">
      <w:pPr>
        <w:spacing w:after="0" w:line="240" w:lineRule="auto"/>
      </w:pPr>
    </w:p>
    <w:sectPr w:rsidSect="00E46DE4">
      <w:headerReference w:type="default" r:id="rId6"/>
      <w:footerReference w:type="default" r:id="rId7"/>
      <w:footerReference w:type="first" r:id="rId8"/>
      <w:pgSz w:w="11906" w:h="16838"/>
      <w:pgMar w:top="993" w:right="849" w:bottom="993" w:left="1800" w:header="708" w:footer="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84A6E" w:rsidP="002C78EB" w14:paraId="2AC35752" w14:textId="77777777">
    <w:r w:rsidRPr="00A9724F">
      <w:t xml:space="preserve">       </w:t>
    </w:r>
  </w:p>
  <w:p w:rsidR="00F84A6E" w14:paraId="22F99DBD" w14:textId="77777777"/>
  <w:p w:rsidR="00F84A6E" w14:paraId="5D2510EF" w14:textId="77777777">
    <w:pPr>
      <w:jc w:val="center"/>
    </w:pPr>
  </w:p>
  <w:p>
    <w:pPr>
      <w:jc w:val="center"/>
    </w:pPr>
    <w:r>
      <w:rPr>
        <w:rFonts w:ascii="Aptos" w:eastAsia="Aptos" w:hAnsi="Aptos" w:cs="Aptos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Aptos" w:eastAsia="Aptos" w:hAnsi="Aptos" w:cs="Aptos"/>
        <w:b w:val="0"/>
        <w:i w:val="0"/>
        <w:sz w:val="24"/>
      </w:rPr>
      <w:t>Šis dokuments ir parakstīts ar drošu elektronisko parakstu un satur laika zīmogu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46DE4" w:rsidRPr="00E46DE4" w:rsidP="00E46DE4" w14:paraId="1906E1FB" w14:textId="1F6E0FC7">
    <w:pPr>
      <w:pStyle w:val="Header"/>
      <w:jc w:val="center"/>
      <w:rPr>
        <w:rFonts w:ascii="Times New Roman" w:hAnsi="Times New Roman" w:cs="Times New Roman"/>
        <w:sz w:val="16"/>
        <w:szCs w:val="16"/>
      </w:rPr>
    </w:pPr>
    <w:r w:rsidRPr="00E46DE4">
      <w:rPr>
        <w:rFonts w:ascii="Times New Roman" w:hAnsi="Times New Roman" w:cs="Times New Roman"/>
        <w:sz w:val="16"/>
        <w:szCs w:val="16"/>
      </w:rPr>
      <w:t>Iepirkum</w:t>
    </w:r>
    <w:r w:rsidR="00EF4871">
      <w:rPr>
        <w:rFonts w:ascii="Times New Roman" w:hAnsi="Times New Roman" w:cs="Times New Roman"/>
        <w:sz w:val="16"/>
        <w:szCs w:val="16"/>
      </w:rPr>
      <w:t>a</w:t>
    </w:r>
    <w:r w:rsidRPr="00E46DE4">
      <w:rPr>
        <w:rFonts w:ascii="Times New Roman" w:hAnsi="Times New Roman" w:cs="Times New Roman"/>
        <w:sz w:val="16"/>
        <w:szCs w:val="16"/>
      </w:rPr>
      <w:t xml:space="preserve"> “Globālās pozicionēšanas sistēmas (GPS) sekošanas iekārtu noma” nolikums</w:t>
    </w:r>
  </w:p>
  <w:p w:rsidR="00E46DE4" w:rsidRPr="00E46DE4" w:rsidP="00E46DE4" w14:paraId="4D579163" w14:textId="465F6054">
    <w:pPr>
      <w:pStyle w:val="Header"/>
      <w:tabs>
        <w:tab w:val="left" w:pos="2670"/>
        <w:tab w:val="center" w:pos="4819"/>
      </w:tabs>
      <w:jc w:val="center"/>
      <w:rPr>
        <w:rFonts w:ascii="Times New Roman" w:hAnsi="Times New Roman" w:cs="Times New Roman"/>
        <w:iCs/>
        <w:sz w:val="16"/>
        <w:szCs w:val="16"/>
      </w:rPr>
    </w:pPr>
    <w:r w:rsidRPr="00E46DE4">
      <w:rPr>
        <w:rFonts w:ascii="Times New Roman" w:hAnsi="Times New Roman" w:cs="Times New Roman"/>
        <w:iCs/>
        <w:sz w:val="16"/>
        <w:szCs w:val="16"/>
      </w:rPr>
      <w:t>identifikācijas Nr. BAP/2026/2-1/33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1A183C83"/>
    <w:multiLevelType w:val="multilevel"/>
    <w:tmpl w:val="431E454E"/>
    <w:lvl w:ilvl="0">
      <w:start w:val="9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1584" w:hanging="360"/>
      </w:pPr>
    </w:lvl>
    <w:lvl w:ilvl="2">
      <w:start w:val="1"/>
      <w:numFmt w:val="decimal"/>
      <w:lvlText w:val="%1.%2.%3."/>
      <w:lvlJc w:val="left"/>
      <w:pPr>
        <w:ind w:left="3168" w:hanging="720"/>
      </w:pPr>
    </w:lvl>
    <w:lvl w:ilvl="3">
      <w:start w:val="1"/>
      <w:numFmt w:val="decimal"/>
      <w:lvlText w:val="%1.%2.%3.%4."/>
      <w:lvlJc w:val="left"/>
      <w:pPr>
        <w:ind w:left="4392" w:hanging="720"/>
      </w:pPr>
    </w:lvl>
    <w:lvl w:ilvl="4">
      <w:start w:val="1"/>
      <w:numFmt w:val="decimal"/>
      <w:lvlText w:val="%1.%2.%3.%4.%5."/>
      <w:lvlJc w:val="left"/>
      <w:pPr>
        <w:ind w:left="5976" w:hanging="1080"/>
      </w:pPr>
    </w:lvl>
    <w:lvl w:ilvl="5">
      <w:start w:val="1"/>
      <w:numFmt w:val="decimal"/>
      <w:lvlText w:val="%1.%2.%3.%4.%5.%6."/>
      <w:lvlJc w:val="left"/>
      <w:pPr>
        <w:ind w:left="7200" w:hanging="1080"/>
      </w:pPr>
    </w:lvl>
    <w:lvl w:ilvl="6">
      <w:start w:val="1"/>
      <w:numFmt w:val="decimal"/>
      <w:lvlText w:val="%1.%2.%3.%4.%5.%6.%7."/>
      <w:lvlJc w:val="left"/>
      <w:pPr>
        <w:ind w:left="8784" w:hanging="1440"/>
      </w:pPr>
    </w:lvl>
    <w:lvl w:ilvl="7">
      <w:start w:val="1"/>
      <w:numFmt w:val="decimal"/>
      <w:lvlText w:val="%1.%2.%3.%4.%5.%6.%7.%8."/>
      <w:lvlJc w:val="left"/>
      <w:pPr>
        <w:ind w:left="10008" w:hanging="1440"/>
      </w:pPr>
    </w:lvl>
    <w:lvl w:ilvl="8">
      <w:start w:val="1"/>
      <w:numFmt w:val="decimal"/>
      <w:lvlText w:val="%1.%2.%3.%4.%5.%6.%7.%8.%9."/>
      <w:lvlJc w:val="left"/>
      <w:pPr>
        <w:ind w:left="11592" w:hanging="1800"/>
      </w:pPr>
    </w:lvl>
  </w:abstractNum>
  <w:abstractNum w:abstractNumId="1">
    <w:nsid w:val="32C279E0"/>
    <w:multiLevelType w:val="multilevel"/>
    <w:tmpl w:val="BB62590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A4A5A93"/>
    <w:multiLevelType w:val="multilevel"/>
    <w:tmpl w:val="FED618C4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3">
    <w:nsid w:val="43513636"/>
    <w:multiLevelType w:val="multilevel"/>
    <w:tmpl w:val="F2F40224"/>
    <w:lvl w:ilvl="0">
      <w:start w:val="3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5BBD3644"/>
    <w:multiLevelType w:val="multilevel"/>
    <w:tmpl w:val="253A8E9A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5">
    <w:nsid w:val="5C09098F"/>
    <w:multiLevelType w:val="multilevel"/>
    <w:tmpl w:val="E7EA8462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2160" w:hanging="720"/>
      </w:pPr>
      <w:rPr>
        <w:b w:val="0"/>
      </w:rPr>
    </w:lvl>
    <w:lvl w:ilvl="3">
      <w:start w:val="1"/>
      <w:numFmt w:val="decimal"/>
      <w:lvlText w:val="%1.%2.%3.%4."/>
      <w:lvlJc w:val="left"/>
      <w:pPr>
        <w:ind w:left="2880" w:hanging="720"/>
      </w:pPr>
    </w:lvl>
    <w:lvl w:ilvl="4">
      <w:start w:val="1"/>
      <w:numFmt w:val="decimal"/>
      <w:lvlText w:val="%1.%2.%3.%4.%5."/>
      <w:lvlJc w:val="left"/>
      <w:pPr>
        <w:ind w:left="3960" w:hanging="1080"/>
      </w:pPr>
    </w:lvl>
    <w:lvl w:ilvl="5">
      <w:start w:val="1"/>
      <w:numFmt w:val="decimal"/>
      <w:lvlText w:val="%1.%2.%3.%4.%5.%6."/>
      <w:lvlJc w:val="left"/>
      <w:pPr>
        <w:ind w:left="4680" w:hanging="1080"/>
      </w:pPr>
    </w:lvl>
    <w:lvl w:ilvl="6">
      <w:start w:val="1"/>
      <w:numFmt w:val="decimal"/>
      <w:lvlText w:val="%1.%2.%3.%4.%5.%6.%7."/>
      <w:lvlJc w:val="left"/>
      <w:pPr>
        <w:ind w:left="5760" w:hanging="1440"/>
      </w:pPr>
    </w:lvl>
    <w:lvl w:ilvl="7">
      <w:start w:val="1"/>
      <w:numFmt w:val="decimal"/>
      <w:lvlText w:val="%1.%2.%3.%4.%5.%6.%7.%8."/>
      <w:lvlJc w:val="left"/>
      <w:pPr>
        <w:ind w:left="6480" w:hanging="1440"/>
      </w:pPr>
    </w:lvl>
    <w:lvl w:ilvl="8">
      <w:start w:val="1"/>
      <w:numFmt w:val="decimal"/>
      <w:lvlText w:val="%1.%2.%3.%4.%5.%6.%7.%8.%9."/>
      <w:lvlJc w:val="left"/>
      <w:pPr>
        <w:ind w:left="7560" w:hanging="1800"/>
      </w:pPr>
    </w:lvl>
  </w:abstractNum>
  <w:abstractNum w:abstractNumId="6">
    <w:nsid w:val="6A7B4EDC"/>
    <w:multiLevelType w:val="multilevel"/>
    <w:tmpl w:val="11925B62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3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6D1C16F7"/>
    <w:multiLevelType w:val="multilevel"/>
    <w:tmpl w:val="595225C8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4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348094038">
    <w:abstractNumId w:val="7"/>
  </w:num>
  <w:num w:numId="2" w16cid:durableId="931939788">
    <w:abstractNumId w:val="3"/>
  </w:num>
  <w:num w:numId="3" w16cid:durableId="1793861523">
    <w:abstractNumId w:val="4"/>
  </w:num>
  <w:num w:numId="4" w16cid:durableId="1548450009">
    <w:abstractNumId w:val="0"/>
  </w:num>
  <w:num w:numId="5" w16cid:durableId="2037585423">
    <w:abstractNumId w:val="1"/>
  </w:num>
  <w:num w:numId="6" w16cid:durableId="663749638">
    <w:abstractNumId w:val="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15589577">
    <w:abstractNumId w:val="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28292320">
    <w:abstractNumId w:val="6"/>
  </w:num>
  <w:num w:numId="9" w16cid:durableId="14235594">
    <w:abstractNumId w:val="2"/>
  </w:num>
  <w:num w:numId="10" w16cid:durableId="1230922336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A6E"/>
    <w:rsid w:val="000334F1"/>
    <w:rsid w:val="00090D98"/>
    <w:rsid w:val="000A1047"/>
    <w:rsid w:val="00100E40"/>
    <w:rsid w:val="00132338"/>
    <w:rsid w:val="00183B51"/>
    <w:rsid w:val="001C37D9"/>
    <w:rsid w:val="0023392E"/>
    <w:rsid w:val="002C78EB"/>
    <w:rsid w:val="00330E42"/>
    <w:rsid w:val="003A53A2"/>
    <w:rsid w:val="003B1277"/>
    <w:rsid w:val="004F282B"/>
    <w:rsid w:val="0055668B"/>
    <w:rsid w:val="00585A77"/>
    <w:rsid w:val="005B3929"/>
    <w:rsid w:val="00644F08"/>
    <w:rsid w:val="00660A6A"/>
    <w:rsid w:val="00661CDD"/>
    <w:rsid w:val="00673222"/>
    <w:rsid w:val="0068723D"/>
    <w:rsid w:val="00697227"/>
    <w:rsid w:val="006C78E2"/>
    <w:rsid w:val="006E4854"/>
    <w:rsid w:val="00712661"/>
    <w:rsid w:val="00733604"/>
    <w:rsid w:val="00766E8B"/>
    <w:rsid w:val="007C5B5D"/>
    <w:rsid w:val="007E3FDE"/>
    <w:rsid w:val="008F5F0C"/>
    <w:rsid w:val="00945554"/>
    <w:rsid w:val="009601D3"/>
    <w:rsid w:val="009632DD"/>
    <w:rsid w:val="00967FC1"/>
    <w:rsid w:val="00976034"/>
    <w:rsid w:val="009D0C13"/>
    <w:rsid w:val="009F6EDF"/>
    <w:rsid w:val="00A47963"/>
    <w:rsid w:val="00A9724F"/>
    <w:rsid w:val="00AB362F"/>
    <w:rsid w:val="00AF21BC"/>
    <w:rsid w:val="00B52F75"/>
    <w:rsid w:val="00B959AF"/>
    <w:rsid w:val="00BA3689"/>
    <w:rsid w:val="00BC6764"/>
    <w:rsid w:val="00C43916"/>
    <w:rsid w:val="00C837AF"/>
    <w:rsid w:val="00C97D25"/>
    <w:rsid w:val="00CB1F1F"/>
    <w:rsid w:val="00CB6588"/>
    <w:rsid w:val="00CF1E13"/>
    <w:rsid w:val="00D33C92"/>
    <w:rsid w:val="00D731FD"/>
    <w:rsid w:val="00D83924"/>
    <w:rsid w:val="00E048FD"/>
    <w:rsid w:val="00E2085E"/>
    <w:rsid w:val="00E303EC"/>
    <w:rsid w:val="00E46DE4"/>
    <w:rsid w:val="00EB6701"/>
    <w:rsid w:val="00EC08A0"/>
    <w:rsid w:val="00EF4871"/>
    <w:rsid w:val="00F02E31"/>
    <w:rsid w:val="00F10842"/>
    <w:rsid w:val="00F13F5C"/>
    <w:rsid w:val="00F14609"/>
    <w:rsid w:val="00F31654"/>
    <w:rsid w:val="00F36D8B"/>
    <w:rsid w:val="00F524E8"/>
    <w:rsid w:val="00F77346"/>
    <w:rsid w:val="00F84A6E"/>
    <w:rsid w:val="00FC33AC"/>
    <w:rsid w:val="00FE1457"/>
    <w:rsid w:val="00FF56A4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A4225AC"/>
  <w15:chartTrackingRefBased/>
  <w15:docId w15:val="{4B58AF45-7A22-4908-8E82-57F7CC9DC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v-L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84A6E"/>
    <w:pPr>
      <w:spacing w:after="200" w:line="276" w:lineRule="auto"/>
    </w:pPr>
    <w:rPr>
      <w:rFonts w:ascii="Calibri" w:eastAsia="Calibri" w:hAnsi="Calibri" w:cs="Calibri"/>
      <w:kern w:val="0"/>
      <w:sz w:val="22"/>
      <w:szCs w:val="22"/>
      <w:lang w:eastAsia="lv-LV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84A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A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A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A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A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A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A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A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A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A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A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A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A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A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A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A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A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A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A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A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A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A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A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A6E"/>
    <w:rPr>
      <w:i/>
      <w:iCs/>
      <w:color w:val="404040" w:themeColor="text1" w:themeTint="BF"/>
    </w:rPr>
  </w:style>
  <w:style w:type="paragraph" w:styleId="ListParagraph">
    <w:name w:val="List Paragraph"/>
    <w:aliases w:val="2,Satura rādītājs,Strip,Bullet EY,Bullet list,Citation List,Colorful List - Accent 12,H&amp;P List Paragraph,List Paragraph Red,List Paragraph1,Normal bullet 2,Numurets,PPS_Bullet,Saistīto dokumentu saraksts,Syle 1,Table of contents numbered"/>
    <w:basedOn w:val="Normal"/>
    <w:link w:val="ListParagraphChar"/>
    <w:uiPriority w:val="34"/>
    <w:qFormat/>
    <w:rsid w:val="00F84A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A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A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A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A6E"/>
    <w:rPr>
      <w:b/>
      <w:bCs/>
      <w:smallCaps/>
      <w:color w:val="0F4761" w:themeColor="accent1" w:themeShade="BF"/>
      <w:spacing w:val="5"/>
    </w:rPr>
  </w:style>
  <w:style w:type="table" w:customStyle="1" w:styleId="a">
    <w:name w:val="a"/>
    <w:basedOn w:val="TableNormal"/>
    <w:rsid w:val="00F84A6E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lv-LV"/>
      <w14:ligatures w14:val="none"/>
    </w:rPr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Hyperlink">
    <w:name w:val="Hyperlink"/>
    <w:basedOn w:val="DefaultParagraphFont"/>
    <w:uiPriority w:val="99"/>
    <w:unhideWhenUsed/>
    <w:rsid w:val="00F84A6E"/>
    <w:rPr>
      <w:color w:val="467886" w:themeColor="hyperlink"/>
      <w:u w:val="single"/>
    </w:rPr>
  </w:style>
  <w:style w:type="character" w:customStyle="1" w:styleId="ListParagraphChar">
    <w:name w:val="List Paragraph Char"/>
    <w:aliases w:val="2 Char,Satura rādītājs Char,Strip Char,Bullet EY Char,Bullet list Char,Citation List Char,Colorful List - Accent 12 Char,H&amp;P List Paragraph Char,List Paragraph Red Char,List Paragraph1 Char,Normal bullet 2 Char,Numurets Char"/>
    <w:link w:val="ListParagraph"/>
    <w:uiPriority w:val="34"/>
    <w:qFormat/>
    <w:rsid w:val="00F84A6E"/>
  </w:style>
  <w:style w:type="paragraph" w:styleId="NoSpacing">
    <w:name w:val="No Spacing"/>
    <w:uiPriority w:val="1"/>
    <w:qFormat/>
    <w:rsid w:val="00F84A6E"/>
    <w:pPr>
      <w:spacing w:after="0" w:line="240" w:lineRule="auto"/>
    </w:pPr>
    <w:rPr>
      <w:rFonts w:ascii="Calibri" w:eastAsia="Calibri" w:hAnsi="Calibri" w:cs="Calibri"/>
      <w:kern w:val="0"/>
      <w:sz w:val="22"/>
      <w:szCs w:val="22"/>
      <w:lang w:eastAsia="lv-LV"/>
      <w14:ligatures w14:val="none"/>
    </w:rPr>
  </w:style>
  <w:style w:type="character" w:customStyle="1" w:styleId="BodyTextChar">
    <w:name w:val="Body Text Char"/>
    <w:aliases w:val="Body Text1 Char"/>
    <w:link w:val="BodyText"/>
    <w:semiHidden/>
    <w:locked/>
    <w:rsid w:val="00F84A6E"/>
    <w:rPr>
      <w:lang w:val="x-none" w:eastAsia="zh-CN"/>
    </w:rPr>
  </w:style>
  <w:style w:type="paragraph" w:styleId="BodyText">
    <w:name w:val="Body Text"/>
    <w:aliases w:val="Body Text1"/>
    <w:basedOn w:val="Normal"/>
    <w:link w:val="BodyTextChar"/>
    <w:semiHidden/>
    <w:unhideWhenUsed/>
    <w:rsid w:val="00F84A6E"/>
    <w:pPr>
      <w:suppressAutoHyphens/>
      <w:spacing w:after="120" w:line="240" w:lineRule="auto"/>
    </w:pPr>
    <w:rPr>
      <w:rFonts w:asciiTheme="minorHAnsi" w:eastAsiaTheme="minorHAnsi" w:hAnsiTheme="minorHAnsi" w:cstheme="minorBidi"/>
      <w:kern w:val="2"/>
      <w:sz w:val="24"/>
      <w:szCs w:val="24"/>
      <w:lang w:val="x-none" w:eastAsia="zh-CN"/>
      <w14:ligatures w14:val="standardContextual"/>
    </w:rPr>
  </w:style>
  <w:style w:type="character" w:customStyle="1" w:styleId="PamattekstsRakstz1">
    <w:name w:val="Pamatteksts Rakstz.1"/>
    <w:basedOn w:val="DefaultParagraphFont"/>
    <w:uiPriority w:val="99"/>
    <w:semiHidden/>
    <w:rsid w:val="00F84A6E"/>
    <w:rPr>
      <w:rFonts w:ascii="Calibri" w:eastAsia="Calibri" w:hAnsi="Calibri" w:cs="Calibri"/>
      <w:kern w:val="0"/>
      <w:sz w:val="22"/>
      <w:szCs w:val="22"/>
      <w:lang w:eastAsia="lv-LV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F84A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A6E"/>
    <w:rPr>
      <w:rFonts w:ascii="Calibri" w:eastAsia="Calibri" w:hAnsi="Calibri" w:cs="Calibri"/>
      <w:kern w:val="0"/>
      <w:sz w:val="22"/>
      <w:szCs w:val="22"/>
      <w:lang w:eastAsia="lv-LV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4A6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A6E"/>
    <w:rPr>
      <w:rFonts w:ascii="Calibri" w:eastAsia="Calibri" w:hAnsi="Calibri" w:cs="Calibri"/>
      <w:kern w:val="0"/>
      <w:sz w:val="22"/>
      <w:szCs w:val="22"/>
      <w:lang w:eastAsia="lv-LV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F84A6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479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mailto:aivis.rimsevics@bauskasnovads.lv" TargetMode="External" /><Relationship Id="rId5" Type="http://schemas.openxmlformats.org/officeDocument/2006/relationships/hyperlink" Target="mailto:bauska.parvalde@bauskasnovads.lv" TargetMode="External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2787</Words>
  <Characters>1589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Modris Mākulēns</dc:creator>
  <cp:lastModifiedBy>Bauskas Novads</cp:lastModifiedBy>
  <cp:revision>7</cp:revision>
  <dcterms:created xsi:type="dcterms:W3CDTF">2026-09-14T07:11:00Z</dcterms:created>
  <dcterms:modified xsi:type="dcterms:W3CDTF">2026-09-14T07:40:00Z</dcterms:modified>
</cp:coreProperties>
</file>