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1A4580" w:rsidP="00CC0C3A" w14:paraId="3B30CDD5" w14:textId="77777777">
      <w:pPr>
        <w:jc w:val="right"/>
      </w:pPr>
      <w:r>
        <w:rPr>
          <w:b/>
          <w:bCs/>
        </w:rPr>
        <w:t>1. pielikums</w:t>
      </w:r>
    </w:p>
    <w:p w:rsidR="001A4580" w:rsidP="00CC0C3A" w14:paraId="5A552F3B" w14:textId="77777777">
      <w:pPr>
        <w:jc w:val="right"/>
      </w:pPr>
      <w:r>
        <w:rPr>
          <w:sz w:val="20"/>
          <w:szCs w:val="20"/>
        </w:rPr>
        <w:t>iepirkuma „Kondicionieru uzstādīšana Bauskas apvienības pārvaldes ēkās”</w:t>
      </w:r>
    </w:p>
    <w:p w:rsidR="001A4580" w:rsidP="00CC0C3A" w14:paraId="1101D5E2" w14:textId="77777777">
      <w:pPr>
        <w:jc w:val="right"/>
      </w:pPr>
      <w:r>
        <w:rPr>
          <w:sz w:val="20"/>
          <w:szCs w:val="20"/>
        </w:rPr>
        <w:t>identifikācijas Nr. BAP/2026/2-1/40 nolikumam</w:t>
      </w:r>
    </w:p>
    <w:p w:rsidR="001A4580" w:rsidP="00CC0C3A" w14:paraId="0E7704B7" w14:textId="77777777">
      <w:pPr>
        <w:jc w:val="center"/>
      </w:pPr>
      <w:r>
        <w:rPr>
          <w:b/>
          <w:bCs/>
          <w:sz w:val="26"/>
          <w:szCs w:val="26"/>
        </w:rPr>
        <w:t>TEHNISKĀ SPECIFIKĀCIJA</w:t>
      </w:r>
    </w:p>
    <w:p w:rsidR="001A4580" w:rsidP="00CC0C3A" w14:paraId="06FC8A25" w14:textId="77777777">
      <w:pPr>
        <w:jc w:val="center"/>
      </w:pPr>
      <w:r>
        <w:rPr>
          <w:b/>
          <w:bCs/>
        </w:rPr>
        <w:t>„Kondicionieru uzstādīšana Bauskas apvienības pārvaldes ēkās”</w:t>
      </w:r>
    </w:p>
    <w:p w:rsidR="001A4580" w:rsidP="00CC0C3A" w14:paraId="214C609F" w14:textId="77777777">
      <w:pPr>
        <w:jc w:val="center"/>
      </w:pPr>
      <w:r>
        <w:t>identifikācijas Nr. BAP/2026/2-1/40</w:t>
      </w:r>
    </w:p>
    <w:p w:rsidR="001A4580" w:rsidP="00CC0C3A" w14:paraId="0A236990" w14:textId="77777777">
      <w:pPr>
        <w:pStyle w:val="Heading1"/>
        <w:keepNext/>
        <w:spacing w:before="0" w:after="0"/>
      </w:pPr>
      <w:r>
        <w:t>1. Vispārīgā informācija</w:t>
      </w:r>
    </w:p>
    <w:p w:rsidR="001A4580" w:rsidP="00CC0C3A" w14:paraId="0B957CD4" w14:textId="42C5C76B">
      <w:pPr>
        <w:ind w:left="567" w:hanging="567"/>
        <w:jc w:val="both"/>
      </w:pPr>
      <w:r>
        <w:t xml:space="preserve">1.1. </w:t>
      </w:r>
      <w:r>
        <w:rPr>
          <w:b/>
          <w:bCs/>
        </w:rPr>
        <w:t xml:space="preserve">Pasūtītājs: </w:t>
      </w:r>
      <w:r w:rsidR="00DD2B00">
        <w:rPr>
          <w:b/>
          <w:bCs/>
        </w:rPr>
        <w:t>Bauskas novada pašvaldības iestāde “</w:t>
      </w:r>
      <w:r>
        <w:t>Bauskas apvienības pārvalde</w:t>
      </w:r>
      <w:r w:rsidR="00DD2B00">
        <w:t>”</w:t>
      </w:r>
      <w:r>
        <w:t>.</w:t>
      </w:r>
    </w:p>
    <w:p w:rsidR="00551078" w:rsidP="00CC0C3A" w14:paraId="49DE9742" w14:textId="77777777">
      <w:pPr>
        <w:ind w:left="567" w:hanging="567"/>
        <w:jc w:val="both"/>
        <w:rPr>
          <w:b/>
          <w:bCs/>
        </w:rPr>
      </w:pPr>
      <w:r>
        <w:t xml:space="preserve">1.2. </w:t>
      </w:r>
      <w:r>
        <w:rPr>
          <w:b/>
          <w:bCs/>
        </w:rPr>
        <w:t xml:space="preserve">Darbu izpildes vieta: </w:t>
      </w:r>
    </w:p>
    <w:p w:rsidR="00551078" w:rsidP="00CC0C3A" w14:paraId="2C0A8D01" w14:textId="316F8263">
      <w:pPr>
        <w:ind w:left="567" w:hanging="567"/>
        <w:jc w:val="both"/>
      </w:pPr>
      <w:r>
        <w:t>1.2.1. Demontāža: Brīvības iela 55, Rīga (</w:t>
      </w:r>
      <w:r w:rsidR="004A0580">
        <w:t>Konkurences padomes ēkā</w:t>
      </w:r>
      <w:r>
        <w:t>)</w:t>
      </w:r>
    </w:p>
    <w:p w:rsidR="00551078" w:rsidP="00CC0C3A" w14:paraId="1ABAD7DB" w14:textId="7B0A3BDB">
      <w:pPr>
        <w:ind w:left="567" w:hanging="567"/>
        <w:jc w:val="both"/>
      </w:pPr>
      <w:r>
        <w:t>1.2.2. Montāža (</w:t>
      </w:r>
      <w:r w:rsidR="00DD2B00">
        <w:t>k</w:t>
      </w:r>
      <w:r>
        <w:t>onkrētās telpas un iekārtu izvietojumu Pasūtītājs norāda objekt</w:t>
      </w:r>
      <w:r w:rsidR="00DD2B00">
        <w:t>u</w:t>
      </w:r>
      <w:r>
        <w:t xml:space="preserve"> apsekošanas laikā): </w:t>
      </w:r>
    </w:p>
    <w:p w:rsidR="001A4580" w:rsidP="00CC0C3A" w14:paraId="00E27762" w14:textId="0F992E41">
      <w:pPr>
        <w:ind w:left="567" w:hanging="567"/>
        <w:jc w:val="both"/>
      </w:pPr>
      <w:r>
        <w:t xml:space="preserve">1.2.2.1. </w:t>
      </w:r>
      <w:r w:rsidR="00957647">
        <w:t>Uzvaras iela 6, Bauska, Bauskas nov</w:t>
      </w:r>
      <w:r w:rsidR="00DD2B00">
        <w:t>.</w:t>
      </w:r>
      <w:r w:rsidR="00957647">
        <w:t xml:space="preserve"> (Pasūtītāja administratīvā ēka</w:t>
      </w:r>
      <w:r>
        <w:t>-18 gab.</w:t>
      </w:r>
      <w:r w:rsidR="00957647">
        <w:t xml:space="preserve">). </w:t>
      </w:r>
    </w:p>
    <w:p w:rsidR="00551078" w:rsidP="00CC0C3A" w14:paraId="4259B5B1" w14:textId="13190945">
      <w:pPr>
        <w:ind w:left="567" w:hanging="567"/>
        <w:jc w:val="both"/>
      </w:pPr>
      <w:r>
        <w:t xml:space="preserve">1.2.2.2. </w:t>
      </w:r>
      <w:r w:rsidRPr="00551078">
        <w:t>Tautas nams, Ceraukstes pag., Bauskas nov.</w:t>
      </w:r>
      <w:r>
        <w:t xml:space="preserve"> (Ceraukstes pagasta nodaļas ēka-</w:t>
      </w:r>
      <w:r w:rsidR="00C54C23">
        <w:t>1</w:t>
      </w:r>
      <w:r>
        <w:t xml:space="preserve"> gab.)</w:t>
      </w:r>
    </w:p>
    <w:p w:rsidR="00551078" w:rsidP="00CC0C3A" w14:paraId="5DBB74D6" w14:textId="58F968EF">
      <w:pPr>
        <w:ind w:left="567" w:hanging="567"/>
        <w:jc w:val="both"/>
      </w:pPr>
      <w:r>
        <w:t>1.2.2.3. Pils iela 8, Mežotne, Mežotnes pag., Bauskas nov. (Mežotnes pagasta nodaļas ēka -1 gab.)</w:t>
      </w:r>
    </w:p>
    <w:p w:rsidR="00C54C23" w:rsidRPr="00C54C23" w:rsidP="00C54C23" w14:paraId="5DAC203C" w14:textId="747D5EF7">
      <w:pPr>
        <w:ind w:left="567" w:hanging="567"/>
        <w:jc w:val="both"/>
      </w:pPr>
      <w:r>
        <w:t xml:space="preserve">1.2.2.4. </w:t>
      </w:r>
      <w:r w:rsidRPr="00C54C23">
        <w:t>Parka iela 1, Strēlnieki, Mežotnes pag., Bauskas nov.</w:t>
      </w:r>
      <w:r>
        <w:t xml:space="preserve"> (</w:t>
      </w:r>
      <w:r w:rsidRPr="00C54C23">
        <w:t>Daudzfunkcionālais centrs „Strēlnieki''</w:t>
      </w:r>
      <w:r w:rsidR="00DC5FD7">
        <w:t>-1 gab.</w:t>
      </w:r>
      <w:r>
        <w:t>)</w:t>
      </w:r>
    </w:p>
    <w:p w:rsidR="001A4580" w:rsidP="00CC0C3A" w14:paraId="0B0A9E15" w14:textId="083FB560">
      <w:pPr>
        <w:ind w:left="567" w:hanging="567"/>
        <w:jc w:val="both"/>
      </w:pPr>
      <w:r>
        <w:t>1.3. Darbi veicami ēkā</w:t>
      </w:r>
      <w:r w:rsidR="00551078">
        <w:t>s</w:t>
      </w:r>
      <w:r>
        <w:t>, kurā</w:t>
      </w:r>
      <w:r w:rsidR="00DD2B00">
        <w:t>s</w:t>
      </w:r>
      <w:r>
        <w:t xml:space="preserve"> darba laikā strādā darbinieki un tiek apkalpoti apmeklētāji. Darbu organizēšanu (telpu pieejamību, darba laiku, troksni radošus darbu</w:t>
      </w:r>
      <w:r w:rsidR="00DD2B00">
        <w:t xml:space="preserve"> veikšanu</w:t>
      </w:r>
      <w:r>
        <w:t>) Izpildītājs iepriekš saskaņo ar Pasūtītāja pārstāvi.</w:t>
      </w:r>
    </w:p>
    <w:p w:rsidR="001A4580" w:rsidP="00CC0C3A" w14:paraId="315F36F1" w14:textId="0F1DE238">
      <w:pPr>
        <w:ind w:left="567" w:hanging="567"/>
        <w:jc w:val="both"/>
      </w:pPr>
      <w:r>
        <w:t>1.4. Pretendentam pirms piedāvājuma iesniegšanas ieteicams apsekot objektu</w:t>
      </w:r>
      <w:r w:rsidR="00DD2B00">
        <w:t>s</w:t>
      </w:r>
      <w:r>
        <w:t>, iepriekš vienojoties ar nolikumā norādīto kontaktpersonu. Pretendents nevar atsaukties uz apjomu neprecizitātēm, kuras bija konstatējamas apsekošanas laikā.</w:t>
      </w:r>
    </w:p>
    <w:p w:rsidR="001A4580" w:rsidP="00CC0C3A" w14:paraId="6A21DB56" w14:textId="2A0CDE04">
      <w:pPr>
        <w:pStyle w:val="Heading1"/>
        <w:keepNext/>
        <w:spacing w:before="0" w:after="0"/>
      </w:pPr>
      <w:r>
        <w:t>2.</w:t>
      </w:r>
      <w:r w:rsidR="00957647">
        <w:t xml:space="preserve"> Darbu apjoms un apraksts</w:t>
      </w:r>
    </w:p>
    <w:p w:rsidR="001A4580" w:rsidP="00CC0C3A" w14:paraId="2FE86F30" w14:textId="42B051AE">
      <w:pPr>
        <w:ind w:left="567" w:hanging="567"/>
        <w:jc w:val="both"/>
      </w:pPr>
      <w:r>
        <w:t>2</w:t>
      </w:r>
      <w:r w:rsidR="00957647">
        <w:t xml:space="preserve">.1. Darbu apjoms noteikts šīs tehniskās specifikācijas </w:t>
      </w:r>
      <w:r>
        <w:t>8</w:t>
      </w:r>
      <w:r w:rsidR="00957647">
        <w:t>. punktā un lokālajā tāmē (tehniskās specifikācijas pielikums). Pretendents aizpilda lokālo tāmi par visām pozīcijām; pozīciju svītrošana vai apjomu maiņa nav pieļaujama.</w:t>
      </w:r>
    </w:p>
    <w:p w:rsidR="001A4580" w:rsidP="00CC0C3A" w14:paraId="02FE46AE" w14:textId="3539066F">
      <w:pPr>
        <w:ind w:left="567" w:hanging="567"/>
        <w:jc w:val="both"/>
      </w:pPr>
      <w:r>
        <w:t>2</w:t>
      </w:r>
      <w:r w:rsidR="00957647">
        <w:t xml:space="preserve">.2. </w:t>
      </w:r>
      <w:r w:rsidR="00957647">
        <w:rPr>
          <w:b/>
          <w:bCs/>
        </w:rPr>
        <w:t>Demontāžas darbi</w:t>
      </w:r>
      <w:r w:rsidR="00957647">
        <w:t xml:space="preserve"> ietver:</w:t>
      </w:r>
    </w:p>
    <w:p w:rsidR="001A4580" w:rsidP="00CC0C3A" w14:paraId="6FEA2433" w14:textId="2E6B5837">
      <w:pPr>
        <w:ind w:left="1134" w:hanging="680"/>
        <w:jc w:val="both"/>
      </w:pPr>
      <w:r>
        <w:t>2</w:t>
      </w:r>
      <w:r w:rsidR="00957647">
        <w:t>.2.1. esošo kondicionieru iekšējo un ārējo bloku, stiprinājumu, cauruļvadu, kabeļu un kondensāta cauruļu demontāžu;</w:t>
      </w:r>
    </w:p>
    <w:p w:rsidR="001A4580" w:rsidP="00853009" w14:paraId="047BB211" w14:textId="4E394DAA">
      <w:pPr>
        <w:ind w:left="1134" w:hanging="680"/>
        <w:jc w:val="both"/>
      </w:pPr>
      <w:r>
        <w:t>2</w:t>
      </w:r>
      <w:r w:rsidR="00957647">
        <w:t xml:space="preserve">.2.2. aukstumaģenta atgūšanu pirms iekārtas atvienošanas, nepieļaujot tā noplūdi atmosfērā, un atgūtā aukstumaģenta </w:t>
      </w:r>
      <w:r>
        <w:t>saglabāšanu atkārtotai izmantošanai</w:t>
      </w:r>
      <w:r w:rsidR="00957647">
        <w:t>;</w:t>
      </w:r>
    </w:p>
    <w:p w:rsidR="00DD2B00" w:rsidP="00853009" w14:paraId="55496EF8" w14:textId="0A7A051E">
      <w:pPr>
        <w:ind w:left="1134" w:hanging="680"/>
        <w:jc w:val="both"/>
      </w:pPr>
      <w:r>
        <w:t xml:space="preserve">2.2.3. </w:t>
      </w:r>
      <w:r w:rsidRPr="00DD2B00">
        <w:t>demontēto iekārtu transportēšanu uz uzstādīšanas vietām.</w:t>
      </w:r>
    </w:p>
    <w:p w:rsidR="001A4580" w:rsidP="00CC0C3A" w14:paraId="223A7388" w14:textId="6D36CC0B">
      <w:pPr>
        <w:ind w:left="567" w:hanging="567"/>
        <w:jc w:val="both"/>
      </w:pPr>
      <w:r>
        <w:t>2</w:t>
      </w:r>
      <w:r w:rsidR="00957647">
        <w:t xml:space="preserve">.3. </w:t>
      </w:r>
      <w:r w:rsidR="00957647">
        <w:rPr>
          <w:b/>
          <w:bCs/>
        </w:rPr>
        <w:t>Montāžas darbi</w:t>
      </w:r>
      <w:r w:rsidR="00957647">
        <w:t xml:space="preserve"> ietver:</w:t>
      </w:r>
    </w:p>
    <w:p w:rsidR="001A4580" w:rsidP="00CC0C3A" w14:paraId="376EFAFA" w14:textId="6577FB07">
      <w:pPr>
        <w:ind w:left="1134" w:hanging="680"/>
        <w:jc w:val="both"/>
      </w:pPr>
      <w:r>
        <w:t>2</w:t>
      </w:r>
      <w:r w:rsidR="00957647">
        <w:t>.3.1. iekšējo un ārējo bloku uzstādīšanu saskaņotajās vietās</w:t>
      </w:r>
      <w:r>
        <w:t>, t.sk. stiprinājumu (kronšteinu) montāžu;</w:t>
      </w:r>
    </w:p>
    <w:p w:rsidR="001A4580" w:rsidP="00CC0C3A" w14:paraId="379F291B" w14:textId="08137122">
      <w:pPr>
        <w:ind w:left="1134" w:hanging="680"/>
        <w:jc w:val="both"/>
      </w:pPr>
      <w:r>
        <w:t>2</w:t>
      </w:r>
      <w:r w:rsidR="00957647">
        <w:t>.3.2. siltumizolētu vara cauruļvadu, starpbloku savienojuma kabeļa un kondensāta novadīšanas sistēmas izbūvi;</w:t>
      </w:r>
    </w:p>
    <w:p w:rsidR="001A4580" w:rsidP="00CC0C3A" w14:paraId="6FF8B3F1" w14:textId="166D4391">
      <w:pPr>
        <w:ind w:left="1134" w:hanging="680"/>
        <w:jc w:val="both"/>
      </w:pPr>
      <w:r>
        <w:t>2</w:t>
      </w:r>
      <w:r w:rsidR="00957647">
        <w:t>.3.3. caurumu urbšanu sienās;</w:t>
      </w:r>
    </w:p>
    <w:p w:rsidR="001A4580" w:rsidP="00CC0C3A" w14:paraId="331C1B2A" w14:textId="79B39AF6">
      <w:pPr>
        <w:ind w:left="1134" w:hanging="680"/>
        <w:jc w:val="both"/>
      </w:pPr>
      <w:r>
        <w:t>2</w:t>
      </w:r>
      <w:r w:rsidR="00957647">
        <w:t>.3.4. cauruļvadu un kabeļu nosegšanu ar dekoratīviem PVC kabeļkanāliem telpās;</w:t>
      </w:r>
    </w:p>
    <w:p w:rsidR="001A4580" w:rsidP="00CC0C3A" w14:paraId="584AE26A" w14:textId="463E5F80">
      <w:pPr>
        <w:ind w:left="1134" w:hanging="680"/>
        <w:jc w:val="both"/>
      </w:pPr>
      <w:r>
        <w:t>2</w:t>
      </w:r>
      <w:r w:rsidR="00957647">
        <w:t xml:space="preserve">.3.5. sistēmas hermētiskuma pārbaudi, vakuumēšanu, </w:t>
      </w:r>
      <w:r w:rsidRPr="00DD2B00">
        <w:t>atgūtā aukstumaģenta ievadīšanu sistēmā un papildu</w:t>
      </w:r>
      <w:r>
        <w:t xml:space="preserve"> </w:t>
      </w:r>
      <w:r w:rsidR="00957647">
        <w:t>uzpildi (ja nepieciešams), regulēšanu un palaišanu;</w:t>
      </w:r>
    </w:p>
    <w:p w:rsidR="001A4580" w:rsidP="00CC0C3A" w14:paraId="4BDCD346" w14:textId="39B23522">
      <w:pPr>
        <w:ind w:left="1134" w:hanging="680"/>
        <w:jc w:val="both"/>
      </w:pPr>
      <w:r>
        <w:t>2</w:t>
      </w:r>
      <w:r w:rsidR="00957647">
        <w:t>.3.6. Pasūtītāja personāla instruktāžu par iekārtu lietošanu un izpilddokumentācijas nodošanu.</w:t>
      </w:r>
    </w:p>
    <w:p w:rsidR="001A4580" w:rsidP="00CC0C3A" w14:paraId="71A20B4E" w14:textId="48BDF4A9">
      <w:pPr>
        <w:ind w:left="567" w:hanging="567"/>
        <w:jc w:val="both"/>
      </w:pPr>
      <w:r>
        <w:t>2</w:t>
      </w:r>
      <w:r w:rsidR="00957647">
        <w:t xml:space="preserve">.4. Iekārtu pieslēgšanu elektrotīklam veic pie esošā vai Pasūtītāja nodrošinātā elektrobarošanas punkta iekšējā bloka tuvumā. Jaunu spēka kabeļu izbūve no sadalnes nav iepirkuma priekšmets. </w:t>
      </w:r>
    </w:p>
    <w:p w:rsidR="001A4580" w:rsidP="00CC0C3A" w14:paraId="29151B07" w14:textId="085B02F0">
      <w:pPr>
        <w:ind w:left="567" w:hanging="567"/>
        <w:jc w:val="both"/>
      </w:pPr>
      <w:r>
        <w:t>2</w:t>
      </w:r>
      <w:r w:rsidR="00957647">
        <w:t>.</w:t>
      </w:r>
      <w:r w:rsidR="00CC0C3A">
        <w:t>5</w:t>
      </w:r>
      <w:r w:rsidR="00957647">
        <w:t>. Ārējo bloku izvietojumu uz fasādes (vai jumta) Izpildītājs pirms montāžas saskaņo ar Pasūtītāju. Ārējos blokus izvieto tā, lai tie neapdraudētu gājējus, netraucētu logu atvēršanu un kondensāts netecētu uz ietves vai ieejām.</w:t>
      </w:r>
    </w:p>
    <w:p w:rsidR="001A4580" w:rsidP="00CC0C3A" w14:paraId="29BA9E4E" w14:textId="750F87A1">
      <w:pPr>
        <w:pStyle w:val="Heading1"/>
        <w:keepNext/>
        <w:spacing w:before="0" w:after="0"/>
      </w:pPr>
      <w:r>
        <w:t>3</w:t>
      </w:r>
      <w:r w:rsidR="00957647">
        <w:t>. Prasības materiāliem</w:t>
      </w:r>
    </w:p>
    <w:p w:rsidR="001A4580" w:rsidP="00CC0C3A" w14:paraId="24ED449F" w14:textId="16BAAB9D">
      <w:pPr>
        <w:ind w:left="567" w:hanging="567"/>
        <w:jc w:val="both"/>
      </w:pPr>
      <w:r>
        <w:t>3</w:t>
      </w:r>
      <w:r w:rsidR="00957647">
        <w:t>.</w:t>
      </w:r>
      <w:r>
        <w:t>1</w:t>
      </w:r>
      <w:r w:rsidR="00957647">
        <w:t>. Aukstumaģenta cauruļvadiem izmanto bezšuvju vara caurules aukstumapgādei atbilstoši LVS EN 12735-1</w:t>
      </w:r>
      <w:r>
        <w:t xml:space="preserve">. Caurules izolē </w:t>
      </w:r>
      <w:r w:rsidR="00957647">
        <w:t xml:space="preserve">ar slēgtu šūnu siltumizolāciju (biezums </w:t>
      </w:r>
      <w:r>
        <w:t xml:space="preserve">- </w:t>
      </w:r>
      <w:r w:rsidR="00957647">
        <w:t>ne mazāk par 9 mm). Ārpus ēkas izolācijai jābūt UV izturīgai vai aizsargātai</w:t>
      </w:r>
      <w:r>
        <w:t xml:space="preserve"> pret UV starojumu.</w:t>
      </w:r>
    </w:p>
    <w:p w:rsidR="001A4580" w:rsidP="00CC0C3A" w14:paraId="3D6E504B" w14:textId="1256679A">
      <w:pPr>
        <w:ind w:left="567" w:hanging="567"/>
        <w:jc w:val="both"/>
      </w:pPr>
      <w:r>
        <w:t>3</w:t>
      </w:r>
      <w:r w:rsidR="00957647">
        <w:t>.</w:t>
      </w:r>
      <w:r>
        <w:t>2</w:t>
      </w:r>
      <w:r w:rsidR="00957647">
        <w:t>.</w:t>
      </w:r>
      <w:r>
        <w:t xml:space="preserve"> </w:t>
      </w:r>
      <w:r w:rsidR="00957647">
        <w:t xml:space="preserve"> Iekārtu uzstādīšanu, hermētiskuma pārbaudi un palaišanu veic atbilstoši LVS EN 378-2 un LVS EN 378-</w:t>
      </w:r>
      <w:r w:rsidR="00CC0C3A">
        <w:t> </w:t>
      </w:r>
      <w:r w:rsidR="00957647">
        <w:t>4 prasībām.</w:t>
      </w:r>
    </w:p>
    <w:p w:rsidR="001A4580" w:rsidP="00CC0C3A" w14:paraId="4C0B207E" w14:textId="2F4F1296">
      <w:pPr>
        <w:ind w:left="567" w:hanging="567"/>
        <w:jc w:val="both"/>
      </w:pPr>
      <w:r>
        <w:t>3</w:t>
      </w:r>
      <w:r w:rsidR="00957647">
        <w:t>.</w:t>
      </w:r>
      <w:r>
        <w:t>3</w:t>
      </w:r>
      <w:r w:rsidR="00957647">
        <w:t>. Elektroinstalācijas darbus veic atbilstoši LVS HD 60364 standartu sērijas prasībām un ražotāja instrukcijai.</w:t>
      </w:r>
    </w:p>
    <w:p w:rsidR="001A4580" w:rsidP="00CC0C3A" w14:paraId="61EA540B" w14:textId="712C6957">
      <w:pPr>
        <w:ind w:left="567" w:hanging="567"/>
        <w:jc w:val="both"/>
      </w:pPr>
      <w:r>
        <w:t>3</w:t>
      </w:r>
      <w:r w:rsidR="00957647">
        <w:t>.</w:t>
      </w:r>
      <w:r>
        <w:t>4</w:t>
      </w:r>
      <w:r w:rsidR="00957647">
        <w:t>. Kondensāta novadīšanu nodrošina ar kondensāta sūkni vai pašteces cauruli ar slīpumu, kas izslēdz kondensāta uzkrāšanos. Kondensātu nedrīkst novadīt uz fasādes virsmas, ietves vai ieejām.</w:t>
      </w:r>
    </w:p>
    <w:p w:rsidR="001A4580" w:rsidP="00CC0C3A" w14:paraId="75A714C4" w14:textId="4DF4F9C3">
      <w:pPr>
        <w:ind w:left="567" w:hanging="567"/>
        <w:jc w:val="both"/>
      </w:pPr>
      <w:r>
        <w:t>3</w:t>
      </w:r>
      <w:r w:rsidR="00957647">
        <w:t>.</w:t>
      </w:r>
      <w:r>
        <w:t>5.</w:t>
      </w:r>
      <w:r w:rsidR="00957647">
        <w:t xml:space="preserve"> Dekoratīvajiem PVC kabeļkanāliem telpās jābūt baltā krāsā vai sienas tonī.</w:t>
      </w:r>
    </w:p>
    <w:p w:rsidR="001A4580" w:rsidP="00CC0C3A" w14:paraId="25D49D30" w14:textId="61204735">
      <w:pPr>
        <w:ind w:left="567" w:hanging="567"/>
        <w:jc w:val="both"/>
      </w:pPr>
      <w:r>
        <w:t>3.6</w:t>
      </w:r>
      <w:r w:rsidR="00957647">
        <w:t xml:space="preserve">. Ja tehniskajā specifikācijā ir atsauce uz standartu, </w:t>
      </w:r>
      <w:r>
        <w:t>P</w:t>
      </w:r>
      <w:r w:rsidR="00957647">
        <w:t>retendents var piedāvāt ekvivalentu risinājumu, pierādot tā atbilstību.</w:t>
      </w:r>
    </w:p>
    <w:p w:rsidR="001A4580" w:rsidP="00CC0C3A" w14:paraId="689F092F" w14:textId="1ACA42A1">
      <w:pPr>
        <w:pStyle w:val="Heading1"/>
        <w:keepNext/>
        <w:spacing w:before="0" w:after="0"/>
      </w:pPr>
      <w:r>
        <w:t>4</w:t>
      </w:r>
      <w:r w:rsidR="00957647">
        <w:t>. Izpildes termiņš un secība</w:t>
      </w:r>
    </w:p>
    <w:p w:rsidR="001A4580" w:rsidP="00CC0C3A" w14:paraId="38304C9B" w14:textId="0BFE6548">
      <w:pPr>
        <w:ind w:left="567" w:hanging="567"/>
        <w:jc w:val="both"/>
      </w:pPr>
      <w:r>
        <w:t>4</w:t>
      </w:r>
      <w:r w:rsidR="00957647">
        <w:t xml:space="preserve">.1. Darbu izpildes termiņš – </w:t>
      </w:r>
      <w:r>
        <w:t xml:space="preserve">līdz </w:t>
      </w:r>
      <w:r w:rsidR="00CC0C3A">
        <w:t>2026.gada 10.decembrim</w:t>
      </w:r>
    </w:p>
    <w:p w:rsidR="001A4580" w:rsidP="00CC0C3A" w14:paraId="2FF7ABCE" w14:textId="048CD9E8">
      <w:pPr>
        <w:ind w:left="567" w:hanging="567"/>
        <w:jc w:val="both"/>
      </w:pPr>
      <w:r>
        <w:t>4</w:t>
      </w:r>
      <w:r w:rsidR="00957647">
        <w:t>.2. Darbus veic šādā secībā:</w:t>
      </w:r>
    </w:p>
    <w:p w:rsidR="001A4580" w:rsidP="00CC0C3A" w14:paraId="4B86BAFA" w14:textId="7F6722EB">
      <w:pPr>
        <w:ind w:left="1134" w:hanging="680"/>
        <w:jc w:val="both"/>
      </w:pPr>
      <w:r>
        <w:t>4</w:t>
      </w:r>
      <w:r w:rsidR="00957647">
        <w:t>.2.1. 5 darbdienu laikā pēc līguma noslēgšanas – objekt</w:t>
      </w:r>
      <w:r>
        <w:t>u</w:t>
      </w:r>
      <w:r w:rsidR="00957647">
        <w:t xml:space="preserve"> apsekošana kopā ar Pasūtītāju, iekārtu izvietojuma un darbu grafika saskaņošana;</w:t>
      </w:r>
    </w:p>
    <w:p w:rsidR="001A4580" w:rsidP="00CC0C3A" w14:paraId="0ABFEB0E" w14:textId="2C3B194A">
      <w:pPr>
        <w:ind w:left="1134" w:hanging="680"/>
        <w:jc w:val="both"/>
      </w:pPr>
      <w:r>
        <w:t>4</w:t>
      </w:r>
      <w:r w:rsidR="00957647">
        <w:t>.2.2</w:t>
      </w:r>
      <w:r w:rsidR="00CC0C3A">
        <w:t xml:space="preserve">. </w:t>
      </w:r>
      <w:r w:rsidR="00957647">
        <w:t xml:space="preserve">iekārtu </w:t>
      </w:r>
      <w:r w:rsidR="00CC0C3A">
        <w:t>demontāža</w:t>
      </w:r>
      <w:r>
        <w:t xml:space="preserve"> un transportēšana uz uzstādīšanas vietām</w:t>
      </w:r>
      <w:r w:rsidR="00CC0C3A">
        <w:t xml:space="preserve"> līdz 2026</w:t>
      </w:r>
      <w:r>
        <w:t>.gada 30.oktobrim;</w:t>
      </w:r>
    </w:p>
    <w:p w:rsidR="00C766F3" w:rsidP="00C766F3" w14:paraId="7D07B8E6" w14:textId="77777777">
      <w:pPr>
        <w:ind w:left="1134" w:hanging="680"/>
        <w:jc w:val="both"/>
      </w:pPr>
      <w:r>
        <w:t>4</w:t>
      </w:r>
      <w:r w:rsidR="00957647">
        <w:t xml:space="preserve">.2.3. </w:t>
      </w:r>
      <w:r w:rsidR="00CC0C3A">
        <w:t xml:space="preserve">iekārtu </w:t>
      </w:r>
      <w:r w:rsidR="00957647">
        <w:t>montāža pa telpām</w:t>
      </w:r>
      <w:r w:rsidR="00CC0C3A">
        <w:t xml:space="preserve">/adresēm, </w:t>
      </w:r>
      <w:r w:rsidR="00957647">
        <w:t>sistēmu palaišana, regulēšana un Pasūtītāja personāla instruktāža</w:t>
      </w:r>
      <w:r w:rsidR="00CC0C3A">
        <w:t xml:space="preserve">, </w:t>
      </w:r>
      <w:r w:rsidRPr="00C766F3">
        <w:t>un paziņojums Pasūtītājam par gatavību nodot darbus – līdz 2026. gada 10. decembrim. Darbu pieņemšanu un rēķina iesniegšanu veic šīs tehniskās specifikācijas 7. punktā un nolikuma 6.2. punktā noteiktajā kārtībā.</w:t>
      </w:r>
    </w:p>
    <w:p w:rsidR="001A4580" w:rsidP="00C766F3" w14:paraId="032F72DF" w14:textId="75B6B341">
      <w:pPr>
        <w:ind w:left="1134" w:hanging="680"/>
        <w:jc w:val="both"/>
      </w:pPr>
      <w:r>
        <w:t>4</w:t>
      </w:r>
      <w:r w:rsidR="00957647">
        <w:t>.3. Troksni un putekļus radošus darbus (caurumu urbšanu) telpās, kurās tiek apkalpoti apmeklētāji, veic Pasūtītāja norādītajā laikā.</w:t>
      </w:r>
    </w:p>
    <w:p w:rsidR="001A4580" w:rsidP="00CC0C3A" w14:paraId="5D0BE02C" w14:textId="5A689333">
      <w:pPr>
        <w:pStyle w:val="Heading1"/>
        <w:keepNext/>
        <w:spacing w:before="0" w:after="0"/>
      </w:pPr>
      <w:r>
        <w:t>5</w:t>
      </w:r>
      <w:r w:rsidR="00957647">
        <w:t>. Darba aizsardzības un vides prasības</w:t>
      </w:r>
    </w:p>
    <w:p w:rsidR="001A4580" w:rsidP="00CC0C3A" w14:paraId="2BA3DBA4" w14:textId="5E7DA3CC">
      <w:pPr>
        <w:ind w:left="567" w:hanging="567"/>
        <w:jc w:val="both"/>
      </w:pPr>
      <w:r>
        <w:t>5</w:t>
      </w:r>
      <w:r w:rsidR="00957647">
        <w:t>.1. Izpildītājs ievēro Darba aizsardzības likuma un uz tā pamata izdoto normatīvo aktu prasības, t. sk. veic darba vides riska novērtējumu un nodarbināto instruktāžu, nodrošina individuālos aizsardzības līdzekļus un drošu darbu augstumā.</w:t>
      </w:r>
    </w:p>
    <w:p w:rsidR="001A4580" w:rsidP="00CC0C3A" w14:paraId="482DEC62" w14:textId="2C6F9D6F">
      <w:pPr>
        <w:ind w:left="567" w:hanging="567"/>
        <w:jc w:val="both"/>
      </w:pPr>
      <w:r>
        <w:t>5</w:t>
      </w:r>
      <w:r w:rsidR="00957647">
        <w:t>.2. Celšanas tehnikai (pacēlājiem) jābūt reģistrētai un tehniski pārbaudītai atbilstoši Bīstamo iekārtu likuma un uz tā pamata izdoto noteikumu prasībām; ar to strādā apmācītas personas. Pacēlāja darba zonu norobežo un apzīmē; ja nepieciešams, Izpildītājs saņem pašvaldības atļauju ielas vai ietves daļas izmantošanai.</w:t>
      </w:r>
    </w:p>
    <w:p w:rsidR="001A4580" w:rsidP="00CC0C3A" w14:paraId="24D24238" w14:textId="780C340E">
      <w:pPr>
        <w:ind w:left="567" w:hanging="567"/>
        <w:jc w:val="both"/>
      </w:pPr>
      <w:r>
        <w:t>5</w:t>
      </w:r>
      <w:r w:rsidR="00957647">
        <w:t>3. Izpildītājs nodrošina, ka darbu laikā netiek apdraudēti Pasūtītāja darbinieki un apmeklētāji, un ikdienā uztur darba vietas tīras. Mēbeles un iekārtas darba zonā pārklā</w:t>
      </w:r>
      <w:r>
        <w:t>j</w:t>
      </w:r>
      <w:r w:rsidR="00957647">
        <w:t xml:space="preserve"> ar aizsargplēvi.</w:t>
      </w:r>
    </w:p>
    <w:p w:rsidR="001A4580" w:rsidP="00CC0C3A" w14:paraId="31433749" w14:textId="6B1CE318">
      <w:pPr>
        <w:ind w:left="567" w:hanging="567"/>
        <w:jc w:val="both"/>
      </w:pPr>
      <w:r>
        <w:t>5</w:t>
      </w:r>
      <w:r w:rsidR="00957647">
        <w:t xml:space="preserve">.4. Aukstumaģentu atgūst sertificēts personāls; tā izlaišana atmosfērā ir aizliegta. Atgūto aukstumaģentu </w:t>
      </w:r>
      <w:r w:rsidR="00021D93">
        <w:t>izmanto</w:t>
      </w:r>
      <w:r>
        <w:t>,</w:t>
      </w:r>
      <w:r w:rsidR="00021D93">
        <w:t xml:space="preserve"> lai uzpildītu sistēm</w:t>
      </w:r>
      <w:r>
        <w:t>as pēc iekārtu montāžas</w:t>
      </w:r>
      <w:r w:rsidR="00957647">
        <w:t>.</w:t>
      </w:r>
    </w:p>
    <w:p w:rsidR="001A4580" w:rsidP="00CC0C3A" w14:paraId="4EDA6616" w14:textId="2FA83285">
      <w:pPr>
        <w:pStyle w:val="Heading1"/>
        <w:keepNext/>
        <w:spacing w:before="0" w:after="0"/>
      </w:pPr>
      <w:r>
        <w:t>6</w:t>
      </w:r>
      <w:r w:rsidR="00957647">
        <w:t>. Garantijas prasības</w:t>
      </w:r>
    </w:p>
    <w:p w:rsidR="001A4580" w:rsidP="00CC0C3A" w14:paraId="2B8B4A29" w14:textId="36B67BF5">
      <w:pPr>
        <w:ind w:left="567" w:hanging="567"/>
        <w:jc w:val="both"/>
      </w:pPr>
      <w:r>
        <w:t>6</w:t>
      </w:r>
      <w:r w:rsidR="00957647">
        <w:t>.1. Garantijas termiņš veiktajiem montāžas darbiem – ne mazāk kā 24 mēneši no darbu pieņemšanas-nodošanas akta parakstīšanas dienas.</w:t>
      </w:r>
    </w:p>
    <w:p w:rsidR="001A4580" w:rsidP="00CC0C3A" w14:paraId="7E46C387" w14:textId="4AC97176">
      <w:pPr>
        <w:ind w:left="567" w:hanging="567"/>
        <w:jc w:val="both"/>
      </w:pPr>
      <w:r>
        <w:t>6</w:t>
      </w:r>
      <w:r w:rsidR="00957647">
        <w:t>.</w:t>
      </w:r>
      <w:r w:rsidR="00853009">
        <w:t>2</w:t>
      </w:r>
      <w:r w:rsidR="00957647">
        <w:t>. Garantijas laikā Izpildītājs ierodas objektā ne vēlāk kā 3 darbdienu laikā pēc Pasūtītāja pieteikuma saņemšanas un novērš defektus 10 darbdienu laikā vai citā rakstiski saskaņotā termiņā par saviem līdzekļiem.</w:t>
      </w:r>
    </w:p>
    <w:p w:rsidR="001A4580" w:rsidP="00CC0C3A" w14:paraId="432F06B4" w14:textId="3AAD4D75">
      <w:pPr>
        <w:pStyle w:val="Heading1"/>
        <w:keepNext/>
        <w:spacing w:before="0" w:after="0"/>
      </w:pPr>
      <w:r>
        <w:t>7</w:t>
      </w:r>
      <w:r w:rsidR="00957647">
        <w:t>. Darbu pieņemšanas un nodošanas kārtība</w:t>
      </w:r>
    </w:p>
    <w:p w:rsidR="001A4580" w:rsidP="00CC0C3A" w14:paraId="7E20FF21" w14:textId="6B6115C1">
      <w:pPr>
        <w:ind w:left="567" w:hanging="567"/>
        <w:jc w:val="both"/>
      </w:pPr>
      <w:r>
        <w:t>7</w:t>
      </w:r>
      <w:r w:rsidR="00957647">
        <w:t>.1. Pēc darbu pabeigšanas Izpildītājs paziņo Pasūtītājam par gatavību nodot darbus</w:t>
      </w:r>
      <w:r w:rsidR="00853009">
        <w:t>.</w:t>
      </w:r>
    </w:p>
    <w:p w:rsidR="001A4580" w:rsidP="00CC0C3A" w14:paraId="0CAFCCE3" w14:textId="622887FD">
      <w:pPr>
        <w:ind w:left="567" w:hanging="567"/>
        <w:jc w:val="both"/>
      </w:pPr>
      <w:r>
        <w:t>7</w:t>
      </w:r>
      <w:r w:rsidR="00957647">
        <w:t>.2. Pasūtītājs 5 darbdienu laikā pārbauda darbus,</w:t>
      </w:r>
      <w:r w:rsidRPr="00C766F3">
        <w:t xml:space="preserve"> </w:t>
      </w:r>
      <w:r w:rsidRPr="00C766F3">
        <w:t xml:space="preserve">t. sk. katras iekārtas </w:t>
      </w:r>
      <w:r w:rsidR="00957647">
        <w:t>darbību dzesēšanas un apsildes režīmā, un paraksta darbu pieņemšanas-nodošanas aktu vai iesniedz motivētu atteikumu ar konstatēto trūkumu sarakstu.</w:t>
      </w:r>
    </w:p>
    <w:p w:rsidR="001A4580" w:rsidP="00CC0C3A" w14:paraId="4F53E46D" w14:textId="34E9F71B">
      <w:pPr>
        <w:ind w:left="567" w:hanging="567"/>
        <w:jc w:val="both"/>
      </w:pPr>
      <w:r>
        <w:t>7</w:t>
      </w:r>
      <w:r w:rsidR="00957647">
        <w:t>.3. Trūkumus Izpildītājs novērš par saviem līdzekļiem Pasūtītāja noteiktajā saprātīgā termiņā, pēc kā atkārtoti piesaka darbu pieņemšanu.</w:t>
      </w:r>
    </w:p>
    <w:p w:rsidR="001A4580" w:rsidP="00CC0C3A" w14:paraId="606EF9C5" w14:textId="53B65C9A">
      <w:pPr>
        <w:ind w:left="567" w:hanging="567"/>
        <w:jc w:val="both"/>
      </w:pPr>
      <w:r>
        <w:t>7.</w:t>
      </w:r>
      <w:r w:rsidR="00957647">
        <w:t>4. Samaksu veic par faktiski izpildītiem un pieņemtiem darbiem saskaņā ar tāmes vienības cenām.</w:t>
      </w:r>
    </w:p>
    <w:p w:rsidR="001A4580" w:rsidP="00CC0C3A" w14:paraId="1C70E20B" w14:textId="5034DB03">
      <w:pPr>
        <w:pStyle w:val="Heading1"/>
        <w:keepNext/>
        <w:spacing w:before="0" w:after="0"/>
      </w:pPr>
      <w:r>
        <w:t>8</w:t>
      </w:r>
      <w:r w:rsidR="00957647">
        <w:t>. Darbu apjomu saraksts</w:t>
      </w:r>
    </w:p>
    <w:p w:rsidR="001A4580" w:rsidP="00CC0C3A" w14:paraId="319C93EB" w14:textId="27D6FE89">
      <w:pPr>
        <w:jc w:val="both"/>
      </w:pPr>
      <w:r>
        <w:t xml:space="preserve">Darbu apjomi norādīti šajā tabulā. </w:t>
      </w:r>
      <w:r w:rsidRPr="00C766F3" w:rsidR="00C766F3">
        <w:t xml:space="preserve">(pozīciju numerācija un nosaukumi atbilst lokālajai tāmei). </w:t>
      </w:r>
      <w:r>
        <w:t>Pretendents finanšu piedāvājumam pievieno aizpildītu lokālo tāmi (Excel formātā) ar vienības izcenojumiem par katru pozīciju.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00"/>
        <w:gridCol w:w="6438"/>
        <w:gridCol w:w="1100"/>
        <w:gridCol w:w="1200"/>
      </w:tblGrid>
      <w:tr w14:paraId="5A34E283"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1A4580" w:rsidP="00CC0C3A" w14:paraId="5EE362A1" w14:textId="77777777">
            <w:pPr>
              <w:jc w:val="center"/>
            </w:pPr>
            <w:r>
              <w:rPr>
                <w:b/>
                <w:bCs/>
                <w:sz w:val="20"/>
                <w:szCs w:val="20"/>
              </w:rPr>
              <w:t>Nr. p. k.</w:t>
            </w:r>
          </w:p>
        </w:tc>
        <w:tc>
          <w:tcPr>
            <w:tcW w:w="6438"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1A4580" w:rsidP="00CC0C3A" w14:paraId="544BA689" w14:textId="77777777">
            <w:pPr>
              <w:jc w:val="center"/>
            </w:pPr>
            <w:r>
              <w:rPr>
                <w:b/>
                <w:bCs/>
                <w:sz w:val="20"/>
                <w:szCs w:val="20"/>
              </w:rPr>
              <w:t>Darba nosaukums</w:t>
            </w:r>
          </w:p>
        </w:tc>
        <w:tc>
          <w:tcPr>
            <w:tcW w:w="11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1A4580" w:rsidP="00CC0C3A" w14:paraId="7540ACC2" w14:textId="77777777">
            <w:pPr>
              <w:jc w:val="center"/>
            </w:pPr>
            <w:r>
              <w:rPr>
                <w:b/>
                <w:bCs/>
                <w:sz w:val="20"/>
                <w:szCs w:val="20"/>
              </w:rPr>
              <w:t>Mērv.</w:t>
            </w:r>
          </w:p>
        </w:tc>
        <w:tc>
          <w:tcPr>
            <w:tcW w:w="12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1A4580" w:rsidP="00CC0C3A" w14:paraId="4D308A42" w14:textId="77777777">
            <w:pPr>
              <w:jc w:val="center"/>
            </w:pPr>
            <w:r>
              <w:rPr>
                <w:b/>
                <w:bCs/>
                <w:sz w:val="20"/>
                <w:szCs w:val="20"/>
              </w:rPr>
              <w:t>Daudzums</w:t>
            </w:r>
          </w:p>
        </w:tc>
      </w:tr>
      <w:tr w14:paraId="466B7909" w14:textId="77777777">
        <w:tblPrEx>
          <w:tblW w:w="9638" w:type="dxa"/>
          <w:tblCellMar>
            <w:left w:w="10" w:type="dxa"/>
            <w:right w:w="10" w:type="dxa"/>
          </w:tblCellMar>
          <w:tblLook w:val="0000"/>
        </w:tblPrEx>
        <w:tc>
          <w:tcPr>
            <w:tcW w:w="9638" w:type="dxa"/>
            <w:gridSpan w:val="4"/>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rsidR="001A4580" w:rsidP="00CC0C3A" w14:paraId="39E2A1F1" w14:textId="5CA4DC94">
            <w:r>
              <w:rPr>
                <w:b/>
                <w:bCs/>
              </w:rPr>
              <w:t>I</w:t>
            </w:r>
            <w:r w:rsidR="00957647">
              <w:rPr>
                <w:b/>
                <w:bCs/>
              </w:rPr>
              <w:t xml:space="preserve">. </w:t>
            </w:r>
            <w:r w:rsidR="00853009">
              <w:rPr>
                <w:b/>
                <w:bCs/>
              </w:rPr>
              <w:t>K</w:t>
            </w:r>
            <w:r w:rsidR="00957647">
              <w:rPr>
                <w:b/>
                <w:bCs/>
              </w:rPr>
              <w:t>ondicionēšanas iekārtu demontāža</w:t>
            </w:r>
          </w:p>
        </w:tc>
      </w:tr>
      <w:tr w14:paraId="01121987"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240F29FC" w14:textId="6ADF94B5">
            <w:pPr>
              <w:jc w:val="center"/>
            </w:pPr>
            <w:r>
              <w:rPr>
                <w:sz w:val="20"/>
                <w:szCs w:val="20"/>
              </w:rPr>
              <w:t>1</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4CA689C" w14:textId="3AB5039F">
            <w:r>
              <w:rPr>
                <w:sz w:val="20"/>
                <w:szCs w:val="20"/>
              </w:rPr>
              <w:t>K</w:t>
            </w:r>
            <w:r w:rsidR="00957647">
              <w:rPr>
                <w:sz w:val="20"/>
                <w:szCs w:val="20"/>
              </w:rPr>
              <w:t>ondicionieru iekšējo un ārējo bloku demontāža, t. sk. stiprinājumu, cauruļvadu un kabeļu demontāža</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41C0E21"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356B95E" w14:textId="77777777">
            <w:pPr>
              <w:jc w:val="right"/>
            </w:pPr>
            <w:r>
              <w:rPr>
                <w:sz w:val="20"/>
                <w:szCs w:val="20"/>
              </w:rPr>
              <w:t>22</w:t>
            </w:r>
          </w:p>
        </w:tc>
      </w:tr>
      <w:tr w14:paraId="696280B8"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2E6A035F" w14:textId="51E36E8C">
            <w:pPr>
              <w:jc w:val="center"/>
            </w:pPr>
            <w:r>
              <w:rPr>
                <w:sz w:val="20"/>
                <w:szCs w:val="20"/>
              </w:rPr>
              <w:t>2</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34101740" w14:textId="619C2182">
            <w:r>
              <w:rPr>
                <w:sz w:val="20"/>
                <w:szCs w:val="20"/>
              </w:rPr>
              <w:t xml:space="preserve">Aukstumaģenta (F-gāzes) atgūšana (evakuācija) </w:t>
            </w:r>
            <w:r w:rsidR="00D65BA1">
              <w:rPr>
                <w:sz w:val="20"/>
                <w:szCs w:val="20"/>
              </w:rPr>
              <w:t>un saglabāšana</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6858B905"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2EBED0F1" w14:textId="77777777">
            <w:pPr>
              <w:jc w:val="right"/>
            </w:pPr>
            <w:r>
              <w:rPr>
                <w:sz w:val="20"/>
                <w:szCs w:val="20"/>
              </w:rPr>
              <w:t>22</w:t>
            </w:r>
          </w:p>
        </w:tc>
      </w:tr>
      <w:tr w14:paraId="0ADDF236"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02F10484" w14:textId="43A81011">
            <w:pPr>
              <w:jc w:val="center"/>
            </w:pPr>
            <w:r>
              <w:rPr>
                <w:sz w:val="20"/>
                <w:szCs w:val="20"/>
              </w:rPr>
              <w:t>3</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346DE1E" w14:textId="12BA16A0">
            <w:r w:rsidRPr="00C766F3">
              <w:rPr>
                <w:sz w:val="20"/>
                <w:szCs w:val="20"/>
              </w:rPr>
              <w:t>Demontēto iekārtu transportēšana uz uzstādīšanas vietām</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00C41E83"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ED34A7F" w14:textId="77777777">
            <w:pPr>
              <w:jc w:val="right"/>
            </w:pPr>
            <w:r>
              <w:rPr>
                <w:sz w:val="20"/>
                <w:szCs w:val="20"/>
              </w:rPr>
              <w:t>22</w:t>
            </w:r>
          </w:p>
        </w:tc>
      </w:tr>
      <w:tr w14:paraId="7164FC9D" w14:textId="77777777">
        <w:tblPrEx>
          <w:tblW w:w="9638" w:type="dxa"/>
          <w:tblCellMar>
            <w:left w:w="10" w:type="dxa"/>
            <w:right w:w="10" w:type="dxa"/>
          </w:tblCellMar>
          <w:tblLook w:val="0000"/>
        </w:tblPrEx>
        <w:tc>
          <w:tcPr>
            <w:tcW w:w="9638" w:type="dxa"/>
            <w:gridSpan w:val="4"/>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rsidR="001A4580" w:rsidP="00CC0C3A" w14:paraId="433F607A" w14:textId="7DBA9EC1">
            <w:r>
              <w:rPr>
                <w:b/>
                <w:bCs/>
              </w:rPr>
              <w:t>II</w:t>
            </w:r>
            <w:r w:rsidR="00957647">
              <w:rPr>
                <w:b/>
                <w:bCs/>
              </w:rPr>
              <w:t>. Kondicionēšanas iekārtu montāža</w:t>
            </w:r>
          </w:p>
        </w:tc>
      </w:tr>
      <w:tr w14:paraId="7C142EB5"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644BD699" w14:textId="0FE15DB2">
            <w:pPr>
              <w:jc w:val="center"/>
            </w:pPr>
            <w:r>
              <w:rPr>
                <w:sz w:val="20"/>
                <w:szCs w:val="20"/>
              </w:rPr>
              <w:t>4</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4C74A5F1" w14:textId="77777777">
            <w:r>
              <w:rPr>
                <w:sz w:val="20"/>
                <w:szCs w:val="20"/>
              </w:rPr>
              <w:t>Kondicioniera iekšējā un ārējā bloka montāža</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320ED9C8"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EC58F37" w14:textId="71074264">
            <w:pPr>
              <w:jc w:val="right"/>
            </w:pPr>
            <w:r>
              <w:t>21</w:t>
            </w:r>
          </w:p>
        </w:tc>
      </w:tr>
      <w:tr w14:paraId="6788CD4F"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6CED9DEB" w14:textId="103D7918">
            <w:pPr>
              <w:jc w:val="center"/>
            </w:pPr>
            <w:r>
              <w:rPr>
                <w:sz w:val="20"/>
                <w:szCs w:val="20"/>
              </w:rPr>
              <w:t>5</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2D03003" w14:textId="3DBE6E2A">
            <w:r>
              <w:rPr>
                <w:sz w:val="20"/>
                <w:szCs w:val="20"/>
              </w:rPr>
              <w:t xml:space="preserve">Siltumizolētu vara cauruļvadu izbūve starp blokiem </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37CED5CE"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5A5BE3" w:rsidP="005A5BE3" w14:paraId="14ED1D46" w14:textId="523C58E1">
            <w:pPr>
              <w:jc w:val="right"/>
            </w:pPr>
            <w:r>
              <w:t>21</w:t>
            </w:r>
          </w:p>
        </w:tc>
      </w:tr>
      <w:tr w14:paraId="229C218E"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06394976" w14:textId="46061FA5">
            <w:pPr>
              <w:jc w:val="center"/>
            </w:pPr>
            <w:r>
              <w:rPr>
                <w:sz w:val="20"/>
                <w:szCs w:val="20"/>
              </w:rPr>
              <w:t>6</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5EC3EDB6" w14:textId="5FC50DCA">
            <w:r w:rsidRPr="00C766F3">
              <w:rPr>
                <w:sz w:val="20"/>
                <w:szCs w:val="20"/>
              </w:rPr>
              <w:t>Montāžas komplekts (stiprinājumi, kronšteini)</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D8341A6"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4F7A51AC" w14:textId="2C93516E">
            <w:pPr>
              <w:jc w:val="right"/>
            </w:pPr>
            <w:r>
              <w:t>21</w:t>
            </w:r>
          </w:p>
        </w:tc>
      </w:tr>
      <w:tr w14:paraId="7EE1CF94"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5AC017E8" w14:textId="2C828643">
            <w:pPr>
              <w:jc w:val="center"/>
            </w:pPr>
            <w:r>
              <w:rPr>
                <w:sz w:val="20"/>
                <w:szCs w:val="20"/>
              </w:rPr>
              <w:t>7</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661F886" w14:textId="2FE5851D">
            <w:r>
              <w:rPr>
                <w:sz w:val="20"/>
                <w:szCs w:val="20"/>
              </w:rPr>
              <w:t xml:space="preserve">Kondensāta novadīšanas sistēmas izbūve </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4787ECF8"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449ABA17" w14:textId="7C4E792A">
            <w:pPr>
              <w:jc w:val="right"/>
            </w:pPr>
            <w:r>
              <w:t>21</w:t>
            </w:r>
          </w:p>
        </w:tc>
      </w:tr>
      <w:tr w14:paraId="490C7A7B"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37E56F0E" w14:textId="1D78707F">
            <w:pPr>
              <w:jc w:val="center"/>
            </w:pPr>
            <w:r>
              <w:rPr>
                <w:sz w:val="20"/>
                <w:szCs w:val="20"/>
              </w:rPr>
              <w:t>8</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7E24386" w14:textId="77777777">
            <w:r>
              <w:rPr>
                <w:sz w:val="20"/>
                <w:szCs w:val="20"/>
              </w:rPr>
              <w:t>Dekoratīvo PVC kabeļkanālu montāža cauruļvadu un kabeļu nosegšanai</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3E456AE9"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0823309C" w14:textId="4D34C5A5">
            <w:pPr>
              <w:jc w:val="right"/>
            </w:pPr>
            <w:r>
              <w:rPr>
                <w:sz w:val="20"/>
                <w:szCs w:val="20"/>
              </w:rPr>
              <w:t>21</w:t>
            </w:r>
          </w:p>
        </w:tc>
      </w:tr>
      <w:tr w14:paraId="062B00EC" w14:textId="77777777">
        <w:tblPrEx>
          <w:tblW w:w="9638" w:type="dxa"/>
          <w:tblCellMar>
            <w:left w:w="10" w:type="dxa"/>
            <w:right w:w="10" w:type="dxa"/>
          </w:tblCellMar>
          <w:tblLook w:val="0000"/>
        </w:tblPrEx>
        <w:tc>
          <w:tcPr>
            <w:tcW w:w="9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6E9C24EA" w14:textId="49627B12">
            <w:pPr>
              <w:jc w:val="center"/>
            </w:pPr>
            <w:r>
              <w:rPr>
                <w:sz w:val="20"/>
                <w:szCs w:val="20"/>
              </w:rPr>
              <w:t>9</w:t>
            </w:r>
          </w:p>
        </w:tc>
        <w:tc>
          <w:tcPr>
            <w:tcW w:w="6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77410A75" w14:textId="77777777">
            <w:r>
              <w:rPr>
                <w:sz w:val="20"/>
                <w:szCs w:val="20"/>
              </w:rPr>
              <w:t>Sistēmas hermētiskuma pārbaude, vakuumēšana, uzpilde, regulēšana un palaišana</w:t>
            </w:r>
          </w:p>
        </w:tc>
        <w:tc>
          <w:tcPr>
            <w:tcW w:w="11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53B289C" w14:textId="77777777">
            <w:pPr>
              <w:jc w:val="center"/>
            </w:pPr>
            <w:r>
              <w:rPr>
                <w:sz w:val="20"/>
                <w:szCs w:val="20"/>
              </w:rPr>
              <w:t>kompl.</w:t>
            </w:r>
          </w:p>
        </w:tc>
        <w:tc>
          <w:tcPr>
            <w:tcW w:w="1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1A4580" w:rsidP="00CC0C3A" w14:paraId="1991B720" w14:textId="2E98A566">
            <w:pPr>
              <w:jc w:val="right"/>
            </w:pPr>
            <w:r>
              <w:rPr>
                <w:sz w:val="20"/>
                <w:szCs w:val="20"/>
              </w:rPr>
              <w:t>21</w:t>
            </w:r>
          </w:p>
        </w:tc>
      </w:tr>
    </w:tbl>
    <w:p w:rsidR="001A4580" w:rsidP="00CC0C3A" w14:paraId="191CE2D8" w14:textId="77777777">
      <w:pPr>
        <w:jc w:val="both"/>
      </w:pPr>
    </w:p>
    <w:p w:rsidR="001A4580" w:rsidP="00CC0C3A" w14:paraId="5427AE61" w14:textId="77777777">
      <w:pPr>
        <w:pStyle w:val="Heading1"/>
        <w:keepNext/>
        <w:spacing w:before="0" w:after="0"/>
      </w:pPr>
      <w:r>
        <w:t>Pielikums</w:t>
      </w:r>
    </w:p>
    <w:p w:rsidR="001A4580" w:rsidP="00CC0C3A" w14:paraId="115992A3" w14:textId="77777777">
      <w:pPr>
        <w:jc w:val="both"/>
      </w:pPr>
      <w:r>
        <w:t>Lokālā tāme (Excel fails „Lokala_tame_BAP_2026_2-1_40.xlsx”).</w:t>
      </w:r>
    </w:p>
    <w:sectPr>
      <w:footerReference w:type="default" r:id="rId4"/>
      <w:footerReference w:type="first" r:id="rId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4580" w14:paraId="0B540963" w14:textId="77777777">
    <w:pPr>
      <w:jc w:val="center"/>
    </w:pPr>
    <w:r>
      <w:rPr>
        <w:sz w:val="18"/>
        <w:szCs w:val="18"/>
      </w:rPr>
      <w:fldChar w:fldCharType="begin"/>
    </w:r>
    <w:r>
      <w:rPr>
        <w:sz w:val="18"/>
        <w:szCs w:val="18"/>
      </w:rPr>
      <w:instrText>PAGE</w:instrText>
    </w:r>
    <w:r>
      <w:rPr>
        <w:sz w:val="18"/>
        <w:szCs w:val="18"/>
      </w:rPr>
      <w:fldChar w:fldCharType="separate"/>
    </w:r>
    <w:r w:rsidR="00C12B80">
      <w:rPr>
        <w:noProof/>
        <w:sz w:val="18"/>
        <w:szCs w:val="18"/>
      </w:rPr>
      <w:t>1</w:t>
    </w:r>
    <w:r>
      <w:rPr>
        <w:sz w:val="18"/>
        <w:szCs w:val="18"/>
      </w:rPr>
      <w:fldChar w:fldCharType="end"/>
    </w:r>
  </w:p>
  <w:p>
    <w:pPr>
      <w:jc w:val="center"/>
    </w:pPr>
    <w:r>
      <w:rPr>
        <w:rFonts w:ascii="Times New Roman" w:eastAsia="Times New Roman" w:hAnsi="Times New Roman" w:cs="Times New Roman"/>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BF0942"/>
    <w:multiLevelType w:val="hybridMultilevel"/>
    <w:tmpl w:val="BA642C20"/>
    <w:lvl w:ilvl="0">
      <w:start w:val="1"/>
      <w:numFmt w:val="bullet"/>
      <w:lvlText w:val="•"/>
      <w:lvlJc w:val="left"/>
      <w:pPr>
        <w:ind w:left="567" w:hanging="283"/>
      </w:pPr>
    </w:lvl>
    <w:lvl w:ilvl="1">
      <w:start w:val="1"/>
      <w:numFmt w:val="bullet"/>
      <w:lvlText w:val="–"/>
      <w:lvlJc w:val="left"/>
      <w:pPr>
        <w:ind w:left="1134" w:hanging="283"/>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BB1537D"/>
    <w:multiLevelType w:val="hybridMultilevel"/>
    <w:tmpl w:val="432684B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7019700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580"/>
    <w:rsid w:val="000177CB"/>
    <w:rsid w:val="00021D93"/>
    <w:rsid w:val="001A4580"/>
    <w:rsid w:val="00345DA6"/>
    <w:rsid w:val="004A0580"/>
    <w:rsid w:val="00551078"/>
    <w:rsid w:val="005A5BE3"/>
    <w:rsid w:val="00645E2E"/>
    <w:rsid w:val="00853009"/>
    <w:rsid w:val="00957647"/>
    <w:rsid w:val="00AD523D"/>
    <w:rsid w:val="00BA737C"/>
    <w:rsid w:val="00C12B80"/>
    <w:rsid w:val="00C20677"/>
    <w:rsid w:val="00C54C23"/>
    <w:rsid w:val="00C766F3"/>
    <w:rsid w:val="00CC0C3A"/>
    <w:rsid w:val="00D65BA1"/>
    <w:rsid w:val="00D72A1F"/>
    <w:rsid w:val="00DC5FD7"/>
    <w:rsid w:val="00DD2B00"/>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76F50FDA"/>
  <w15:docId w15:val="{713AD1C6-AB37-45A1-A7C0-32CC0D6D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6"/>
      <w:szCs w:val="26"/>
    </w:rPr>
  </w:style>
  <w:style w:type="paragraph" w:styleId="Heading2">
    <w:name w:val="heading 2"/>
    <w:uiPriority w:val="9"/>
    <w:semiHidden/>
    <w:unhideWhenUsed/>
    <w:qFormat/>
    <w:pPr>
      <w:spacing w:before="18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VrestekstsRakstz"/>
    <w:uiPriority w:val="99"/>
    <w:semiHidden/>
    <w:unhideWhenUsed/>
    <w:rPr>
      <w:sz w:val="20"/>
      <w:szCs w:val="20"/>
    </w:rPr>
  </w:style>
  <w:style w:type="character" w:customStyle="1" w:styleId="VrestekstsRakstz">
    <w:name w:val="Vēres teksts Rakstz."/>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BeiguvrestekstsRakstz"/>
    <w:uiPriority w:val="99"/>
    <w:semiHidden/>
    <w:unhideWhenUsed/>
    <w:rPr>
      <w:sz w:val="20"/>
      <w:szCs w:val="20"/>
    </w:rPr>
  </w:style>
  <w:style w:type="character" w:customStyle="1" w:styleId="BeiguvrestekstsRakstz">
    <w:name w:val="Beigu vēres teksts Rakstz."/>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4959</Words>
  <Characters>2828</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Bauskas apvienības pārvalde</dc:creator>
  <cp:lastModifiedBy>Uldis Bauskasnovads</cp:lastModifiedBy>
  <cp:revision>4</cp:revision>
  <dcterms:created xsi:type="dcterms:W3CDTF">2026-10-06T08:50:00Z</dcterms:created>
  <dcterms:modified xsi:type="dcterms:W3CDTF">2026-10-06T13:19:00Z</dcterms:modified>
</cp:coreProperties>
</file>