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9E61A4" w14:paraId="49BDAD64" w14:textId="77777777">
      <w:pPr>
        <w:jc w:val="right"/>
      </w:pPr>
      <w:r>
        <w:rPr>
          <w:b/>
          <w:bCs/>
        </w:rPr>
        <w:t>1.pielikums</w:t>
      </w:r>
    </w:p>
    <w:p w:rsidR="00921688" w14:paraId="21E017EE" w14:textId="77777777">
      <w:pPr>
        <w:jc w:val="center"/>
        <w:rPr>
          <w:b/>
          <w:bCs/>
        </w:rPr>
      </w:pPr>
    </w:p>
    <w:p w:rsidR="009E61A4" w14:paraId="2325FE84" w14:textId="44C05740">
      <w:pPr>
        <w:jc w:val="center"/>
      </w:pPr>
      <w:r>
        <w:rPr>
          <w:b/>
          <w:bCs/>
        </w:rPr>
        <w:t>TEHNISKĀ SPECIFIKĀCIJA</w:t>
      </w:r>
    </w:p>
    <w:p w:rsidR="009E61A4" w14:paraId="03A1CACD" w14:textId="77777777">
      <w:pPr>
        <w:jc w:val="center"/>
      </w:pPr>
      <w:r>
        <w:rPr>
          <w:b/>
          <w:bCs/>
        </w:rPr>
        <w:t>“Spoguļburtu izgatavošana un uzstādīšana Codes pagastā”</w:t>
      </w:r>
    </w:p>
    <w:p w:rsidR="009E61A4" w14:paraId="70EDBA77" w14:textId="77777777">
      <w:pPr>
        <w:spacing w:after="240"/>
        <w:jc w:val="center"/>
      </w:pPr>
      <w:r>
        <w:rPr>
          <w:b/>
          <w:bCs/>
        </w:rPr>
        <w:t>identifikācijas Nr. BAP/2026/2-1/43</w:t>
      </w:r>
    </w:p>
    <w:p w:rsidR="009E61A4" w14:paraId="6B175692" w14:textId="77777777">
      <w:pPr>
        <w:keepNext/>
        <w:spacing w:before="200" w:after="80"/>
        <w:jc w:val="both"/>
      </w:pPr>
      <w:r>
        <w:rPr>
          <w:b/>
          <w:bCs/>
        </w:rPr>
        <w:t>1. Vispārīgā informācija un mērķis</w:t>
      </w:r>
    </w:p>
    <w:p w:rsidR="009E61A4" w14:paraId="79611C3E" w14:textId="77777777">
      <w:pPr>
        <w:spacing w:after="80"/>
        <w:jc w:val="both"/>
      </w:pPr>
      <w:r>
        <w:t>1.1. Pasūtītājs: Bauskas novada pašvaldības iestāde “Bauskas apvienības pārvalde”, reģ. Nr. 50900038281.</w:t>
      </w:r>
    </w:p>
    <w:p w:rsidR="009E61A4" w14:paraId="1D856472" w14:textId="77777777">
      <w:pPr>
        <w:spacing w:after="80"/>
        <w:jc w:val="both"/>
      </w:pPr>
      <w:r>
        <w:t>1.2. Mērķis: izgatavot, piegādāt un uzstādīt Codes pagastā brīvi stāvošus dekoratīvus spoguļburtus “CODE” kā vides objektu publiskajā ārtelpā.</w:t>
      </w:r>
    </w:p>
    <w:p w:rsidR="009E61A4" w14:paraId="216B2EE0" w14:textId="77777777">
      <w:pPr>
        <w:spacing w:after="80"/>
        <w:jc w:val="both"/>
      </w:pPr>
      <w:r>
        <w:t>1.3. Finansējuma avots: Bauskas novada pašvaldības budžeta līdzekļi.</w:t>
      </w:r>
    </w:p>
    <w:p w:rsidR="009E61A4" w14:paraId="27F20977" w14:textId="77777777">
      <w:pPr>
        <w:keepNext/>
        <w:spacing w:before="200" w:after="80"/>
        <w:jc w:val="both"/>
      </w:pPr>
      <w:r>
        <w:rPr>
          <w:b/>
          <w:bCs/>
        </w:rPr>
        <w:t>2. Iepirkuma priekšmeta apraksts</w:t>
      </w:r>
    </w:p>
    <w:p w:rsidR="009E61A4" w14:paraId="0B61D5A7" w14:textId="77777777">
      <w:pPr>
        <w:spacing w:after="80"/>
        <w:jc w:val="both"/>
      </w:pPr>
      <w:r>
        <w:t>2.1. Iepirkuma priekšmets ir četru brīvi stāvošu dekoratīvo burtu “C”, “O”, “D”, “E” izgatavošana (ieskaitot materiālus), piegāde, pamatu izbūve un uzstādīšana lietošanai āra vidē.</w:t>
      </w:r>
    </w:p>
    <w:p w:rsidR="009E61A4" w14:paraId="434E1CB8" w14:textId="77777777">
      <w:pPr>
        <w:spacing w:after="80"/>
        <w:jc w:val="both"/>
      </w:pPr>
      <w:r>
        <w:t>2.2. Burtu konstrukciju veido 18 mm mitrumizturīga saplākšņa priekšējās un aizmugurējās detaļas, kas precīzi izfrēzētas ar CNC. Burtu sānu malas noslēgtas ar plānāku saplāksni vai ekvivalentu materiālu. Burtu priekšējās virsmas apdare – sudraba spoguļa efekta alumīnija kompozītmateriāls 3 mm (piem., “Neobond Mirror Silver” vai ekvivalents, paredzēts āra lietošanai uz ēku fasādēm), izfrēzēts atbilstoši burtu kontūrām un uzlīmēts. Katram burtam paredzēti metāla balsti un stiprinājumi, kas savienoti ar betonētiem pamatiem zemē.</w:t>
      </w:r>
    </w:p>
    <w:p w:rsidR="009E61A4" w14:paraId="26B08966" w14:textId="77777777">
      <w:pPr>
        <w:spacing w:after="80"/>
        <w:jc w:val="both"/>
      </w:pPr>
      <w:r>
        <w:t>2.3. Iecerētais burtu kopskats un novietojums parādīts 2. attēlā (vizualizācija ir ilustratīva; saistoši ir 1. tabulas izmēri un 2. tabulas prasības).</w:t>
      </w:r>
    </w:p>
    <w:p w:rsidR="009E61A4" w14:paraId="5D93DDA1" w14:textId="77777777">
      <w:pPr>
        <w:spacing w:after="80"/>
        <w:jc w:val="both"/>
      </w:pPr>
      <w:r>
        <w:t>2.4. Burtu forma atbilst Pasūtītāja burtu skicei (šīs tehniskās specifikācijas 1. attēls), burtu stils – fonts “DejaVu Sans Bold”. Izmēri attiecas uz burtu ārējām kontūrām un norādīti 1. tabulā. Burtu augstums norādīts bez metāla balstiem.</w:t>
      </w:r>
    </w:p>
    <w:p w:rsidR="009E61A4" w14:paraId="0CAA3F96" w14:textId="77777777">
      <w:pPr>
        <w:keepNext/>
        <w:spacing w:after="80"/>
        <w:jc w:val="both"/>
      </w:pPr>
      <w:r>
        <w:rPr>
          <w:b/>
          <w:bCs/>
        </w:rPr>
        <w:t>1. tabula. Burtu izmēri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500"/>
        <w:gridCol w:w="2600"/>
        <w:gridCol w:w="2600"/>
        <w:gridCol w:w="2655"/>
      </w:tblGrid>
      <w:tr w14:paraId="01D35258" w14:textId="77777777">
        <w:tblPrEx>
          <w:tblW w:w="935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/>
        </w:tblPrEx>
        <w:trPr>
          <w:tblHeader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7A5605A7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Burts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5123BF4B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Augstums, mm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636E822D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Platums, mm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184E1B3" w14:textId="77777777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Daudzums, gab.</w:t>
            </w:r>
          </w:p>
        </w:tc>
      </w:tr>
      <w:tr w14:paraId="13BAEB58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30AA3EE" w14:textId="77777777">
            <w:r>
              <w:rPr>
                <w:sz w:val="22"/>
                <w:szCs w:val="22"/>
              </w:rPr>
              <w:t>C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6A3FB083" w14:textId="77777777">
            <w:r>
              <w:rPr>
                <w:sz w:val="22"/>
                <w:szCs w:val="22"/>
              </w:rPr>
              <w:t>1250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8637446" w14:textId="77777777">
            <w:r>
              <w:rPr>
                <w:sz w:val="22"/>
                <w:szCs w:val="22"/>
              </w:rPr>
              <w:t>1025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A705D60" w14:textId="77777777">
            <w:r>
              <w:rPr>
                <w:sz w:val="22"/>
                <w:szCs w:val="22"/>
              </w:rPr>
              <w:t>1</w:t>
            </w:r>
          </w:p>
        </w:tc>
      </w:tr>
      <w:tr w14:paraId="4678A45B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4E33CAE" w14:textId="77777777">
            <w:r>
              <w:rPr>
                <w:sz w:val="22"/>
                <w:szCs w:val="22"/>
              </w:rPr>
              <w:t>O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C9B8B0C" w14:textId="77777777">
            <w:r>
              <w:rPr>
                <w:sz w:val="22"/>
                <w:szCs w:val="22"/>
              </w:rPr>
              <w:t>1250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63208CE" w14:textId="77777777">
            <w:r>
              <w:rPr>
                <w:sz w:val="22"/>
                <w:szCs w:val="22"/>
              </w:rPr>
              <w:t>1240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8887837" w14:textId="77777777">
            <w:r>
              <w:rPr>
                <w:sz w:val="22"/>
                <w:szCs w:val="22"/>
              </w:rPr>
              <w:t>1</w:t>
            </w:r>
          </w:p>
        </w:tc>
      </w:tr>
      <w:tr w14:paraId="49D2F5BC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D4610C0" w14:textId="77777777">
            <w:r>
              <w:rPr>
                <w:sz w:val="22"/>
                <w:szCs w:val="22"/>
              </w:rPr>
              <w:t>D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3FD597D" w14:textId="77777777">
            <w:r>
              <w:rPr>
                <w:sz w:val="22"/>
                <w:szCs w:val="22"/>
              </w:rPr>
              <w:t>1250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495ECBAE" w14:textId="77777777">
            <w:r>
              <w:rPr>
                <w:sz w:val="22"/>
                <w:szCs w:val="22"/>
              </w:rPr>
              <w:t>1134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54B89FB0" w14:textId="77777777">
            <w:r>
              <w:rPr>
                <w:sz w:val="22"/>
                <w:szCs w:val="22"/>
              </w:rPr>
              <w:t>1</w:t>
            </w:r>
          </w:p>
        </w:tc>
      </w:tr>
      <w:tr w14:paraId="68078C07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3D29FC1F" w14:textId="77777777">
            <w:r>
              <w:rPr>
                <w:sz w:val="22"/>
                <w:szCs w:val="22"/>
              </w:rPr>
              <w:t>E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EBA0E67" w14:textId="77777777">
            <w:r>
              <w:rPr>
                <w:sz w:val="22"/>
                <w:szCs w:val="22"/>
              </w:rPr>
              <w:t>1250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2C7306E" w14:textId="77777777">
            <w:r>
              <w:rPr>
                <w:sz w:val="22"/>
                <w:szCs w:val="22"/>
              </w:rPr>
              <w:t>856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7E99A979" w14:textId="77777777">
            <w:r>
              <w:rPr>
                <w:sz w:val="22"/>
                <w:szCs w:val="22"/>
              </w:rPr>
              <w:t>1</w:t>
            </w:r>
          </w:p>
        </w:tc>
      </w:tr>
      <w:tr w14:paraId="5C6B2EE1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493D92A" w14:textId="77777777">
            <w:r>
              <w:rPr>
                <w:b/>
                <w:bCs/>
                <w:sz w:val="22"/>
                <w:szCs w:val="22"/>
              </w:rPr>
              <w:t>Kopā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36FED3F6" w14:textId="77777777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69164494" w14:textId="77777777"/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651D528" w14:textId="77777777"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</w:tbl>
    <w:p w:rsidR="009E61A4" w14:paraId="16F2554B" w14:textId="77777777">
      <w:pPr>
        <w:spacing w:after="80"/>
        <w:jc w:val="both"/>
      </w:pPr>
    </w:p>
    <w:p w:rsidR="009E61A4" w14:paraId="69BED2C5" w14:textId="77777777">
      <w:pPr>
        <w:jc w:val="center"/>
      </w:pPr>
      <w:r>
        <w:rPr>
          <w:noProof/>
        </w:rPr>
        <w:drawing>
          <wp:inline distT="0" distB="0" distL="0" distR="0">
            <wp:extent cx="5715000" cy="2247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1A4" w14:paraId="58A8B611" w14:textId="77777777">
      <w:pPr>
        <w:spacing w:after="80"/>
        <w:jc w:val="center"/>
      </w:pPr>
      <w:r>
        <w:rPr>
          <w:i/>
          <w:iCs/>
          <w:sz w:val="22"/>
          <w:szCs w:val="22"/>
        </w:rPr>
        <w:t>1. attēls. Burtu “CODE” skice un izmēri</w:t>
      </w:r>
    </w:p>
    <w:p w:rsidR="009E61A4" w14:paraId="5B5D9698" w14:textId="77777777">
      <w:pPr>
        <w:keepNext/>
        <w:jc w:val="center"/>
      </w:pPr>
      <w:r>
        <w:rPr>
          <w:noProof/>
        </w:rPr>
        <w:drawing>
          <wp:inline distT="0" distB="0" distL="0" distR="0">
            <wp:extent cx="4953000" cy="3714750"/>
            <wp:effectExtent l="0" t="0" r="0" b="0"/>
            <wp:docPr id="870995644" name="Picture 870995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995644" name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1A4" w14:paraId="30673F0E" w14:textId="77777777">
      <w:pPr>
        <w:spacing w:after="80"/>
        <w:jc w:val="center"/>
      </w:pPr>
      <w:r>
        <w:rPr>
          <w:i/>
          <w:iCs/>
          <w:sz w:val="22"/>
          <w:szCs w:val="22"/>
        </w:rPr>
        <w:t>2. attēls. Burtu “CODE” vizualizācija (ilustratīva)</w:t>
      </w:r>
    </w:p>
    <w:p w:rsidR="009E61A4" w14:paraId="03EABCE7" w14:textId="77777777">
      <w:pPr>
        <w:keepNext/>
        <w:spacing w:before="200" w:after="80"/>
        <w:jc w:val="both"/>
      </w:pPr>
      <w:r>
        <w:rPr>
          <w:b/>
          <w:bCs/>
        </w:rPr>
        <w:t>3. Tehniskās un kvalitātes prasības</w:t>
      </w:r>
    </w:p>
    <w:p w:rsidR="009E61A4" w14:paraId="5F5DA1F6" w14:textId="77777777">
      <w:pPr>
        <w:spacing w:after="80"/>
        <w:jc w:val="both"/>
      </w:pPr>
      <w:r>
        <w:t>3.1. Izpildītājs nodrošina visus darbus un materiālus atbilstoši 2. tabulai. Pozīciju numerācija sakrīt ar Finanšu piedāvājuma (3.pielikums) pozīcijām.</w:t>
      </w:r>
    </w:p>
    <w:p w:rsidR="009E61A4" w14:paraId="261B557A" w14:textId="77777777">
      <w:pPr>
        <w:keepNext/>
        <w:spacing w:after="80"/>
        <w:jc w:val="both"/>
      </w:pPr>
      <w:r>
        <w:rPr>
          <w:b/>
          <w:bCs/>
        </w:rPr>
        <w:t>2. tabula. Tehniskās prasības un apjomi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00"/>
        <w:gridCol w:w="3500"/>
        <w:gridCol w:w="3355"/>
        <w:gridCol w:w="900"/>
        <w:gridCol w:w="1000"/>
      </w:tblGrid>
      <w:tr w14:paraId="10DD7270" w14:textId="77777777">
        <w:tblPrEx>
          <w:tblW w:w="935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/>
        </w:tblPrEx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1AAED82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56652F2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Prasība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188C2AB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Minimālais parametrs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46A0DFCE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Mērv.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4B6B8D4" w14:textId="7777777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Daudz.</w:t>
            </w:r>
          </w:p>
        </w:tc>
      </w:tr>
      <w:tr w14:paraId="28044A85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A7BE8DD" w14:textId="77777777">
            <w:r>
              <w:rPr>
                <w:sz w:val="20"/>
                <w:szCs w:val="20"/>
              </w:rPr>
              <w:t>1.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EA12647" w14:textId="77777777">
            <w:r>
              <w:rPr>
                <w:sz w:val="20"/>
                <w:szCs w:val="20"/>
              </w:rPr>
              <w:t>Mitrumizturīga (ārējiem apstākļiem paredzēta) saplākšņa plātnes burtu priekšējo un aizmugurējo detaļu izgatavošanai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74629EB" w14:textId="77777777">
            <w:r>
              <w:rPr>
                <w:sz w:val="20"/>
                <w:szCs w:val="20"/>
              </w:rPr>
              <w:t>Biezums ≥ 18 mm; plātnes izmērs 1250 × 2500 mm; līmējuma klase ārējiem apstākļiem (LVS EN 314-2, 3. klase vai ekvivalents)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49C2D1B8" w14:textId="77777777">
            <w:pPr>
              <w:jc w:val="center"/>
            </w:pPr>
            <w:r>
              <w:rPr>
                <w:sz w:val="20"/>
                <w:szCs w:val="20"/>
              </w:rPr>
              <w:t>gab.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51F46645" w14:textId="77777777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14:paraId="1B7204D8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47ABA7E8" w14:textId="77777777">
            <w:r>
              <w:rPr>
                <w:sz w:val="20"/>
                <w:szCs w:val="20"/>
              </w:rPr>
              <w:t>2.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F555616" w14:textId="77777777">
            <w:r>
              <w:rPr>
                <w:sz w:val="20"/>
                <w:szCs w:val="20"/>
              </w:rPr>
              <w:t>Burtu “C”, “O”, “D”, “E” priekšējo un aizmugurējo detaļu precīza CNC frēzēšana pēc Pasūtītāja burtu skices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7D44590" w14:textId="4E351C14">
            <w:r>
              <w:rPr>
                <w:sz w:val="20"/>
                <w:szCs w:val="20"/>
              </w:rPr>
              <w:t>Burta augstums 1250 mm; platums saskaņā ar 1. tabulu; izmēru pielaide ±</w:t>
            </w:r>
            <w:r w:rsidR="00870628">
              <w:rPr>
                <w:sz w:val="20"/>
                <w:szCs w:val="20"/>
              </w:rPr>
              <w:t xml:space="preserve"> 3 </w:t>
            </w:r>
            <w:r w:rsidRPr="00870628">
              <w:rPr>
                <w:sz w:val="20"/>
                <w:szCs w:val="20"/>
              </w:rPr>
              <w:t>mm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57D684D" w14:textId="77777777">
            <w:pPr>
              <w:jc w:val="center"/>
            </w:pPr>
            <w:r>
              <w:rPr>
                <w:sz w:val="20"/>
                <w:szCs w:val="20"/>
              </w:rPr>
              <w:t>gab.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717144A" w14:textId="77777777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</w:tr>
      <w:tr w14:paraId="70F1469E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030A186" w14:textId="77777777">
            <w:r>
              <w:rPr>
                <w:sz w:val="20"/>
                <w:szCs w:val="20"/>
              </w:rPr>
              <w:t>3.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64B136FE" w14:textId="77777777">
            <w:r>
              <w:rPr>
                <w:sz w:val="20"/>
                <w:szCs w:val="20"/>
              </w:rPr>
              <w:t>Burtu priekšējās virsmas apdare ar sudraba spoguļa efekta alumīnija kompozītmateriālu (piem., “Neobond Mirror Silver” vai ekvivalents), izfrēzētu ar CNC atbilstoši burtu kontūrām un uzlīmētu uz priekšējās detaļas, ieskaitot materiālu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7D9799A5" w14:textId="77777777">
            <w:r>
              <w:rPr>
                <w:sz w:val="20"/>
                <w:szCs w:val="20"/>
              </w:rPr>
              <w:t>Biezums ≥ 3 mm; paredzēts āra lietošanai (piemērots ēku fasāžu apdarei); apdare vienā (priekšējā) pusē; līme paredzēta āra apstākļiem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3BEE4255" w14:textId="77777777">
            <w:pPr>
              <w:jc w:val="center"/>
            </w:pPr>
            <w:r>
              <w:rPr>
                <w:sz w:val="20"/>
                <w:szCs w:val="20"/>
              </w:rPr>
              <w:t>gab.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3E73863A" w14:textId="77777777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14:paraId="62B4D4BA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732F1CA6" w14:textId="77777777">
            <w:r>
              <w:rPr>
                <w:sz w:val="20"/>
                <w:szCs w:val="20"/>
              </w:rPr>
              <w:t>4.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716AF2E1" w14:textId="77777777">
            <w:r>
              <w:rPr>
                <w:sz w:val="20"/>
                <w:szCs w:val="20"/>
              </w:rPr>
              <w:t>Burtu sānu malu noslēgšana ar plānāku mitrumizturīgu saplāksni (vai ekvivalentu āra apstākļiem piemērotu materiālu), iekšējie savienojumi un visu saplākšņa virsmu un malu aizsargapdare lietošanai āra apstākļos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EF49534" w14:textId="554BA06C">
            <w:r>
              <w:rPr>
                <w:sz w:val="20"/>
                <w:szCs w:val="20"/>
              </w:rPr>
              <w:t xml:space="preserve">Sānu malas pilnībā noslēgtas; sānu materiāla biezums </w:t>
            </w:r>
            <w:r w:rsidR="00870628">
              <w:rPr>
                <w:sz w:val="20"/>
                <w:szCs w:val="20"/>
              </w:rPr>
              <w:t xml:space="preserve">3-6,5 </w:t>
            </w:r>
            <w:r w:rsidRPr="00870628">
              <w:rPr>
                <w:sz w:val="20"/>
                <w:szCs w:val="20"/>
              </w:rPr>
              <w:t>mm</w:t>
            </w:r>
            <w:r>
              <w:rPr>
                <w:sz w:val="20"/>
                <w:szCs w:val="20"/>
              </w:rPr>
              <w:t>; burta biezums (dziļums)</w:t>
            </w:r>
            <w:r w:rsidR="00870628">
              <w:rPr>
                <w:sz w:val="20"/>
                <w:szCs w:val="20"/>
              </w:rPr>
              <w:t xml:space="preserve"> 10-</w:t>
            </w:r>
            <w:r w:rsidRPr="00870628" w:rsidR="00870628">
              <w:rPr>
                <w:sz w:val="20"/>
                <w:szCs w:val="20"/>
              </w:rPr>
              <w:t>20</w:t>
            </w:r>
            <w:r w:rsidRPr="00870628">
              <w:rPr>
                <w:sz w:val="20"/>
                <w:szCs w:val="20"/>
              </w:rPr>
              <w:t xml:space="preserve"> mm;</w:t>
            </w:r>
            <w:r>
              <w:rPr>
                <w:sz w:val="20"/>
                <w:szCs w:val="20"/>
              </w:rPr>
              <w:t xml:space="preserve"> visas saplākšņa virsmas un malas apstrādātas ar āra apstākļiem paredzētu aizsargpārklājumu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780CC248" w14:textId="77777777">
            <w:pPr>
              <w:jc w:val="center"/>
            </w:pPr>
            <w:r>
              <w:rPr>
                <w:sz w:val="20"/>
                <w:szCs w:val="20"/>
              </w:rPr>
              <w:t>gab.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C862E8F" w14:textId="77777777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14:paraId="29D6C8BA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5E8C2B30" w14:textId="04812B2B">
            <w:r>
              <w:rPr>
                <w:sz w:val="20"/>
                <w:szCs w:val="20"/>
              </w:rPr>
              <w:t>5</w:t>
            </w:r>
            <w:r w:rsidR="00EF41EE">
              <w:rPr>
                <w:sz w:val="20"/>
                <w:szCs w:val="20"/>
              </w:rPr>
              <w:t>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4261C720" w14:textId="77777777">
            <w:r>
              <w:rPr>
                <w:sz w:val="20"/>
                <w:szCs w:val="20"/>
              </w:rPr>
              <w:t>Burtu izgatavošana – priekšējo un aizmugurējo detaļu, sānu apšuvuma, spoguļapdares un balstu salikšana gatavā burtā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3C20E5AD" w14:textId="77777777">
            <w:r>
              <w:rPr>
                <w:sz w:val="20"/>
                <w:szCs w:val="20"/>
              </w:rPr>
              <w:t>Savienojumi stingri, bez spraugām un atslāņojumiem; spoguļvirsma bez skrāpējumiem un burbuļiem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5517E986" w14:textId="77777777">
            <w:pPr>
              <w:jc w:val="center"/>
            </w:pPr>
            <w:r>
              <w:rPr>
                <w:sz w:val="20"/>
                <w:szCs w:val="20"/>
              </w:rPr>
              <w:t>gab.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1166A50E" w14:textId="77777777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</w:tr>
      <w:tr w14:paraId="1AB46253" w14:textId="77777777">
        <w:tblPrEx>
          <w:tblW w:w="9355" w:type="dxa"/>
          <w:tblCellMar>
            <w:left w:w="10" w:type="dxa"/>
            <w:right w:w="10" w:type="dxa"/>
          </w:tblCellMar>
          <w:tblLook w:val="0000"/>
        </w:tblPrEx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FDF5BB7" w14:textId="40BBA6A3">
            <w:r>
              <w:rPr>
                <w:sz w:val="20"/>
                <w:szCs w:val="20"/>
              </w:rPr>
              <w:t>6</w:t>
            </w:r>
            <w:r w:rsidR="00EF41EE">
              <w:rPr>
                <w:sz w:val="20"/>
                <w:szCs w:val="20"/>
              </w:rPr>
              <w:t>.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26CE54A6" w14:textId="77777777">
            <w:r>
              <w:rPr>
                <w:sz w:val="20"/>
                <w:szCs w:val="20"/>
              </w:rPr>
              <w:t>Gatavo burtu iepakošana, iekraušana, transportēšana un izkraušana uzstādīšanas vietā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54921DA0" w14:textId="77777777">
            <w:r>
              <w:rPr>
                <w:sz w:val="20"/>
                <w:szCs w:val="20"/>
              </w:rPr>
              <w:t>Piegāde bez bojājumiem uz uzstādīšanas vietu Codes pagastā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04875B3F" w14:textId="77777777">
            <w:pPr>
              <w:jc w:val="center"/>
            </w:pPr>
            <w:r>
              <w:rPr>
                <w:sz w:val="20"/>
                <w:szCs w:val="20"/>
              </w:rPr>
              <w:t>kompl.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9E61A4" w14:paraId="57C42460" w14:textId="77777777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9E61A4" w14:paraId="129BFFD2" w14:textId="77777777">
      <w:pPr>
        <w:spacing w:before="80" w:after="80"/>
        <w:jc w:val="both"/>
      </w:pPr>
      <w:r>
        <w:t>3.2. Ja tehniskajā specifikācijā norādīts konkrēts materiāla nosaukums vai standarts, pieļaujams ekvivalents ar ne sliktākiem tehniskajiem parametriem.</w:t>
      </w:r>
    </w:p>
    <w:p w:rsidR="009E61A4" w14:paraId="05B1DD74" w14:textId="77777777">
      <w:pPr>
        <w:spacing w:after="80"/>
        <w:jc w:val="both"/>
      </w:pPr>
      <w:r>
        <w:t>3.3. Visiem materiāliem jābūt jauniem, nelietotiem un piemērotiem ilgstošai lietošanai āra apstākļos (mitrums, UV starojums, temperatūras svārstības).</w:t>
      </w:r>
    </w:p>
    <w:p w:rsidR="009E61A4" w14:paraId="13896D88" w14:textId="77777777">
      <w:pPr>
        <w:spacing w:after="80"/>
        <w:jc w:val="both"/>
      </w:pPr>
      <w:r>
        <w:t>3.4. Gatavo burtu konstrukcijai jābūt stabilai, drošai apkārtējiem, bez asām malām un izvirzītiem stiprinājumiem.</w:t>
      </w:r>
    </w:p>
    <w:p w:rsidR="009E61A4" w14:paraId="1A3BAB56" w14:textId="77777777">
      <w:pPr>
        <w:keepNext/>
        <w:spacing w:before="200" w:after="80"/>
        <w:jc w:val="both"/>
      </w:pPr>
      <w:r>
        <w:rPr>
          <w:b/>
          <w:bCs/>
        </w:rPr>
        <w:t>4. Izpildes vieta un termiņi</w:t>
      </w:r>
    </w:p>
    <w:p w:rsidR="009E61A4" w14:paraId="7E28CD2B" w14:textId="5B680E64">
      <w:pPr>
        <w:spacing w:after="80"/>
        <w:jc w:val="both"/>
      </w:pPr>
      <w:r>
        <w:t xml:space="preserve">4.1. Uzstādīšanas vieta: </w:t>
      </w:r>
      <w:r w:rsidR="00BA527E">
        <w:t xml:space="preserve">“Virsaiši” </w:t>
      </w:r>
      <w:r w:rsidRPr="00BA527E" w:rsidR="00BA527E">
        <w:t xml:space="preserve">Code, </w:t>
      </w:r>
      <w:r w:rsidRPr="00BA527E">
        <w:t>Codes pagast</w:t>
      </w:r>
      <w:r w:rsidRPr="00BA527E" w:rsidR="00BA527E">
        <w:t>s</w:t>
      </w:r>
      <w:r w:rsidRPr="00BA527E">
        <w:t>, Bauskas novad</w:t>
      </w:r>
      <w:r w:rsidRPr="00BA527E" w:rsidR="00BA527E">
        <w:t>s</w:t>
      </w:r>
      <w:r w:rsidR="00BA527E">
        <w:t xml:space="preserve"> (precizēta vieta tiks noradīta uzstādīšanas laikā).</w:t>
      </w:r>
    </w:p>
    <w:p w:rsidR="009E61A4" w14:paraId="7E53DD08" w14:textId="4493A62A">
      <w:pPr>
        <w:spacing w:after="80"/>
        <w:jc w:val="both"/>
      </w:pPr>
      <w:r>
        <w:t xml:space="preserve">4.2. Līguma izpildes termiņš: </w:t>
      </w:r>
      <w:r w:rsidR="00870628">
        <w:t>līdz 01.05.2027.</w:t>
      </w:r>
    </w:p>
    <w:p w:rsidR="009E61A4" w14:paraId="72538A31" w14:textId="77777777">
      <w:pPr>
        <w:keepNext/>
        <w:spacing w:before="200" w:after="80"/>
        <w:jc w:val="both"/>
      </w:pPr>
      <w:r>
        <w:rPr>
          <w:b/>
          <w:bCs/>
        </w:rPr>
        <w:t>5. Izgatavošanas, piegādes un uzstādīšanas nosacījumi</w:t>
      </w:r>
    </w:p>
    <w:p w:rsidR="009E61A4" w14:paraId="5C9E4E3F" w14:textId="5F4960A8">
      <w:pPr>
        <w:spacing w:after="80"/>
        <w:jc w:val="both"/>
      </w:pPr>
      <w:r>
        <w:t>5.</w:t>
      </w:r>
      <w:r w:rsidR="00921688">
        <w:t>1</w:t>
      </w:r>
      <w:r>
        <w:t>. Pirms izgatavošanas Izpildītājs 5 (piecu) darba dienu laikā no līguma noslēgšanas saskaņo ar Pasūtītāju burtu konstrukcijas risinājumu (burta dziļums, balstu un pamatu risinājums, aizsargpārklājums).</w:t>
      </w:r>
    </w:p>
    <w:p w:rsidR="009E61A4" w14:paraId="402CB807" w14:textId="17487EE6">
      <w:pPr>
        <w:spacing w:after="80"/>
        <w:jc w:val="both"/>
      </w:pPr>
      <w:r>
        <w:t>5.</w:t>
      </w:r>
      <w:r w:rsidR="00921688">
        <w:t>2</w:t>
      </w:r>
      <w:r>
        <w:t>. Burtu izvietojumu uzstādīšanas vietā (secība, attālums starp burtiem, orientācija, augstums virs zemes) nosaka Pasūtītājs.</w:t>
      </w:r>
    </w:p>
    <w:p w:rsidR="009E61A4" w14:paraId="0E9CC906" w14:textId="77777777">
      <w:pPr>
        <w:spacing w:after="80"/>
        <w:jc w:val="both"/>
      </w:pPr>
      <w:r>
        <w:t>5.4. Izpildītājs par uzstādīšanas laiku informē Pasūtītāju ne vēlāk kā 2 (divas) darba dienas iepriekš.</w:t>
      </w:r>
    </w:p>
    <w:p w:rsidR="009E61A4" w14:paraId="27A11E4C" w14:textId="4576A5B0">
      <w:pPr>
        <w:spacing w:after="80"/>
        <w:jc w:val="both"/>
      </w:pPr>
      <w:r w:rsidRPr="00BC1AF7">
        <w:t xml:space="preserve">5.5. </w:t>
      </w:r>
      <w:r>
        <w:t>Izpildītājs nodrošina darba drošību darba vietā, un pēc darbu pabeigšanas sakopj teritoriju</w:t>
      </w:r>
      <w:r w:rsidR="00920C11">
        <w:t>.</w:t>
      </w:r>
    </w:p>
    <w:p w:rsidR="009E61A4" w14:paraId="6B14004E" w14:textId="32A2A0B8">
      <w:pPr>
        <w:spacing w:after="80"/>
        <w:jc w:val="both"/>
      </w:pPr>
      <w:r>
        <w:t>5.</w:t>
      </w:r>
      <w:r w:rsidR="00920C11">
        <w:t>6</w:t>
      </w:r>
      <w:r>
        <w:t>. Cenā jāiekļauj visas izmaksas, kas saistītas ar materiāliem, izgatavošanu, piegādi, uzstādīšanu un teritorijas sakopšanu.</w:t>
      </w:r>
    </w:p>
    <w:p w:rsidR="009E61A4" w14:paraId="795CA11A" w14:textId="77777777">
      <w:pPr>
        <w:keepNext/>
        <w:spacing w:before="200" w:after="80"/>
        <w:jc w:val="both"/>
      </w:pPr>
      <w:r>
        <w:rPr>
          <w:b/>
          <w:bCs/>
        </w:rPr>
        <w:t>6. Garantijas prasības</w:t>
      </w:r>
    </w:p>
    <w:p w:rsidR="009E61A4" w14:paraId="719D4A85" w14:textId="510699A6">
      <w:pPr>
        <w:spacing w:after="80"/>
        <w:jc w:val="both"/>
      </w:pPr>
      <w:r>
        <w:t xml:space="preserve">6.1. Garantijas termiņš izgatavotajiem burtiem un veiktajiem darbiem: </w:t>
      </w:r>
      <w:r w:rsidRPr="00BA527E" w:rsidR="00870628">
        <w:t xml:space="preserve">12 </w:t>
      </w:r>
      <w:r>
        <w:t>mēneši no nodošanas – pieņemšanas akta abpusējas parakstīšanas dienas.</w:t>
      </w:r>
    </w:p>
    <w:p w:rsidR="009E61A4" w14:paraId="3A40B5B2" w14:textId="7EAD7769">
      <w:pPr>
        <w:spacing w:after="80"/>
        <w:jc w:val="both"/>
      </w:pPr>
      <w:r>
        <w:t xml:space="preserve">6.2. Garantijas laikā Izpildītājs par saviem līdzekļiem novērš defektus (piemēram, saplākšņa atslāņošanos vai plaisāšanu, spoguļapdares atlīmēšanos, metāla daļu koroziju, konstrukcijas sasvēršanos), kas nav radušies vandālisma vai nepareizas ekspluatācijas dēļ, </w:t>
      </w:r>
      <w:r w:rsidR="00870628">
        <w:t>14</w:t>
      </w:r>
      <w:r>
        <w:t xml:space="preserve"> darba dienu laikā pēc Pasūtītāja paziņojuma saņemšanas.</w:t>
      </w:r>
    </w:p>
    <w:p w:rsidR="009E61A4" w14:paraId="5F873E5C" w14:textId="77777777">
      <w:pPr>
        <w:keepNext/>
        <w:spacing w:before="200" w:after="80"/>
        <w:jc w:val="both"/>
      </w:pPr>
      <w:r>
        <w:rPr>
          <w:b/>
          <w:bCs/>
        </w:rPr>
        <w:t>7. Nodošanas un pieņemšanas kārtība</w:t>
      </w:r>
    </w:p>
    <w:p w:rsidR="009E61A4" w14:paraId="62704150" w14:textId="77777777">
      <w:pPr>
        <w:spacing w:after="80"/>
        <w:jc w:val="both"/>
      </w:pPr>
      <w:r>
        <w:t>7.1. Pēc burtu uzstādīšanas Izpildītājs iesniedz Pasūtītājam nodošanas – pieņemšanas aktu un informāciju par izmantotajiem materiāliem un kopšanas ieteikumiem.</w:t>
      </w:r>
    </w:p>
    <w:p w:rsidR="009E61A4" w14:paraId="07867780" w14:textId="77777777">
      <w:pPr>
        <w:spacing w:after="80"/>
        <w:jc w:val="both"/>
      </w:pPr>
      <w:r>
        <w:t>7.2. Pasūtītājs 5 (piecu) darba dienu laikā pārbauda darbu atbilstību tehniskajai specifikācijai un paraksta aktu vai iesniedz motivētu pretenziju.</w:t>
      </w:r>
    </w:p>
    <w:p w:rsidR="009E61A4" w14:paraId="4CA33062" w14:textId="77777777">
      <w:pPr>
        <w:spacing w:after="80"/>
        <w:jc w:val="both"/>
      </w:pPr>
      <w:r>
        <w:t>7.3. Konstatētās nepilnības Izpildītājs novērš par saviem līdzekļiem Pasūtītāja noteiktajā saprātīgā termiņā, pēc kā tiek parakstīts nodošanas – pieņemšanas akts.</w:t>
      </w:r>
    </w:p>
    <w:sectPr>
      <w:footerReference w:type="default" r:id="rId6"/>
      <w:footerReference w:type="firs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7A391A"/>
    <w:multiLevelType w:val="multilevel"/>
    <w:tmpl w:val="5944214A"/>
    <w:lvl w:ilvl="0">
      <w:start w:val="1"/>
      <w:numFmt w:val="decimal"/>
      <w:lvlText w:val="%1."/>
      <w:lvlJc w:val="left"/>
      <w:pPr>
        <w:ind w:left="426" w:hanging="426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3" w:hanging="567"/>
      </w:pPr>
    </w:lvl>
    <w:lvl w:ilvl="2">
      <w:start w:val="1"/>
      <w:numFmt w:val="decimal"/>
      <w:lvlText w:val="%1.%2.%3."/>
      <w:lvlJc w:val="left"/>
      <w:pPr>
        <w:ind w:left="1701" w:hanging="708"/>
      </w:p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24C2BB4"/>
    <w:multiLevelType w:val="hybridMultilevel"/>
    <w:tmpl w:val="C5FAA32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35CF7BF1"/>
    <w:multiLevelType w:val="hybridMultilevel"/>
    <w:tmpl w:val="5F06D1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 w16cid:durableId="72425788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1A4"/>
    <w:rsid w:val="00190A7C"/>
    <w:rsid w:val="004D5F87"/>
    <w:rsid w:val="00870628"/>
    <w:rsid w:val="00920C11"/>
    <w:rsid w:val="00921688"/>
    <w:rsid w:val="009E61A4"/>
    <w:rsid w:val="00BA527E"/>
    <w:rsid w:val="00BC1AF7"/>
    <w:rsid w:val="00EF41EE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6882D5"/>
  <w15:docId w15:val="{423B48AC-D8C6-4242-BD33-81FC9847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VrestekstsRakstz"/>
    <w:uiPriority w:val="99"/>
    <w:semiHidden/>
    <w:unhideWhenUsed/>
    <w:rPr>
      <w:sz w:val="20"/>
      <w:szCs w:val="20"/>
    </w:rPr>
  </w:style>
  <w:style w:type="character" w:customStyle="1" w:styleId="VrestekstsRakstz">
    <w:name w:val="Vēres teksts Rakstz.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BeiguvrestekstsRakstz"/>
    <w:uiPriority w:val="99"/>
    <w:semiHidden/>
    <w:unhideWhenUsed/>
    <w:rPr>
      <w:sz w:val="20"/>
      <w:szCs w:val="20"/>
    </w:rPr>
  </w:style>
  <w:style w:type="character" w:customStyle="1" w:styleId="BeiguvrestekstsRakstz">
    <w:name w:val="Beigu vēres teksts Rakstz.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3864</Words>
  <Characters>2204</Characters>
  <Application>Microsoft Office Word</Application>
  <DocSecurity>0</DocSecurity>
  <Lines>18</Lines>
  <Paragraphs>12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PP-MEZOTNE</cp:lastModifiedBy>
  <cp:revision>3</cp:revision>
  <dcterms:created xsi:type="dcterms:W3CDTF">2026-10-07T10:04:00Z</dcterms:created>
  <dcterms:modified xsi:type="dcterms:W3CDTF">2026-10-08T09:04:00Z</dcterms:modified>
</cp:coreProperties>
</file>