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A60424" w14:paraId="78DB9379" w14:textId="77777777">
      <w:pPr>
        <w:spacing w:line="264" w:lineRule="auto"/>
        <w:jc w:val="center"/>
      </w:pPr>
      <w:r>
        <w:rPr>
          <w:b/>
          <w:bCs/>
        </w:rPr>
        <w:t>CENU APTAUJAS</w:t>
      </w:r>
    </w:p>
    <w:p w:rsidR="00A60424" w14:paraId="1AB58B8F" w14:textId="77777777">
      <w:pPr>
        <w:spacing w:after="120" w:line="264" w:lineRule="auto"/>
        <w:jc w:val="center"/>
      </w:pPr>
      <w:r>
        <w:rPr>
          <w:b/>
          <w:bCs/>
        </w:rPr>
        <w:t>NOLIKUMS</w:t>
      </w:r>
    </w:p>
    <w:p w:rsidR="00A60424" w14:paraId="41B7B781" w14:textId="77777777">
      <w:pPr>
        <w:spacing w:line="264" w:lineRule="auto"/>
        <w:jc w:val="center"/>
      </w:pPr>
      <w:r>
        <w:rPr>
          <w:b/>
          <w:bCs/>
        </w:rPr>
        <w:t>“Siltumsūkņu apkope un remonts”</w:t>
      </w:r>
    </w:p>
    <w:p w:rsidR="00A60424" w:rsidRPr="001E4D66" w14:paraId="40079F70" w14:textId="77777777">
      <w:pPr>
        <w:spacing w:after="200" w:line="264" w:lineRule="auto"/>
        <w:jc w:val="center"/>
      </w:pPr>
      <w:r>
        <w:rPr>
          <w:b/>
          <w:bCs/>
        </w:rPr>
        <w:t xml:space="preserve">identifikācijas </w:t>
      </w:r>
      <w:r w:rsidRPr="001E4D66">
        <w:rPr>
          <w:b/>
          <w:bCs/>
        </w:rPr>
        <w:t>numurs BAP/2-1/2026/</w:t>
      </w:r>
      <w:r w:rsidRPr="001E4D66" w:rsidR="001E4D66">
        <w:rPr>
          <w:b/>
          <w:bCs/>
        </w:rPr>
        <w:t>47</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248"/>
        <w:gridCol w:w="5380"/>
      </w:tblGrid>
      <w:tr w14:paraId="604A0519" w14:textId="77777777" w:rsidTr="00BF78CF">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248" w:type="dxa"/>
          </w:tcPr>
          <w:p w:rsidR="00BF78CF" w:rsidRPr="001E4D66" w:rsidP="00BF78CF" w14:paraId="7F7C61C7" w14:textId="77777777">
            <w:pPr>
              <w:spacing w:line="264" w:lineRule="auto"/>
            </w:pPr>
            <w:r w:rsidRPr="001E4D66">
              <w:t>Bauskā, Bauskas novadā</w:t>
            </w:r>
          </w:p>
          <w:p w:rsidR="00BF78CF" w:rsidRPr="001E4D66" w14:paraId="61C0042E" w14:textId="77777777">
            <w:pPr>
              <w:spacing w:line="264" w:lineRule="auto"/>
            </w:pPr>
          </w:p>
        </w:tc>
        <w:tc>
          <w:tcPr>
            <w:tcW w:w="5380" w:type="dxa"/>
          </w:tcPr>
          <w:p w:rsidR="00BF78CF" w:rsidRPr="001E4D66" w:rsidP="00BF78CF" w14:paraId="1E6D4057" w14:textId="77777777">
            <w:pPr>
              <w:spacing w:after="200" w:line="264" w:lineRule="auto"/>
              <w:jc w:val="right"/>
            </w:pPr>
            <w:r w:rsidRPr="001E4D66">
              <w:rPr>
                <w:i/>
                <w:iCs/>
              </w:rPr>
              <w:t>Nolikuma datums ir dokumenta elektroniskā paraksta un laika zīmoga datums</w:t>
            </w:r>
          </w:p>
        </w:tc>
      </w:tr>
    </w:tbl>
    <w:p w:rsidR="00A60424" w:rsidRPr="001E4D66" w14:paraId="12B27277" w14:textId="77777777">
      <w:pPr>
        <w:keepNext/>
        <w:spacing w:before="160" w:after="80" w:line="264" w:lineRule="auto"/>
      </w:pPr>
      <w:r w:rsidRPr="001E4D66">
        <w:rPr>
          <w:b/>
          <w:bCs/>
        </w:rPr>
        <w:t>1. Pasūtītājs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3000"/>
        <w:gridCol w:w="6638"/>
      </w:tblGrid>
      <w:tr w14:paraId="73BAA495" w14:textId="77777777" w:rsidTr="006732A3">
        <w:tblPrEx>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Ex>
        <w:trPr>
          <w:cantSplit/>
        </w:trPr>
        <w:tc>
          <w:tcPr>
            <w:tcW w:w="3000" w:type="dxa"/>
            <w:tcMar>
              <w:top w:w="40" w:type="dxa"/>
              <w:left w:w="80" w:type="dxa"/>
              <w:bottom w:w="40" w:type="dxa"/>
              <w:right w:w="80" w:type="dxa"/>
            </w:tcMar>
            <w:vAlign w:val="center"/>
          </w:tcPr>
          <w:p w:rsidR="00A60424" w:rsidRPr="001E4D66" w14:paraId="62DE05A9" w14:textId="77777777">
            <w:r w:rsidRPr="001E4D66">
              <w:t>Nosaukums</w:t>
            </w:r>
          </w:p>
        </w:tc>
        <w:tc>
          <w:tcPr>
            <w:tcW w:w="6638" w:type="dxa"/>
            <w:tcMar>
              <w:top w:w="40" w:type="dxa"/>
              <w:left w:w="80" w:type="dxa"/>
              <w:bottom w:w="40" w:type="dxa"/>
              <w:right w:w="80" w:type="dxa"/>
            </w:tcMar>
            <w:vAlign w:val="center"/>
          </w:tcPr>
          <w:p w:rsidR="006732A3" w:rsidRPr="001E4D66" w14:paraId="7A8C1AB4" w14:textId="77777777">
            <w:r w:rsidRPr="001E4D66">
              <w:t xml:space="preserve">Bauskas novada pašvaldības iestāde </w:t>
            </w:r>
          </w:p>
          <w:p w:rsidR="00A60424" w:rsidRPr="001E4D66" w14:paraId="6BE96453" w14:textId="77777777">
            <w:r w:rsidRPr="001E4D66">
              <w:t>“Bauskas apvienības pārvalde”</w:t>
            </w:r>
          </w:p>
        </w:tc>
      </w:tr>
      <w:tr w14:paraId="151F9D2B" w14:textId="77777777" w:rsidTr="006732A3">
        <w:tblPrEx>
          <w:tblW w:w="9638" w:type="dxa"/>
          <w:tblCellMar>
            <w:left w:w="10" w:type="dxa"/>
            <w:right w:w="10" w:type="dxa"/>
          </w:tblCellMar>
          <w:tblLook w:val="0000"/>
        </w:tblPrEx>
        <w:trPr>
          <w:cantSplit/>
        </w:trPr>
        <w:tc>
          <w:tcPr>
            <w:tcW w:w="3000" w:type="dxa"/>
            <w:tcMar>
              <w:top w:w="40" w:type="dxa"/>
              <w:left w:w="80" w:type="dxa"/>
              <w:bottom w:w="40" w:type="dxa"/>
              <w:right w:w="80" w:type="dxa"/>
            </w:tcMar>
            <w:vAlign w:val="center"/>
          </w:tcPr>
          <w:p w:rsidR="00A60424" w:rsidRPr="001E4D66" w14:paraId="5A48DFA3" w14:textId="77777777">
            <w:r w:rsidRPr="001E4D66">
              <w:t>Juridiskā adrese</w:t>
            </w:r>
          </w:p>
        </w:tc>
        <w:tc>
          <w:tcPr>
            <w:tcW w:w="6638" w:type="dxa"/>
            <w:tcMar>
              <w:top w:w="40" w:type="dxa"/>
              <w:left w:w="80" w:type="dxa"/>
              <w:bottom w:w="40" w:type="dxa"/>
              <w:right w:w="80" w:type="dxa"/>
            </w:tcMar>
            <w:vAlign w:val="center"/>
          </w:tcPr>
          <w:p w:rsidR="00A60424" w:rsidRPr="001E4D66" w14:paraId="38B865A1" w14:textId="77777777">
            <w:r w:rsidRPr="001E4D66">
              <w:t>Uzvaras iela 6, Bauska, Bauskas nov., LV-39</w:t>
            </w:r>
            <w:r w:rsidRPr="001E4D66" w:rsidR="00BF78CF">
              <w:t>01</w:t>
            </w:r>
          </w:p>
        </w:tc>
      </w:tr>
      <w:tr w14:paraId="3489FDEB" w14:textId="77777777" w:rsidTr="006732A3">
        <w:tblPrEx>
          <w:tblW w:w="9638" w:type="dxa"/>
          <w:tblCellMar>
            <w:left w:w="10" w:type="dxa"/>
            <w:right w:w="10" w:type="dxa"/>
          </w:tblCellMar>
          <w:tblLook w:val="0000"/>
        </w:tblPrEx>
        <w:trPr>
          <w:cantSplit/>
        </w:trPr>
        <w:tc>
          <w:tcPr>
            <w:tcW w:w="3000" w:type="dxa"/>
            <w:tcMar>
              <w:top w:w="40" w:type="dxa"/>
              <w:left w:w="80" w:type="dxa"/>
              <w:bottom w:w="40" w:type="dxa"/>
              <w:right w:w="80" w:type="dxa"/>
            </w:tcMar>
            <w:vAlign w:val="center"/>
          </w:tcPr>
          <w:p w:rsidR="00A60424" w:rsidRPr="001E4D66" w14:paraId="78DD3FA0" w14:textId="77777777">
            <w:r w:rsidRPr="001E4D66">
              <w:t>Reģistrācijas numurs</w:t>
            </w:r>
          </w:p>
        </w:tc>
        <w:tc>
          <w:tcPr>
            <w:tcW w:w="6638" w:type="dxa"/>
            <w:tcMar>
              <w:top w:w="40" w:type="dxa"/>
              <w:left w:w="80" w:type="dxa"/>
              <w:bottom w:w="40" w:type="dxa"/>
              <w:right w:w="80" w:type="dxa"/>
            </w:tcMar>
            <w:vAlign w:val="center"/>
          </w:tcPr>
          <w:p w:rsidR="00A60424" w:rsidRPr="001E4D66" w14:paraId="5ADEE87E" w14:textId="77777777">
            <w:r w:rsidRPr="001E4D66">
              <w:t>50900038281</w:t>
            </w:r>
          </w:p>
        </w:tc>
      </w:tr>
      <w:tr w14:paraId="0B712643" w14:textId="77777777" w:rsidTr="006732A3">
        <w:tblPrEx>
          <w:tblW w:w="9638" w:type="dxa"/>
          <w:tblCellMar>
            <w:left w:w="10" w:type="dxa"/>
            <w:right w:w="10" w:type="dxa"/>
          </w:tblCellMar>
          <w:tblLook w:val="0000"/>
        </w:tblPrEx>
        <w:trPr>
          <w:cantSplit/>
        </w:trPr>
        <w:tc>
          <w:tcPr>
            <w:tcW w:w="3000" w:type="dxa"/>
            <w:tcMar>
              <w:top w:w="40" w:type="dxa"/>
              <w:left w:w="80" w:type="dxa"/>
              <w:bottom w:w="40" w:type="dxa"/>
              <w:right w:w="80" w:type="dxa"/>
            </w:tcMar>
            <w:vAlign w:val="center"/>
          </w:tcPr>
          <w:p w:rsidR="00A60424" w:rsidRPr="001E4D66" w14:paraId="2CDEF98A" w14:textId="77777777">
            <w:r w:rsidRPr="001E4D66">
              <w:t>E-pasta adrese</w:t>
            </w:r>
          </w:p>
        </w:tc>
        <w:tc>
          <w:tcPr>
            <w:tcW w:w="6638" w:type="dxa"/>
            <w:tcMar>
              <w:top w:w="40" w:type="dxa"/>
              <w:left w:w="80" w:type="dxa"/>
              <w:bottom w:w="40" w:type="dxa"/>
              <w:right w:w="80" w:type="dxa"/>
            </w:tcMar>
            <w:vAlign w:val="center"/>
          </w:tcPr>
          <w:p w:rsidR="00A60424" w:rsidRPr="001E4D66" w14:paraId="0117DC75" w14:textId="77777777">
            <w:r w:rsidRPr="001E4D66">
              <w:t>bauska.parvalde@bauskasnovads.lv</w:t>
            </w:r>
          </w:p>
        </w:tc>
      </w:tr>
    </w:tbl>
    <w:p w:rsidR="00A60424" w:rsidRPr="001E4D66" w14:paraId="0ED57CD6" w14:textId="77777777">
      <w:pPr>
        <w:keepNext/>
        <w:spacing w:before="160" w:after="80" w:line="264" w:lineRule="auto"/>
      </w:pPr>
      <w:r w:rsidRPr="001E4D66">
        <w:rPr>
          <w:b/>
          <w:bCs/>
        </w:rPr>
        <w:t xml:space="preserve">2. Iepirkuma priekšmets </w:t>
      </w:r>
    </w:p>
    <w:p w:rsidR="00BF78CF" w:rsidRPr="001E4D66" w:rsidP="00BF78CF" w14:paraId="2F22C7F7" w14:textId="77777777">
      <w:pPr>
        <w:spacing w:after="100" w:line="264" w:lineRule="auto"/>
        <w:jc w:val="both"/>
      </w:pPr>
      <w:r w:rsidRPr="001E4D66">
        <w:t>2.1. Iepirkuma priekšmets ir Pasūtītāja objektos uzstādīto siltumsūkņu un to apsaistes tehniskā apkope un remonts saskaņā ar Tehnisko specifikāciju (1. pielikums).</w:t>
      </w:r>
    </w:p>
    <w:p w:rsidR="00BF78CF" w:rsidRPr="001E4D66" w:rsidP="00BF78CF" w14:paraId="645E22FC" w14:textId="77777777">
      <w:pPr>
        <w:spacing w:after="100" w:line="264" w:lineRule="auto"/>
        <w:jc w:val="both"/>
      </w:pPr>
      <w:r w:rsidRPr="001E4D66">
        <w:t>2.2. Iepirkuma priekšmets netiek dalīts daļās. Pretendents iesniedz piedāvājumu par visu iepirkuma priekšmeta apjomu. Piedāvājumu variantu iesniegšana nav pieļaujama, un tā ir pamats piedāvājuma noraidīšanai.</w:t>
      </w:r>
    </w:p>
    <w:p w:rsidR="00A60424" w:rsidRPr="001E4D66" w14:paraId="0A711459" w14:textId="77777777">
      <w:pPr>
        <w:spacing w:after="100" w:line="264" w:lineRule="auto"/>
        <w:jc w:val="both"/>
      </w:pPr>
      <w:r w:rsidRPr="001E4D66">
        <w:rPr>
          <w:b/>
          <w:bCs/>
        </w:rPr>
        <w:t>3</w:t>
      </w:r>
      <w:r w:rsidRPr="001E4D66">
        <w:t xml:space="preserve">. </w:t>
      </w:r>
      <w:r w:rsidRPr="001E4D66">
        <w:rPr>
          <w:b/>
          <w:bCs/>
        </w:rPr>
        <w:t>Cenu aptaujas identifikācijas numurs:</w:t>
      </w:r>
      <w:r w:rsidRPr="001E4D66">
        <w:t xml:space="preserve"> </w:t>
      </w:r>
      <w:r w:rsidRPr="001E4D66">
        <w:rPr>
          <w:b/>
          <w:bCs/>
        </w:rPr>
        <w:t>BAP/2-1/2026/</w:t>
      </w:r>
      <w:r w:rsidRPr="001E4D66" w:rsidR="001E4D66">
        <w:rPr>
          <w:b/>
          <w:bCs/>
        </w:rPr>
        <w:t>47</w:t>
      </w:r>
      <w:r w:rsidRPr="001E4D66">
        <w:t>.</w:t>
      </w:r>
    </w:p>
    <w:p w:rsidR="00A60424" w14:paraId="2F26609E" w14:textId="77777777">
      <w:pPr>
        <w:keepNext/>
        <w:spacing w:before="160" w:after="80" w:line="264" w:lineRule="auto"/>
      </w:pPr>
      <w:r>
        <w:rPr>
          <w:b/>
          <w:bCs/>
        </w:rPr>
        <w:t>4. Kontaktpersonas</w:t>
      </w:r>
    </w:p>
    <w:p w:rsidR="00A60424" w:rsidRPr="00BF78CF" w14:paraId="6E554F68" w14:textId="77777777">
      <w:pPr>
        <w:spacing w:after="100" w:line="264" w:lineRule="auto"/>
        <w:jc w:val="both"/>
      </w:pPr>
      <w:r>
        <w:t>4</w:t>
      </w:r>
      <w:r w:rsidRPr="00BF78CF">
        <w:t xml:space="preserve">.1. Par cenu aptaujas procesu un objektiem Ceraukstes un Brunavas pagastos: Uldis Dzidrums, Brunavas un Ceraukstes pagasta nodaļas vadītājs, tālrunis +371 26663215 e-pasta adrese </w:t>
      </w:r>
      <w:hyperlink r:id="rId4" w:history="1">
        <w:r w:rsidRPr="00BF78CF">
          <w:rPr>
            <w:rStyle w:val="Hyperlink"/>
            <w:color w:val="auto"/>
          </w:rPr>
          <w:t>uldis.dzidrums@bauskasnovads.lv</w:t>
        </w:r>
      </w:hyperlink>
      <w:r w:rsidRPr="00BF78CF">
        <w:t xml:space="preserve"> .</w:t>
      </w:r>
    </w:p>
    <w:p w:rsidR="00A60424" w:rsidRPr="00BF78CF" w:rsidP="00BF78CF" w14:paraId="59D449F5" w14:textId="77777777">
      <w:pPr>
        <w:spacing w:after="100" w:line="264" w:lineRule="auto"/>
        <w:jc w:val="both"/>
      </w:pPr>
      <w:r>
        <w:t>4</w:t>
      </w:r>
      <w:r w:rsidRPr="00BF78CF">
        <w:t>.</w:t>
      </w:r>
      <w:r>
        <w:t>2</w:t>
      </w:r>
      <w:r w:rsidRPr="00BF78CF">
        <w:t xml:space="preserve">. Par objektu Dāviņu pagastā: Vecsaules un Dāviņu pagasta nodaļas vadītāja Sandra Siliņa-Aleksejeva, tālrunis +371 26550795, e-pasta adrese </w:t>
      </w:r>
      <w:hyperlink r:id="rId5" w:history="1">
        <w:r w:rsidRPr="00BF78CF">
          <w:rPr>
            <w:rStyle w:val="Hyperlink"/>
            <w:color w:val="auto"/>
          </w:rPr>
          <w:t>sandra.silina-aleksejeva@bauskasnovads.lv</w:t>
        </w:r>
      </w:hyperlink>
      <w:r w:rsidRPr="00BF78CF">
        <w:t xml:space="preserve"> .</w:t>
      </w:r>
    </w:p>
    <w:p w:rsidR="00A60424" w14:paraId="40261B8A" w14:textId="77777777">
      <w:pPr>
        <w:spacing w:after="100" w:line="264" w:lineRule="auto"/>
        <w:jc w:val="both"/>
      </w:pPr>
      <w:r>
        <w:t>4.3. Pretendents pirms piedāvājuma iesniegšanas var apsekot objektus, iepriekš vienojoties ar 4.1. vai 4.2. punktā minēto kontaktpersonu. Objektu apsekošana nav obligāta, taču pēc piedāvājumu iesniegšanas pretendents nevar atsaukties uz apstākļiem, kurus būtu varējis konstatēt apsekošanas laikā.</w:t>
      </w:r>
    </w:p>
    <w:p w:rsidR="00A60424" w14:paraId="10FB4751" w14:textId="77777777">
      <w:pPr>
        <w:keepNext/>
        <w:spacing w:before="160" w:after="80" w:line="264" w:lineRule="auto"/>
      </w:pPr>
      <w:r>
        <w:rPr>
          <w:b/>
          <w:bCs/>
        </w:rPr>
        <w:t>4. Piedāvājuma iesniegšanas vieta, termiņš un kārtība</w:t>
      </w:r>
    </w:p>
    <w:p w:rsidR="00A60424" w14:paraId="12EB9B29" w14:textId="00A236D4">
      <w:pPr>
        <w:spacing w:after="100" w:line="264" w:lineRule="auto"/>
        <w:jc w:val="both"/>
      </w:pPr>
      <w:r>
        <w:t xml:space="preserve">4.1. Pretendents piedāvājumu iesniedz elektroniski </w:t>
      </w:r>
      <w:r w:rsidRPr="004F550E" w:rsidR="004F550E">
        <w:rPr>
          <w:b/>
          <w:bCs/>
        </w:rPr>
        <w:t>līdz 2026.gada 19.novembrim pulksten 1</w:t>
      </w:r>
      <w:r w:rsidR="004A0685">
        <w:rPr>
          <w:b/>
          <w:bCs/>
        </w:rPr>
        <w:t>0</w:t>
      </w:r>
      <w:r w:rsidRPr="004F550E" w:rsidR="004F550E">
        <w:rPr>
          <w:b/>
          <w:bCs/>
        </w:rPr>
        <w:t>.00</w:t>
      </w:r>
      <w:r w:rsidR="000C5C0B">
        <w:t xml:space="preserve"> </w:t>
      </w:r>
      <w:r>
        <w:t xml:space="preserve">nosūtot to uz e-pasta adresi bauska.parvalde@bauskasnovads.lv. Piedāvājumi, kas saņemti pēc </w:t>
      </w:r>
      <w:r w:rsidR="000C5C0B">
        <w:t>norādītā</w:t>
      </w:r>
      <w:r>
        <w:t xml:space="preserve"> termiņa, netiek izskatīti.</w:t>
      </w:r>
    </w:p>
    <w:p w:rsidR="00A60424" w14:paraId="73AC383A" w14:textId="77777777">
      <w:pPr>
        <w:spacing w:after="100" w:line="264" w:lineRule="auto"/>
        <w:jc w:val="both"/>
      </w:pPr>
      <w:r>
        <w:t>4.2. Pretendents piedāvājumu paraksta ar drošu elektronisko parakstu, kas satur laika zīmogu, vai iesniedz parakstītu papīra formas dokumentu elektroniskas kopijas (skenētus attēlus), kurās saglabātas visas oriģināla grafiskās un citas īpatnības. Ja iesniegtas dokumentu kopijas, pretendents pēc Pasūtītāja pieprasījuma 1 (vienas) darba dienas laikā iesniedz dokumentu oriģinālus.</w:t>
      </w:r>
    </w:p>
    <w:p w:rsidR="00A60424" w14:paraId="30F5FC16" w14:textId="77777777">
      <w:pPr>
        <w:spacing w:after="100" w:line="264" w:lineRule="auto"/>
        <w:jc w:val="both"/>
      </w:pPr>
      <w:r>
        <w:t xml:space="preserve">4.3. Pretendents ir tiesīgs iesniegt šifrētus (ar paroli aizsargātus) dokumentus. Šādā gadījumā pretendents ne vēlāk kā 30 (trīsdesmit) minūšu laikā pēc piedāvājumu iesniegšanas termiņa beigām </w:t>
      </w:r>
      <w:r>
        <w:t xml:space="preserve">nosūta </w:t>
      </w:r>
      <w:r w:rsidR="000C5C0B">
        <w:t>4</w:t>
      </w:r>
      <w:r>
        <w:t>.1. punktā norādītajai kontaktpersonai derīgu elektronisko atslēgu vai paroli dokumenta atvēršanai. Ja parole netiek iesniegta noteiktajā laikā vai tā nav derīga, piedāvājums netiek izskatīts.</w:t>
      </w:r>
    </w:p>
    <w:p w:rsidR="00A60424" w14:paraId="67D4AAF0" w14:textId="77777777">
      <w:pPr>
        <w:spacing w:after="100" w:line="264" w:lineRule="auto"/>
        <w:jc w:val="both"/>
      </w:pPr>
      <w:r>
        <w:t xml:space="preserve">4.4. Piedāvājumam jābūt derīgam vismaz </w:t>
      </w:r>
      <w:r w:rsidRPr="000C5C0B" w:rsidR="000C5C0B">
        <w:t>30</w:t>
      </w:r>
      <w:r>
        <w:t xml:space="preserve"> dienas pēc piedāvājumu iesniegšanas termiņa beigām.</w:t>
      </w:r>
    </w:p>
    <w:p w:rsidR="00A60424" w14:paraId="64AE95F2" w14:textId="77777777">
      <w:pPr>
        <w:spacing w:after="100" w:line="264" w:lineRule="auto"/>
        <w:jc w:val="both"/>
      </w:pPr>
      <w:r>
        <w:t>4.5. Piedāvājumu sagatavo latviešu valodā. Cenas norāda euro bez PVN ar precizitāti divas zīmes aiz komata.</w:t>
      </w:r>
    </w:p>
    <w:p w:rsidR="00A60424" w14:paraId="18BB602C" w14:textId="77777777">
      <w:pPr>
        <w:keepNext/>
        <w:spacing w:before="160" w:after="80" w:line="264" w:lineRule="auto"/>
      </w:pPr>
      <w:r>
        <w:rPr>
          <w:b/>
          <w:bCs/>
        </w:rPr>
        <w:t>5. Līguma nosacījumi</w:t>
      </w:r>
    </w:p>
    <w:p w:rsidR="00A60424" w14:paraId="67654A1B" w14:textId="77777777">
      <w:pPr>
        <w:spacing w:after="100" w:line="264" w:lineRule="auto"/>
        <w:jc w:val="both"/>
      </w:pPr>
      <w:r>
        <w:t xml:space="preserve">5.1. Līguma darbības termiņš: </w:t>
      </w:r>
      <w:r>
        <w:rPr>
          <w:b/>
          <w:bCs/>
        </w:rPr>
        <w:t>24 (divdesmit četri) mēneši</w:t>
      </w:r>
      <w:r>
        <w:t xml:space="preserve"> no līguma noslēgšanas dienas vai līdz līgumcenas pilnīgai izlietošanai – atkarībā no tā, kurš no nosacījumiem iestājas pirmais.</w:t>
      </w:r>
    </w:p>
    <w:p w:rsidR="00A60424" w14:paraId="33D8CAA5" w14:textId="77777777">
      <w:pPr>
        <w:spacing w:after="100" w:line="264" w:lineRule="auto"/>
        <w:jc w:val="both"/>
      </w:pPr>
      <w:r>
        <w:t xml:space="preserve">5.2. </w:t>
      </w:r>
      <w:r>
        <w:rPr>
          <w:b/>
          <w:bCs/>
        </w:rPr>
        <w:t>Maksimālā līgumcena visā līguma darbības laikā: 9 999,99 euro bez PVN.</w:t>
      </w:r>
      <w:r>
        <w:t xml:space="preserve"> Pasūtītājam nav pienākuma izlietot visu līgumcenu; maksājumi tiek veikti tikai par faktiski pasūtītajiem un pieņemtajiem darbiem un materiāliem atbilstoši piedāvājumā norādītajām vienību cenām.</w:t>
      </w:r>
    </w:p>
    <w:p w:rsidR="00A60424" w14:paraId="1EE2F7CE" w14:textId="77777777">
      <w:pPr>
        <w:spacing w:after="100" w:line="264" w:lineRule="auto"/>
        <w:jc w:val="both"/>
      </w:pPr>
      <w:r>
        <w:t>5.3. Darbu izpildes termiņi – saskaņā ar Tehnisko specifikāciju (1. pielikums).</w:t>
      </w:r>
    </w:p>
    <w:p w:rsidR="00A60424" w14:paraId="044967D7" w14:textId="77777777">
      <w:pPr>
        <w:spacing w:after="100" w:line="264" w:lineRule="auto"/>
        <w:jc w:val="both"/>
      </w:pPr>
      <w:r>
        <w:t>5.4. Apmaksa: maksājumus veic par katru izpildīto darbu (apkopi vai remontu), pamatojoties uz abu pušu parakstītu pieņemšanas–nodošanas aktu, 10 (desmit) darba dienu laikā pēc strukturēta elektroniskā rēķina saņemšanas, pārskaitot naudu uz Izpildītāja norādīto bankas kontu. Avanss netiek paredzēts.</w:t>
      </w:r>
    </w:p>
    <w:p w:rsidR="00A60424" w14:paraId="0F2159F5" w14:textId="77777777">
      <w:pPr>
        <w:spacing w:after="100" w:line="264" w:lineRule="auto"/>
        <w:jc w:val="both"/>
      </w:pPr>
      <w:r>
        <w:t xml:space="preserve">5.5. Izpildītāja veikto darbu un uzstādīto materiālu garantijas termiņš – ne mazāks kā </w:t>
      </w:r>
      <w:r>
        <w:rPr>
          <w:b/>
          <w:bCs/>
        </w:rPr>
        <w:t>24 (divdesmit četri) mēneši</w:t>
      </w:r>
      <w:r>
        <w:t xml:space="preserve"> no pieņemšanas–nodošanas akta parakstīšanas dienas.</w:t>
      </w:r>
    </w:p>
    <w:p w:rsidR="00A60424" w14:paraId="0D84BDFC" w14:textId="77777777">
      <w:pPr>
        <w:spacing w:after="100" w:line="264" w:lineRule="auto"/>
        <w:jc w:val="both"/>
      </w:pPr>
      <w:r>
        <w:t>5.6. Līgumu slēdz, izmantojot Pasūtītāja sagatavotu līguma projektu.</w:t>
      </w:r>
    </w:p>
    <w:p w:rsidR="00A60424" w14:paraId="387925F1" w14:textId="77777777">
      <w:pPr>
        <w:keepNext/>
        <w:spacing w:before="160" w:after="80" w:line="264" w:lineRule="auto"/>
      </w:pPr>
      <w:r>
        <w:rPr>
          <w:b/>
          <w:bCs/>
        </w:rPr>
        <w:t>6. Prasības pretendentam</w:t>
      </w:r>
    </w:p>
    <w:p w:rsidR="00A60424" w14:paraId="1AB16DA3" w14:textId="77777777">
      <w:pPr>
        <w:spacing w:after="100" w:line="264" w:lineRule="auto"/>
        <w:jc w:val="both"/>
      </w:pPr>
      <w:r>
        <w:t>6.1. Pretendents ir fiziska vai juridiska persona, kura ir reģistrēta atbilstoši attiecīgās valsts normatīvo aktu prasībām un ir tiesīga sniegt Pasūtītājam nepieciešamos pakalpojumus.</w:t>
      </w:r>
    </w:p>
    <w:p w:rsidR="00A60424" w14:paraId="23C7CCF3" w14:textId="77777777">
      <w:pPr>
        <w:spacing w:after="100" w:line="264" w:lineRule="auto"/>
        <w:jc w:val="both"/>
      </w:pPr>
      <w:r>
        <w:t xml:space="preserve">6.2. Pretendentam (vai tā piesaistītajam speciālistam) ir tiesības </w:t>
      </w:r>
      <w:r w:rsidR="00A247ED">
        <w:t xml:space="preserve">(sertifikāts un, ja attiecināms, Valsts vides dienesta izsniegta atļauja/licence) </w:t>
      </w:r>
      <w:r>
        <w:t>veikt darbības ar fluorētām siltumnīcefekta gāzēm stacionārās siltumsūkņu</w:t>
      </w:r>
      <w:r>
        <w:t xml:space="preserve"> iekārtās atbilstoši Ministru kabineta 2021. gada 19. oktobra noteikumiem Nr. 704 </w:t>
      </w:r>
      <w:r w:rsidR="00A247ED">
        <w:t>“</w:t>
      </w:r>
      <w:r w:rsidRPr="00A247ED" w:rsidR="00A247ED">
        <w:t>Prasības darbībām ar ozona slāni noārdošām vielām un fluorētām siltumnīcefekta gāzēm</w:t>
      </w:r>
      <w:r w:rsidR="00A247ED">
        <w:t xml:space="preserve">”. </w:t>
      </w:r>
      <w:r w:rsidRPr="00A247ED" w:rsidR="00A247ED">
        <w:t xml:space="preserve"> </w:t>
      </w:r>
    </w:p>
    <w:p w:rsidR="00A60424" w14:paraId="430E4BBC" w14:textId="77777777">
      <w:pPr>
        <w:spacing w:after="100" w:line="264" w:lineRule="auto"/>
        <w:jc w:val="both"/>
      </w:pPr>
      <w:r>
        <w:t>6.3. Pretendenta rīcībā ir speciālists ar elektrodrošības grupu, kas ļauj veikt darbus elektroietaisēs līdz 1000 V.</w:t>
      </w:r>
    </w:p>
    <w:p w:rsidR="00A60424" w14:paraId="167C53C0" w14:textId="77777777">
      <w:pPr>
        <w:spacing w:after="100" w:line="264" w:lineRule="auto"/>
        <w:jc w:val="both"/>
      </w:pPr>
      <w:r>
        <w:t xml:space="preserve">6.4. Pretendentam ir pieredze siltumsūkņu apkopē vai remontā – vismaz </w:t>
      </w:r>
      <w:r w:rsidRPr="00206496" w:rsidR="00206496">
        <w:t>viens</w:t>
      </w:r>
      <w:r w:rsidR="00206496">
        <w:rPr>
          <w:color w:val="FF0000"/>
        </w:rPr>
        <w:t xml:space="preserve"> </w:t>
      </w:r>
      <w:r>
        <w:t xml:space="preserve">līgums pēdējo 3 (trīs) gadu laikā. </w:t>
      </w:r>
    </w:p>
    <w:p w:rsidR="00A60424" w14:paraId="3AA5A82B" w14:textId="77777777">
      <w:pPr>
        <w:keepNext/>
        <w:spacing w:before="160" w:after="80" w:line="264" w:lineRule="auto"/>
      </w:pPr>
      <w:r>
        <w:rPr>
          <w:b/>
          <w:bCs/>
        </w:rPr>
        <w:t>7. Iesniedzamie dokumenti</w:t>
      </w:r>
    </w:p>
    <w:p w:rsidR="00206496" w:rsidP="00206496" w14:paraId="0031550A" w14:textId="77777777">
      <w:pPr>
        <w:spacing w:after="100" w:line="264" w:lineRule="auto"/>
        <w:jc w:val="both"/>
      </w:pPr>
      <w:r>
        <w:t xml:space="preserve">7.1. Pieteikums dalībai cenu aptaujā (3. pielikums), kurā </w:t>
      </w:r>
      <w:r w:rsidR="001E4D66">
        <w:t xml:space="preserve">t.sk. </w:t>
      </w:r>
      <w:r>
        <w:t>norādāma</w:t>
      </w:r>
      <w:r w:rsidR="001E4D66">
        <w:t xml:space="preserve"> kvalifikāciju apliecinoša</w:t>
      </w:r>
      <w:r>
        <w:t xml:space="preserve"> informācija par:</w:t>
      </w:r>
    </w:p>
    <w:p w:rsidR="00206496" w:rsidP="00206496" w14:paraId="7F9804D2" w14:textId="77777777">
      <w:pPr>
        <w:spacing w:after="100" w:line="264" w:lineRule="auto"/>
        <w:jc w:val="both"/>
      </w:pPr>
      <w:r>
        <w:t>7.1.1. 6.2. punktā minēt</w:t>
      </w:r>
      <w:r w:rsidR="00362D3D">
        <w:t>o speciālistu (vārds, uzvārds</w:t>
      </w:r>
      <w:r>
        <w:t xml:space="preserve"> sertifikāt</w:t>
      </w:r>
      <w:r w:rsidR="00362D3D">
        <w:t>a</w:t>
      </w:r>
      <w:r>
        <w:t xml:space="preserve"> un, ja attiecināms, atļauj</w:t>
      </w:r>
      <w:r w:rsidR="00362D3D">
        <w:t>a</w:t>
      </w:r>
      <w:r>
        <w:t>/licenc</w:t>
      </w:r>
      <w:r w:rsidR="00362D3D">
        <w:t>es numurs)</w:t>
      </w:r>
      <w:r>
        <w:t>;</w:t>
      </w:r>
    </w:p>
    <w:p w:rsidR="00206496" w:rsidP="00206496" w14:paraId="05FDE23B" w14:textId="77777777">
      <w:pPr>
        <w:spacing w:after="100" w:line="264" w:lineRule="auto"/>
        <w:jc w:val="both"/>
      </w:pPr>
      <w:r>
        <w:t>7.1.2. 6.3. punktā minēto speciālistu (vārds, uzvārds, elektrodrošības grupas apliecības numurs)</w:t>
      </w:r>
      <w:r w:rsidR="00362D3D">
        <w:t>;</w:t>
      </w:r>
    </w:p>
    <w:p w:rsidR="00362D3D" w:rsidP="00206496" w14:paraId="77DCAF8C" w14:textId="77777777">
      <w:pPr>
        <w:spacing w:after="100" w:line="264" w:lineRule="auto"/>
        <w:jc w:val="both"/>
      </w:pPr>
      <w:r>
        <w:t xml:space="preserve">7.1.3. </w:t>
      </w:r>
      <w:r w:rsidR="00AA037B">
        <w:t xml:space="preserve">6.4. punktā minēto </w:t>
      </w:r>
      <w:r>
        <w:t>pieredz</w:t>
      </w:r>
      <w:r w:rsidR="00AA037B">
        <w:t>i (līguma datums, pasūtītāja nosaukums, reģistrācijas Nr.).</w:t>
      </w:r>
    </w:p>
    <w:p w:rsidR="00362D3D" w:rsidP="00362D3D" w14:paraId="68477DF3" w14:textId="77777777">
      <w:pPr>
        <w:spacing w:after="100" w:line="264" w:lineRule="auto"/>
        <w:jc w:val="both"/>
      </w:pPr>
      <w:r>
        <w:t>7.2. Finanšu piedāvājums (2. pielikums), aizpildot visas pozīcijas.</w:t>
      </w:r>
    </w:p>
    <w:p w:rsidR="00362D3D" w:rsidP="00362D3D" w14:paraId="19B7C94B" w14:textId="77777777">
      <w:pPr>
        <w:spacing w:after="100" w:line="264" w:lineRule="auto"/>
        <w:jc w:val="both"/>
      </w:pPr>
    </w:p>
    <w:p w:rsidR="00362D3D" w:rsidP="00362D3D" w14:paraId="3AB1F8F2" w14:textId="77777777">
      <w:pPr>
        <w:spacing w:after="100" w:line="264" w:lineRule="auto"/>
        <w:jc w:val="both"/>
      </w:pPr>
    </w:p>
    <w:p w:rsidR="00362D3D" w:rsidP="00362D3D" w14:paraId="58A82651" w14:textId="77777777">
      <w:pPr>
        <w:spacing w:after="100" w:line="264" w:lineRule="auto"/>
        <w:jc w:val="both"/>
      </w:pPr>
    </w:p>
    <w:p w:rsidR="00A60424" w:rsidP="00362D3D" w14:paraId="45D2D96D" w14:textId="77777777">
      <w:pPr>
        <w:spacing w:after="100" w:line="264" w:lineRule="auto"/>
        <w:jc w:val="both"/>
      </w:pPr>
      <w:r>
        <w:rPr>
          <w:b/>
          <w:bCs/>
        </w:rPr>
        <w:t>8. Piedāvājuma izvēles kritērijs un vērtēšana</w:t>
      </w:r>
    </w:p>
    <w:p w:rsidR="00A60424" w14:paraId="44EC08EF" w14:textId="77777777">
      <w:pPr>
        <w:spacing w:after="100" w:line="264" w:lineRule="auto"/>
        <w:jc w:val="both"/>
      </w:pPr>
      <w:r>
        <w:t xml:space="preserve">8.1. Piedāvājuma izvēles kritērijs ir </w:t>
      </w:r>
      <w:r>
        <w:rPr>
          <w:b/>
          <w:bCs/>
        </w:rPr>
        <w:t>zemākā cena</w:t>
      </w:r>
      <w:r>
        <w:t xml:space="preserve"> – no piedāvājumiem, kas atbilst visām nolikuma un Tehniskās specifikācijas prasībām, izvēlas piedāvājumu ar zemāko vērtējamo cenu euro bez PVN.</w:t>
      </w:r>
    </w:p>
    <w:p w:rsidR="00A60424" w14:paraId="2E1F869A" w14:textId="77777777">
      <w:pPr>
        <w:spacing w:after="100" w:line="264" w:lineRule="auto"/>
        <w:jc w:val="both"/>
      </w:pPr>
      <w:r>
        <w:t>8.2. Vērtējamo cenu aprēķina Finanšu piedāvājumā (2. pielikums) kā vienības cenu un provizorisko daudzumu reizinājumu summu. Provizoriskajiem daudzumiem ir tikai vērtēšanas nozīme, un tie neuzliek Pasūtītājam pienākumu pasūtīt šādu apjomu.</w:t>
      </w:r>
    </w:p>
    <w:p w:rsidR="00A60424" w14:paraId="0A7B8A41" w14:textId="77777777">
      <w:pPr>
        <w:spacing w:after="100" w:line="264" w:lineRule="auto"/>
        <w:jc w:val="both"/>
      </w:pPr>
      <w:r>
        <w:t>8.3. Ja piedāvājumā konstatēta aritmētiska kļūda, Pasūtītājs to labo, par pamatu ņemot vienības cenu, un par labojumu informē pretendentu.</w:t>
      </w:r>
    </w:p>
    <w:p w:rsidR="00A60424" w14:paraId="40739DF4" w14:textId="77777777">
      <w:pPr>
        <w:spacing w:after="100" w:line="264" w:lineRule="auto"/>
        <w:jc w:val="both"/>
      </w:pPr>
      <w:r>
        <w:t>8.4. Ja piedāvājuma cena šķiet nepamatoti zema, Pasūtītājs var pieprasīt pretendentam rakstisku skaidrojumu.</w:t>
      </w:r>
    </w:p>
    <w:p w:rsidR="00097216" w:rsidP="00AA037B" w14:paraId="2E7F7847" w14:textId="77777777">
      <w:pPr>
        <w:spacing w:after="100" w:line="264" w:lineRule="auto"/>
        <w:jc w:val="both"/>
      </w:pPr>
      <w:r>
        <w:t>8.4. Ja vairāki pretendenti iesniedz piedāvājumu ar vienādu zemāko cenu, Pasūtītājs izvēlas pretendentu</w:t>
      </w:r>
      <w:r w:rsidR="00AA037B">
        <w:t xml:space="preserve">, kuram </w:t>
      </w:r>
      <w:r w:rsidR="006732A3">
        <w:t>nodokļu maksātāju reitingā ir augstāks vērtējums.</w:t>
      </w:r>
    </w:p>
    <w:p w:rsidR="00A60424" w14:paraId="6B35FF14" w14:textId="77777777">
      <w:pPr>
        <w:spacing w:after="100" w:line="264" w:lineRule="auto"/>
        <w:jc w:val="both"/>
      </w:pPr>
      <w:r>
        <w:t>8.5. Pasūtītājs var slēgt līgumu arī tad, ja noteiktajā termiņā iesniegts tikai viens piedāvājums, kas atbilst prasībām.</w:t>
      </w:r>
    </w:p>
    <w:p w:rsidR="00A60424" w14:paraId="11878074" w14:textId="77777777">
      <w:pPr>
        <w:keepNext/>
        <w:spacing w:before="160" w:after="80" w:line="264" w:lineRule="auto"/>
      </w:pPr>
      <w:r>
        <w:rPr>
          <w:b/>
          <w:bCs/>
        </w:rPr>
        <w:t>9. Lēmuma pieņemšana un līguma slēgšana</w:t>
      </w:r>
    </w:p>
    <w:p w:rsidR="00A60424" w14:paraId="1657A20F" w14:textId="77777777">
      <w:pPr>
        <w:spacing w:after="100" w:line="264" w:lineRule="auto"/>
        <w:jc w:val="both"/>
      </w:pPr>
      <w:r>
        <w:t xml:space="preserve">9.1. Cenu aptaujas rezultātus noformē protokola–lēmuma veidā. Par rezultātiem Pasūtītājs informē visus pretendentus </w:t>
      </w:r>
      <w:r w:rsidRPr="00362D3D" w:rsidR="00362D3D">
        <w:t>trīs</w:t>
      </w:r>
      <w:r>
        <w:t xml:space="preserve"> darba dienu laikā pēc lēmuma pieņemšanas.</w:t>
      </w:r>
    </w:p>
    <w:p w:rsidR="00A60424" w14:paraId="3AF0CA9A" w14:textId="77777777">
      <w:pPr>
        <w:spacing w:after="100" w:line="264" w:lineRule="auto"/>
        <w:jc w:val="both"/>
      </w:pPr>
      <w:r>
        <w:t>9.2. Pasūtītājs sagatavo līguma projektu un nosūta to pretendentam, kuram piešķirtas līguma slēgšanas tiesības.</w:t>
      </w:r>
    </w:p>
    <w:p w:rsidR="00A60424" w:rsidP="00097216" w14:paraId="429955C7" w14:textId="77777777">
      <w:pPr>
        <w:spacing w:after="100" w:line="264" w:lineRule="auto"/>
        <w:jc w:val="both"/>
      </w:pPr>
      <w:r>
        <w:t>9.3. Ja izraudzītais pretendents 10 (desmit) darba dienu laikā pēc līguma projekta nosūtīšanas to neparaksta, Pasūtītājs ir tiesīgs pieņemt lēmumu slēgt līgumu ar nākamo pretendentu, kura piedāvājumam ir nākamā zemākā cena</w:t>
      </w:r>
      <w:r w:rsidR="00362D3D">
        <w:t xml:space="preserve"> vai cenu aptauju veikt atkārtoti.</w:t>
      </w:r>
    </w:p>
    <w:p w:rsidR="00A60424" w14:paraId="0F7C9959" w14:textId="77777777">
      <w:pPr>
        <w:spacing w:after="100" w:line="264" w:lineRule="auto"/>
        <w:jc w:val="both"/>
      </w:pPr>
      <w:r>
        <w:t>9.5. Pasūtītājs ir tiesīgs jebkurā brīdī pārtraukt cenu aptauju, ja tam ir objektīvs pamatojums.</w:t>
      </w:r>
    </w:p>
    <w:p w:rsidR="00A60424" w14:paraId="3A13ADF2" w14:textId="77777777">
      <w:pPr>
        <w:keepNext/>
        <w:spacing w:before="160" w:after="80" w:line="264" w:lineRule="auto"/>
      </w:pPr>
      <w:r>
        <w:rPr>
          <w:b/>
          <w:bCs/>
        </w:rPr>
        <w:t>10. Pielikumi</w:t>
      </w:r>
    </w:p>
    <w:p w:rsidR="00A60424" w14:paraId="2004E2C0" w14:textId="77777777">
      <w:pPr>
        <w:spacing w:after="100" w:line="264" w:lineRule="auto"/>
        <w:jc w:val="both"/>
      </w:pPr>
      <w:r>
        <w:t>1. pielikums – Tehniskā specifikācija.</w:t>
      </w:r>
    </w:p>
    <w:p w:rsidR="00A60424" w14:paraId="767B9E50" w14:textId="77777777">
      <w:pPr>
        <w:spacing w:after="100" w:line="264" w:lineRule="auto"/>
        <w:jc w:val="both"/>
      </w:pPr>
      <w:r>
        <w:t>2. pielikums – Finanšu piedāvājuma forma.</w:t>
      </w:r>
    </w:p>
    <w:p w:rsidR="00A60424" w14:paraId="7F755699" w14:textId="77777777">
      <w:pPr>
        <w:spacing w:after="100" w:line="264" w:lineRule="auto"/>
        <w:jc w:val="both"/>
      </w:pPr>
      <w:r>
        <w:t>3. pielikums – Pieteikums dalībai cenu aptaujā.</w:t>
      </w:r>
    </w:p>
    <w:p w:rsidR="00A60424" w14:paraId="53882F61" w14:textId="77777777">
      <w:pPr>
        <w:spacing w:after="300" w:line="264" w:lineRule="auto"/>
        <w:jc w:val="both"/>
      </w:pPr>
    </w:p>
    <w:p w:rsidR="006732A3" w:rsidP="006732A3" w14:paraId="2A8E898F" w14:textId="77777777">
      <w:pPr>
        <w:pStyle w:val="NoSpacing"/>
      </w:pPr>
      <w:r>
        <w:t xml:space="preserve">Bauskas novada pašvaldības iestādes </w:t>
      </w:r>
    </w:p>
    <w:p w:rsidR="006732A3" w:rsidP="006732A3" w14:paraId="39400D50" w14:textId="77777777">
      <w:pPr>
        <w:pStyle w:val="NoSpacing"/>
      </w:pPr>
      <w:r>
        <w:t xml:space="preserve">“Bauskas apvienības pārvalde” </w:t>
      </w:r>
    </w:p>
    <w:p w:rsidR="00A60424" w:rsidP="006732A3" w14:paraId="694B9226" w14:textId="77777777">
      <w:pPr>
        <w:pStyle w:val="NoSpacing"/>
      </w:pPr>
      <w:r>
        <w:t xml:space="preserve">vadītājas vietniece </w:t>
      </w:r>
      <w:r>
        <w:tab/>
      </w:r>
      <w:r>
        <w:tab/>
        <w:t xml:space="preserve">                                                                                    Dace Šķiliņa</w:t>
      </w:r>
    </w:p>
    <w:p w:rsidR="00A60424" w14:paraId="13329EB7" w14:textId="77777777">
      <w:pPr>
        <w:spacing w:after="200" w:line="264" w:lineRule="auto"/>
        <w:jc w:val="both"/>
      </w:pPr>
    </w:p>
    <w:p w:rsidR="00A60424" w14:paraId="17FF7CF8" w14:textId="77777777">
      <w:pPr>
        <w:spacing w:after="100" w:line="264" w:lineRule="auto"/>
        <w:jc w:val="center"/>
      </w:pPr>
    </w:p>
    <w:sectPr>
      <w:footerReference w:type="default" r:id="rId6"/>
      <w:footerReference w:type="first" r:id="rId7"/>
      <w:pgSz w:w="11906" w:h="16838"/>
      <w:pgMar w:top="1134" w:right="1134" w:bottom="1134"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60424" w14:paraId="0CFF12BE" w14:textId="77777777">
    <w:pPr>
      <w:jc w:val="center"/>
    </w:pPr>
    <w:r>
      <w:rPr>
        <w:sz w:val="18"/>
        <w:szCs w:val="18"/>
      </w:rPr>
      <w:fldChar w:fldCharType="begin"/>
    </w:r>
    <w:r>
      <w:rPr>
        <w:sz w:val="18"/>
        <w:szCs w:val="18"/>
      </w:rPr>
      <w:instrText>PAGE</w:instrText>
    </w:r>
    <w:r>
      <w:rPr>
        <w:sz w:val="18"/>
        <w:szCs w:val="18"/>
      </w:rPr>
      <w:fldChar w:fldCharType="separate"/>
    </w:r>
    <w:r w:rsidR="00BF78CF">
      <w:rPr>
        <w:noProof/>
        <w:sz w:val="18"/>
        <w:szCs w:val="18"/>
      </w:rPr>
      <w:t>1</w:t>
    </w:r>
    <w:r>
      <w:rPr>
        <w:sz w:val="18"/>
        <w:szCs w:val="18"/>
      </w:rPr>
      <w:fldChar w:fldCharType="end"/>
    </w:r>
  </w:p>
  <w:p w:rsidR="00F300FA" w14:paraId="307EB06E" w14:textId="77777777">
    <w:pPr>
      <w:jc w:val="center"/>
    </w:pPr>
    <w: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300FA" w14:paraId="3B46D63B" w14:textId="77777777">
    <w:pPr>
      <w:jc w:val="center"/>
    </w:pPr>
    <w:r>
      <w:t>Šis dokuments ir parakstīts ar drošu elektronisko parakstu un satur laika zīmogu</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F3209F9"/>
    <w:multiLevelType w:val="hybridMultilevel"/>
    <w:tmpl w:val="9162EBFA"/>
    <w:lvl w:ilvl="0" w:tentative="1">
      <w:start w:val="1"/>
      <w:numFmt w:val="bullet"/>
      <w:lvlText w:val="–"/>
      <w:lvlJc w:val="left"/>
      <w:pPr>
        <w:ind w:left="567" w:hanging="283"/>
      </w:pPr>
    </w:lvl>
    <w:lvl w:ilvl="1" w:tentative="1">
      <w:start w:val="1"/>
      <w:numFmt w:val="bullet"/>
      <w:lvlText w:val="•"/>
      <w:lvlJc w:val="left"/>
      <w:pPr>
        <w:ind w:left="1134" w:hanging="283"/>
      </w:pPr>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61832009"/>
    <w:multiLevelType w:val="hybridMultilevel"/>
    <w:tmpl w:val="85383F9E"/>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16cid:durableId="820388893">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0424"/>
    <w:rsid w:val="00097216"/>
    <w:rsid w:val="000C5C0B"/>
    <w:rsid w:val="000F4D15"/>
    <w:rsid w:val="001E4D66"/>
    <w:rsid w:val="001E51F9"/>
    <w:rsid w:val="00206496"/>
    <w:rsid w:val="00362D3D"/>
    <w:rsid w:val="0037534B"/>
    <w:rsid w:val="004A0685"/>
    <w:rsid w:val="004F550E"/>
    <w:rsid w:val="005708B2"/>
    <w:rsid w:val="006732A3"/>
    <w:rsid w:val="00981445"/>
    <w:rsid w:val="00A247ED"/>
    <w:rsid w:val="00A60424"/>
    <w:rsid w:val="00AA037B"/>
    <w:rsid w:val="00BF78CF"/>
    <w:rsid w:val="00C30136"/>
    <w:rsid w:val="00D96C4F"/>
    <w:rsid w:val="00F20818"/>
    <w:rsid w:val="00F300FA"/>
  </w:rsids>
  <m:mathPr>
    <m:mathFont m:val="Cambria Math"/>
  </m:mathPr>
  <w:themeFontLang w:val="lv-LV" w:bidi="ar-SA"/>
  <w:clrSchemeMapping w:bg1="light1" w:t1="dark1" w:bg2="light2" w:t2="dark2" w:accent1="accent1" w:accent2="accent2" w:accent3="accent3" w:accent4="accent4" w:accent5="accent5" w:accent6="accent6" w:hyperlink="hyperlink" w:followedHyperlink="followedHyperlink"/>
  <w14:docId w14:val="14D2D54E"/>
  <w15:docId w15:val="{959F5583-1D1A-4780-8E5D-1EB5D821E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outlineLvl w:val="0"/>
    </w:pPr>
    <w:rPr>
      <w:color w:val="2E74B5"/>
      <w:sz w:val="32"/>
      <w:szCs w:val="32"/>
    </w:rPr>
  </w:style>
  <w:style w:type="paragraph" w:styleId="Heading2">
    <w:name w:val="heading 2"/>
    <w:basedOn w:val="Normal"/>
    <w:next w:val="Normal"/>
    <w:uiPriority w:val="9"/>
    <w:semiHidden/>
    <w:unhideWhenUsed/>
    <w:qFormat/>
    <w:pPr>
      <w:outlineLvl w:val="1"/>
    </w:pPr>
    <w:rPr>
      <w:color w:val="2E74B5"/>
      <w:sz w:val="26"/>
      <w:szCs w:val="26"/>
    </w:rPr>
  </w:style>
  <w:style w:type="paragraph" w:styleId="Heading3">
    <w:name w:val="heading 3"/>
    <w:basedOn w:val="Normal"/>
    <w:next w:val="Normal"/>
    <w:uiPriority w:val="9"/>
    <w:semiHidden/>
    <w:unhideWhenUsed/>
    <w:qFormat/>
    <w:pPr>
      <w:outlineLvl w:val="2"/>
    </w:pPr>
    <w:rPr>
      <w:color w:val="1F4D78"/>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Izteiksmgs1">
    <w:name w:val="Izteiksmīgs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VrestekstsRakstz"/>
    <w:uiPriority w:val="99"/>
    <w:semiHidden/>
    <w:unhideWhenUsed/>
    <w:rPr>
      <w:sz w:val="20"/>
      <w:szCs w:val="20"/>
    </w:rPr>
  </w:style>
  <w:style w:type="character" w:customStyle="1" w:styleId="VrestekstsRakstz">
    <w:name w:val="Vēres teksts Rakstz."/>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BeiguvrestekstsRakstz"/>
    <w:uiPriority w:val="99"/>
    <w:semiHidden/>
    <w:unhideWhenUsed/>
    <w:rPr>
      <w:sz w:val="20"/>
      <w:szCs w:val="20"/>
    </w:rPr>
  </w:style>
  <w:style w:type="character" w:customStyle="1" w:styleId="BeiguvrestekstsRakstz">
    <w:name w:val="Beigu vēres teksts Rakstz."/>
    <w:link w:val="EndnoteText"/>
    <w:uiPriority w:val="99"/>
    <w:semiHidden/>
    <w:unhideWhenUsed/>
    <w:rPr>
      <w:sz w:val="20"/>
      <w:szCs w:val="20"/>
    </w:rPr>
  </w:style>
  <w:style w:type="table" w:styleId="TableGrid">
    <w:name w:val="Table Grid"/>
    <w:basedOn w:val="TableNormal"/>
    <w:uiPriority w:val="39"/>
    <w:rsid w:val="00BF78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F78CF"/>
    <w:rPr>
      <w:color w:val="605E5C"/>
      <w:shd w:val="clear" w:color="auto" w:fill="E1DFDD"/>
    </w:rPr>
  </w:style>
  <w:style w:type="paragraph" w:styleId="NoSpacing">
    <w:name w:val="No Spacing"/>
    <w:uiPriority w:val="1"/>
    <w:qFormat/>
    <w:rsid w:val="006732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mailto:uldis.dzidrums@bauskasnovads.lv" TargetMode="External" /><Relationship Id="rId5" Type="http://schemas.openxmlformats.org/officeDocument/2006/relationships/hyperlink" Target="mailto:sandra.silina-aleksejeva@bauskasnovads.lv" TargetMode="Externa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137</TotalTime>
  <Pages>3</Pages>
  <Words>4730</Words>
  <Characters>2697</Characters>
  <Application>Microsoft Office Word</Application>
  <DocSecurity>0</DocSecurity>
  <Lines>22</Lines>
  <Paragraphs>14</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7413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BAP</dc:creator>
  <cp:lastModifiedBy>Uldis Bauskasnovads</cp:lastModifiedBy>
  <cp:revision>5</cp:revision>
  <dcterms:created xsi:type="dcterms:W3CDTF">2026-10-27T10:00:00Z</dcterms:created>
  <dcterms:modified xsi:type="dcterms:W3CDTF">2026-11-03T15:41:00Z</dcterms:modified>
</cp:coreProperties>
</file>