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20" w:rsidRDefault="00EB55EA" w:rsidP="00B80620">
      <w:pPr>
        <w:rPr>
          <w:rFonts w:ascii="Times New Roman" w:eastAsia="Times New Roman" w:hAnsi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/>
          <w:b/>
          <w:noProof/>
          <w:lang w:eastAsia="lv-LV"/>
        </w:rPr>
        <w:drawing>
          <wp:inline distT="0" distB="0" distL="0" distR="0">
            <wp:extent cx="3406439" cy="714375"/>
            <wp:effectExtent l="0" t="0" r="3810" b="0"/>
            <wp:docPr id="3" name="Picture 3" descr="C:\Users\laine.baha.BAUSKA\AppData\Local\Temp\Temp1_funded_lv.zip\funded_lv\Horizontal\JPEG\LV Finansē Eiropas Savienība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ine.baha.BAUSKA\AppData\Local\Temp\Temp1_funded_lv.zip\funded_lv\Horizontal\JPEG\LV Finansē Eiropas Savienība_PANT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938" cy="7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5EA" w:rsidRDefault="00EB55EA" w:rsidP="0069308D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</w:p>
    <w:p w:rsidR="005045ED" w:rsidRPr="000A6B08" w:rsidRDefault="005045ED" w:rsidP="0069308D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0A6B08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:rsidR="00C47ACD" w:rsidRDefault="00D814BA" w:rsidP="00C47ACD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A6B08">
        <w:rPr>
          <w:rFonts w:ascii="Times New Roman" w:eastAsia="Times New Roman" w:hAnsi="Times New Roman"/>
          <w:b/>
          <w:sz w:val="28"/>
          <w:szCs w:val="28"/>
        </w:rPr>
        <w:t>“</w:t>
      </w:r>
      <w:r w:rsidR="00615C5F">
        <w:rPr>
          <w:rFonts w:ascii="Times New Roman" w:hAnsi="Times New Roman"/>
          <w:b/>
          <w:sz w:val="28"/>
          <w:szCs w:val="28"/>
        </w:rPr>
        <w:t>Izglītojošas</w:t>
      </w:r>
      <w:r w:rsidR="00C47962">
        <w:rPr>
          <w:rFonts w:ascii="Times New Roman" w:hAnsi="Times New Roman"/>
          <w:b/>
          <w:sz w:val="28"/>
          <w:szCs w:val="28"/>
        </w:rPr>
        <w:t xml:space="preserve"> publikācijas</w:t>
      </w:r>
      <w:r w:rsidR="00FD4E75">
        <w:rPr>
          <w:rFonts w:ascii="Times New Roman" w:hAnsi="Times New Roman"/>
          <w:b/>
          <w:sz w:val="28"/>
          <w:szCs w:val="28"/>
        </w:rPr>
        <w:t xml:space="preserve"> nodrošināšana</w:t>
      </w:r>
      <w:r w:rsidR="00C47962">
        <w:rPr>
          <w:rFonts w:ascii="Times New Roman" w:hAnsi="Times New Roman"/>
          <w:b/>
          <w:sz w:val="28"/>
          <w:szCs w:val="28"/>
        </w:rPr>
        <w:t xml:space="preserve"> par Svitenes muižu </w:t>
      </w:r>
      <w:r w:rsidR="00A6434F">
        <w:rPr>
          <w:rFonts w:ascii="Times New Roman" w:hAnsi="Times New Roman"/>
          <w:b/>
          <w:sz w:val="28"/>
          <w:szCs w:val="28"/>
        </w:rPr>
        <w:t>un kultūras tūrisma pasākumu “Dzīvā vēsture”</w:t>
      </w:r>
      <w:r w:rsidR="00623C50">
        <w:rPr>
          <w:rFonts w:ascii="Times New Roman" w:hAnsi="Times New Roman"/>
          <w:b/>
          <w:sz w:val="28"/>
          <w:szCs w:val="28"/>
        </w:rPr>
        <w:t xml:space="preserve"> </w:t>
      </w:r>
      <w:r w:rsidR="00BA4C5F">
        <w:rPr>
          <w:rFonts w:ascii="Times New Roman" w:hAnsi="Times New Roman"/>
          <w:b/>
          <w:sz w:val="28"/>
          <w:szCs w:val="28"/>
        </w:rPr>
        <w:t xml:space="preserve">tematiskajā </w:t>
      </w:r>
      <w:r w:rsidR="00615C5F">
        <w:rPr>
          <w:rFonts w:ascii="Times New Roman" w:hAnsi="Times New Roman"/>
          <w:b/>
          <w:sz w:val="28"/>
          <w:szCs w:val="28"/>
        </w:rPr>
        <w:t>vēstures</w:t>
      </w:r>
      <w:r w:rsidR="00623C50">
        <w:rPr>
          <w:rFonts w:ascii="Times New Roman" w:hAnsi="Times New Roman"/>
          <w:b/>
          <w:sz w:val="28"/>
          <w:szCs w:val="28"/>
        </w:rPr>
        <w:t xml:space="preserve"> žurnālā</w:t>
      </w:r>
      <w:r w:rsidR="00177A9E">
        <w:rPr>
          <w:rFonts w:ascii="Times New Roman" w:hAnsi="Times New Roman"/>
          <w:b/>
          <w:sz w:val="28"/>
          <w:szCs w:val="28"/>
        </w:rPr>
        <w:t>”</w:t>
      </w:r>
      <w:r w:rsidR="000A6B08" w:rsidRPr="000A6B08">
        <w:rPr>
          <w:rFonts w:ascii="Times New Roman" w:hAnsi="Times New Roman"/>
          <w:b/>
          <w:sz w:val="28"/>
          <w:szCs w:val="28"/>
        </w:rPr>
        <w:t>,</w:t>
      </w:r>
      <w:r w:rsidR="006A109D" w:rsidRPr="000A6B08">
        <w:rPr>
          <w:rFonts w:ascii="Times New Roman" w:hAnsi="Times New Roman"/>
          <w:b/>
          <w:sz w:val="28"/>
          <w:szCs w:val="28"/>
        </w:rPr>
        <w:t xml:space="preserve"> </w:t>
      </w:r>
    </w:p>
    <w:p w:rsidR="00E55F94" w:rsidRPr="00C40E29" w:rsidRDefault="000A6B08" w:rsidP="00C47ACD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E2389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27344F">
        <w:rPr>
          <w:rFonts w:ascii="Times New Roman" w:hAnsi="Times New Roman"/>
          <w:b/>
          <w:bCs/>
          <w:sz w:val="24"/>
          <w:szCs w:val="24"/>
        </w:rPr>
        <w:t>BNP/TI/2022/42</w:t>
      </w:r>
    </w:p>
    <w:p w:rsidR="006A109D" w:rsidRPr="002E2389" w:rsidRDefault="006A109D" w:rsidP="002E23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55F94" w:rsidRPr="002E2389" w:rsidRDefault="006A109D" w:rsidP="002E23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E2389">
        <w:rPr>
          <w:rFonts w:ascii="Times New Roman" w:eastAsia="Times New Roman" w:hAnsi="Times New Roman"/>
          <w:sz w:val="24"/>
          <w:szCs w:val="24"/>
        </w:rPr>
        <w:t>Projekta “Inovatīvs kultūras tūrisms</w:t>
      </w:r>
      <w:r w:rsidR="00CC7822">
        <w:rPr>
          <w:rFonts w:ascii="Times New Roman" w:eastAsia="Times New Roman" w:hAnsi="Times New Roman"/>
          <w:sz w:val="24"/>
          <w:szCs w:val="24"/>
        </w:rPr>
        <w:t>”</w:t>
      </w:r>
      <w:r w:rsidRPr="002E2389">
        <w:rPr>
          <w:rFonts w:ascii="Times New Roman" w:eastAsia="Times New Roman" w:hAnsi="Times New Roman"/>
          <w:sz w:val="24"/>
          <w:szCs w:val="24"/>
        </w:rPr>
        <w:t>, Nr. ENI-LLB-2-340, finansēšanas līgums Nr.1S-141 ietvaros.</w:t>
      </w:r>
    </w:p>
    <w:p w:rsidR="006A109D" w:rsidRDefault="006A109D" w:rsidP="00537AD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3674D1" w:rsidRPr="00990104" w:rsidRDefault="00E55F94" w:rsidP="00990104">
      <w:pPr>
        <w:rPr>
          <w:rFonts w:ascii="Times New Roman" w:eastAsia="Times New Roman" w:hAnsi="Times New Roman"/>
          <w:sz w:val="24"/>
          <w:szCs w:val="24"/>
        </w:rPr>
      </w:pPr>
      <w:r w:rsidRPr="00785A3F">
        <w:rPr>
          <w:rFonts w:ascii="Times New Roman" w:eastAsia="Times New Roman" w:hAnsi="Times New Roman"/>
          <w:sz w:val="24"/>
          <w:szCs w:val="24"/>
        </w:rPr>
        <w:t>Projekta aktivitāte</w:t>
      </w:r>
      <w:r w:rsidR="00C249C0">
        <w:rPr>
          <w:rFonts w:ascii="Times New Roman" w:eastAsia="Times New Roman" w:hAnsi="Times New Roman"/>
          <w:sz w:val="24"/>
          <w:szCs w:val="24"/>
        </w:rPr>
        <w:t>:</w:t>
      </w:r>
      <w:r w:rsidRPr="00785A3F">
        <w:rPr>
          <w:rFonts w:ascii="Times New Roman" w:eastAsia="Times New Roman" w:hAnsi="Times New Roman"/>
          <w:sz w:val="24"/>
          <w:szCs w:val="24"/>
        </w:rPr>
        <w:t xml:space="preserve"> </w:t>
      </w:r>
      <w:r w:rsidR="00D66ADF">
        <w:rPr>
          <w:rFonts w:ascii="Times New Roman" w:eastAsia="Times New Roman" w:hAnsi="Times New Roman"/>
          <w:sz w:val="24"/>
          <w:szCs w:val="24"/>
        </w:rPr>
        <w:t>GA5.</w:t>
      </w:r>
      <w:r w:rsidR="00090667">
        <w:rPr>
          <w:rFonts w:ascii="Times New Roman" w:eastAsia="Times New Roman" w:hAnsi="Times New Roman"/>
          <w:sz w:val="24"/>
          <w:szCs w:val="24"/>
        </w:rPr>
        <w:t>6, GA 5.7.</w:t>
      </w:r>
    </w:p>
    <w:p w:rsidR="005045ED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0753A4" w:rsidRPr="005A584E" w:rsidTr="000753A4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:rsidR="000753A4" w:rsidRPr="005A58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</w:t>
            </w: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osaukums</w:t>
            </w:r>
          </w:p>
        </w:tc>
        <w:tc>
          <w:tcPr>
            <w:tcW w:w="5812" w:type="dxa"/>
            <w:vAlign w:val="center"/>
          </w:tcPr>
          <w:p w:rsidR="000753A4" w:rsidRPr="005A58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5A584E" w:rsidTr="000753A4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:rsidR="000753A4" w:rsidRPr="005A58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:rsidR="000753A4" w:rsidRPr="005A58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5A584E" w:rsidTr="000753A4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:rsidR="000753A4" w:rsidRPr="005A58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:rsidR="000753A4" w:rsidRPr="005A58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C249C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:rsidR="000753A4" w:rsidRDefault="000753A4" w:rsidP="000753A4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0753A4" w:rsidRPr="00170CFC" w:rsidRDefault="000753A4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</w:t>
      </w:r>
      <w:r w:rsidRPr="000753A4">
        <w:rPr>
          <w:rFonts w:ascii="Times New Roman" w:hAnsi="Times New Roman"/>
          <w:b/>
          <w:sz w:val="24"/>
          <w:szCs w:val="24"/>
        </w:rPr>
        <w:t xml:space="preserve"> priekšmets</w:t>
      </w:r>
    </w:p>
    <w:p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5045ED" w:rsidRPr="000753A4" w:rsidRDefault="00090667" w:rsidP="00615C5F">
      <w:pPr>
        <w:pStyle w:val="Sarakstarindkopa"/>
        <w:numPr>
          <w:ilvl w:val="1"/>
          <w:numId w:val="1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Izglītojošas publikācijas</w:t>
      </w:r>
      <w:r w:rsidR="002E0884">
        <w:rPr>
          <w:rFonts w:ascii="Times New Roman" w:hAnsi="Times New Roman"/>
          <w:sz w:val="24"/>
          <w:szCs w:val="24"/>
        </w:rPr>
        <w:t xml:space="preserve"> sagatavošana</w:t>
      </w:r>
      <w:r w:rsidR="00D66ADF" w:rsidRPr="00D66ADF">
        <w:rPr>
          <w:rFonts w:ascii="Times New Roman" w:hAnsi="Times New Roman"/>
          <w:sz w:val="24"/>
          <w:szCs w:val="24"/>
        </w:rPr>
        <w:t xml:space="preserve"> </w:t>
      </w:r>
      <w:r w:rsidR="002E0884">
        <w:rPr>
          <w:rFonts w:ascii="Times New Roman" w:hAnsi="Times New Roman"/>
          <w:sz w:val="24"/>
          <w:szCs w:val="24"/>
        </w:rPr>
        <w:t xml:space="preserve">par </w:t>
      </w:r>
      <w:r>
        <w:rPr>
          <w:rFonts w:ascii="Times New Roman" w:hAnsi="Times New Roman"/>
          <w:sz w:val="24"/>
          <w:szCs w:val="24"/>
        </w:rPr>
        <w:t xml:space="preserve">Svitenes muižu un </w:t>
      </w:r>
      <w:r w:rsidR="00D66ADF" w:rsidRPr="00D66ADF">
        <w:rPr>
          <w:rFonts w:ascii="Times New Roman" w:hAnsi="Times New Roman"/>
          <w:sz w:val="24"/>
          <w:szCs w:val="24"/>
        </w:rPr>
        <w:t>kultūras tūrisma pasākum</w:t>
      </w:r>
      <w:r w:rsidR="002E0884">
        <w:rPr>
          <w:rFonts w:ascii="Times New Roman" w:hAnsi="Times New Roman"/>
          <w:sz w:val="24"/>
          <w:szCs w:val="24"/>
        </w:rPr>
        <w:t>u</w:t>
      </w:r>
      <w:r w:rsidR="00D66ADF" w:rsidRPr="00D66ADF">
        <w:rPr>
          <w:rFonts w:ascii="Times New Roman" w:hAnsi="Times New Roman"/>
          <w:sz w:val="24"/>
          <w:szCs w:val="24"/>
        </w:rPr>
        <w:t xml:space="preserve"> “Dzīvā vēsture”</w:t>
      </w:r>
      <w:r w:rsidR="00623C50">
        <w:rPr>
          <w:rFonts w:ascii="Times New Roman" w:hAnsi="Times New Roman"/>
          <w:sz w:val="24"/>
          <w:szCs w:val="24"/>
        </w:rPr>
        <w:t xml:space="preserve"> </w:t>
      </w:r>
      <w:r w:rsidR="00BA4C5F" w:rsidRPr="00BA4C5F">
        <w:rPr>
          <w:rFonts w:ascii="Times New Roman" w:hAnsi="Times New Roman"/>
          <w:b/>
          <w:sz w:val="24"/>
          <w:szCs w:val="24"/>
        </w:rPr>
        <w:t>tematiskajā</w:t>
      </w:r>
      <w:r w:rsidR="00BA4C5F">
        <w:rPr>
          <w:rFonts w:ascii="Times New Roman" w:hAnsi="Times New Roman"/>
          <w:sz w:val="24"/>
          <w:szCs w:val="24"/>
        </w:rPr>
        <w:t xml:space="preserve"> </w:t>
      </w:r>
      <w:r w:rsidR="00615C5F" w:rsidRPr="00615C5F">
        <w:rPr>
          <w:rFonts w:ascii="Times New Roman" w:hAnsi="Times New Roman"/>
          <w:b/>
          <w:sz w:val="24"/>
          <w:szCs w:val="24"/>
        </w:rPr>
        <w:t>vēstures žurnālā</w:t>
      </w:r>
      <w:r w:rsidR="005045ED" w:rsidRPr="001B6549">
        <w:rPr>
          <w:rFonts w:ascii="Times New Roman" w:hAnsi="Times New Roman"/>
          <w:sz w:val="24"/>
          <w:szCs w:val="24"/>
        </w:rPr>
        <w:t xml:space="preserve">, saskaņā ar </w:t>
      </w:r>
      <w:r w:rsidR="000B1FD1">
        <w:rPr>
          <w:rFonts w:ascii="Times New Roman" w:hAnsi="Times New Roman"/>
          <w:sz w:val="24"/>
          <w:szCs w:val="24"/>
        </w:rPr>
        <w:t>Tehnisko specifikāciju</w:t>
      </w:r>
      <w:r w:rsidR="005045ED" w:rsidRPr="001B6549">
        <w:rPr>
          <w:rFonts w:ascii="Times New Roman" w:hAnsi="Times New Roman"/>
          <w:sz w:val="24"/>
          <w:szCs w:val="24"/>
        </w:rPr>
        <w:t xml:space="preserve"> (1.pielikums).</w:t>
      </w:r>
    </w:p>
    <w:p w:rsidR="000753A4" w:rsidRPr="000753A4" w:rsidRDefault="000753A4" w:rsidP="00B129A0">
      <w:pPr>
        <w:pStyle w:val="Sarakstarindkopa"/>
        <w:numPr>
          <w:ilvl w:val="1"/>
          <w:numId w:val="1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Identifikācijas numurs: </w:t>
      </w:r>
      <w:r w:rsidR="0027344F">
        <w:rPr>
          <w:rFonts w:ascii="Times New Roman" w:hAnsi="Times New Roman"/>
          <w:sz w:val="24"/>
          <w:szCs w:val="24"/>
        </w:rPr>
        <w:t>BNP/TI/2022/42</w:t>
      </w:r>
      <w:r w:rsidR="00B129A0">
        <w:rPr>
          <w:rFonts w:ascii="Times New Roman" w:hAnsi="Times New Roman"/>
          <w:sz w:val="24"/>
          <w:szCs w:val="24"/>
        </w:rPr>
        <w:t>.</w:t>
      </w:r>
    </w:p>
    <w:p w:rsidR="000753A4" w:rsidRPr="000753A4" w:rsidRDefault="000753A4" w:rsidP="000753A4">
      <w:pPr>
        <w:pStyle w:val="Sarakstarindkopa"/>
        <w:spacing w:after="120"/>
        <w:ind w:left="79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E78E7" w:rsidRPr="000753A4" w:rsidRDefault="00CE78E7" w:rsidP="000753A4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753A4">
        <w:rPr>
          <w:rFonts w:ascii="Times New Roman" w:hAnsi="Times New Roman"/>
          <w:b/>
          <w:sz w:val="24"/>
          <w:szCs w:val="24"/>
        </w:rPr>
        <w:t>Kontaktpersonas</w:t>
      </w:r>
    </w:p>
    <w:p w:rsidR="00CE78E7" w:rsidRPr="00CE78E7" w:rsidRDefault="00CE78E7" w:rsidP="00CE78E7">
      <w:pPr>
        <w:pStyle w:val="Sarakstarindkopa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CE78E7" w:rsidRPr="00CE78E7" w:rsidRDefault="00CE78E7" w:rsidP="00CE78E7">
      <w:pPr>
        <w:pStyle w:val="Sarakstarindkopa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B129A0" w:rsidRPr="00B129A0" w:rsidRDefault="00B129A0" w:rsidP="00B129A0">
      <w:pPr>
        <w:pStyle w:val="Sarakstarindkopa"/>
        <w:spacing w:after="120" w:line="240" w:lineRule="auto"/>
        <w:ind w:left="851" w:hanging="491"/>
        <w:jc w:val="both"/>
        <w:rPr>
          <w:rFonts w:ascii="Times New Roman" w:eastAsia="Times New Roman" w:hAnsi="Times New Roman"/>
          <w:sz w:val="24"/>
          <w:szCs w:val="24"/>
        </w:rPr>
      </w:pPr>
      <w:r w:rsidRPr="00B129A0">
        <w:rPr>
          <w:rFonts w:ascii="Times New Roman" w:eastAsia="Times New Roman" w:hAnsi="Times New Roman"/>
          <w:sz w:val="24"/>
          <w:szCs w:val="24"/>
        </w:rPr>
        <w:t>3.1.</w:t>
      </w:r>
      <w:r w:rsidRPr="00B129A0">
        <w:rPr>
          <w:rFonts w:ascii="Times New Roman" w:eastAsia="Times New Roman" w:hAnsi="Times New Roman"/>
          <w:sz w:val="24"/>
          <w:szCs w:val="24"/>
        </w:rPr>
        <w:tab/>
        <w:t xml:space="preserve">Par tirgus izpētes noteikumiem: Saimniecisko darījumu nodaļas vadītāja Ginta Krikščūne, e-pasts: </w:t>
      </w:r>
      <w:hyperlink r:id="rId9" w:history="1">
        <w:r w:rsidRPr="006A4D9C">
          <w:rPr>
            <w:rStyle w:val="Hipersaite"/>
            <w:rFonts w:ascii="Times New Roman" w:eastAsia="Times New Roman" w:hAnsi="Times New Roman"/>
            <w:sz w:val="24"/>
            <w:szCs w:val="24"/>
          </w:rPr>
          <w:t>ginta.krikscune@bauska.lv</w:t>
        </w:r>
      </w:hyperlink>
      <w:r w:rsidRPr="00B129A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129A0">
        <w:rPr>
          <w:rFonts w:ascii="Times New Roman" w:eastAsia="Times New Roman" w:hAnsi="Times New Roman"/>
          <w:sz w:val="24"/>
          <w:szCs w:val="24"/>
        </w:rPr>
        <w:t xml:space="preserve">tālr. +371 27096462 vai Saimniecisko darījumu nodaļas juriste Liene Viskupaite, e-pasts: </w:t>
      </w:r>
      <w:hyperlink r:id="rId10" w:history="1">
        <w:r w:rsidRPr="006A4D9C">
          <w:rPr>
            <w:rStyle w:val="Hipersaite"/>
            <w:rFonts w:ascii="Times New Roman" w:eastAsia="Times New Roman" w:hAnsi="Times New Roman"/>
            <w:sz w:val="24"/>
            <w:szCs w:val="24"/>
          </w:rPr>
          <w:t>liene.viskupaite@bauska.lv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B129A0">
        <w:rPr>
          <w:rFonts w:ascii="Times New Roman" w:eastAsia="Times New Roman" w:hAnsi="Times New Roman"/>
          <w:sz w:val="24"/>
          <w:szCs w:val="24"/>
        </w:rPr>
        <w:t>tālr. +371 63963976.</w:t>
      </w:r>
    </w:p>
    <w:p w:rsidR="00B129A0" w:rsidRPr="00B129A0" w:rsidRDefault="00B129A0" w:rsidP="00B129A0">
      <w:pPr>
        <w:pStyle w:val="Sarakstarindkopa"/>
        <w:spacing w:after="120" w:line="240" w:lineRule="auto"/>
        <w:ind w:left="851" w:hanging="491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129A0">
        <w:rPr>
          <w:rFonts w:ascii="Times New Roman" w:eastAsia="Times New Roman" w:hAnsi="Times New Roman"/>
          <w:sz w:val="24"/>
          <w:szCs w:val="24"/>
        </w:rPr>
        <w:t>3.2.</w:t>
      </w:r>
      <w:r w:rsidRPr="00B129A0">
        <w:rPr>
          <w:rFonts w:ascii="Times New Roman" w:eastAsia="Times New Roman" w:hAnsi="Times New Roman"/>
          <w:sz w:val="24"/>
          <w:szCs w:val="24"/>
        </w:rPr>
        <w:tab/>
        <w:t xml:space="preserve">Par tehnisko specifikāciju: Attīstības un plānošanas nodaļas projektu vadītāja Laine Baha, e-pasts: </w:t>
      </w:r>
      <w:hyperlink r:id="rId11" w:history="1">
        <w:r w:rsidRPr="006A4D9C">
          <w:rPr>
            <w:rStyle w:val="Hipersaite"/>
            <w:rFonts w:ascii="Times New Roman" w:eastAsia="Times New Roman" w:hAnsi="Times New Roman"/>
            <w:sz w:val="24"/>
            <w:szCs w:val="24"/>
          </w:rPr>
          <w:t>laine.baha@bauska.lv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B129A0">
        <w:rPr>
          <w:rFonts w:ascii="Times New Roman" w:eastAsia="Times New Roman" w:hAnsi="Times New Roman"/>
          <w:sz w:val="24"/>
          <w:szCs w:val="24"/>
        </w:rPr>
        <w:t>tālr. +371 26139833.</w:t>
      </w:r>
    </w:p>
    <w:p w:rsidR="005045ED" w:rsidRPr="00CE78E7" w:rsidRDefault="00B129A0" w:rsidP="00B129A0">
      <w:pPr>
        <w:keepNext/>
        <w:tabs>
          <w:tab w:val="left" w:pos="7940"/>
        </w:tabs>
        <w:spacing w:line="240" w:lineRule="auto"/>
        <w:ind w:left="426" w:hanging="426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4.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  <w:r w:rsidR="005045ED" w:rsidRPr="00CE78E7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CE78E7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:rsidR="00530897" w:rsidRPr="00530897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045ED" w:rsidRPr="00B129A0" w:rsidRDefault="005045ED" w:rsidP="00B129A0">
      <w:p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129A0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129A0">
        <w:rPr>
          <w:rFonts w:ascii="Times New Roman" w:hAnsi="Times New Roman"/>
          <w:b/>
          <w:sz w:val="24"/>
          <w:szCs w:val="24"/>
        </w:rPr>
        <w:t xml:space="preserve"> līdz 202</w:t>
      </w:r>
      <w:r w:rsidR="007D2618" w:rsidRPr="00B129A0">
        <w:rPr>
          <w:rFonts w:ascii="Times New Roman" w:hAnsi="Times New Roman"/>
          <w:b/>
          <w:sz w:val="24"/>
          <w:szCs w:val="24"/>
        </w:rPr>
        <w:t>2</w:t>
      </w:r>
      <w:r w:rsidR="00FE1635" w:rsidRPr="00B129A0">
        <w:rPr>
          <w:rFonts w:ascii="Times New Roman" w:hAnsi="Times New Roman"/>
          <w:b/>
          <w:sz w:val="24"/>
          <w:szCs w:val="24"/>
        </w:rPr>
        <w:t>. gada</w:t>
      </w:r>
      <w:r w:rsidR="00FE1635" w:rsidRPr="00B129A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27344F">
        <w:rPr>
          <w:rFonts w:ascii="Times New Roman" w:hAnsi="Times New Roman"/>
          <w:b/>
          <w:sz w:val="24"/>
          <w:szCs w:val="24"/>
        </w:rPr>
        <w:t>3.jūnijam</w:t>
      </w:r>
      <w:r w:rsidRPr="00B129A0">
        <w:rPr>
          <w:rFonts w:ascii="Times New Roman" w:hAnsi="Times New Roman"/>
          <w:b/>
          <w:sz w:val="24"/>
          <w:szCs w:val="24"/>
        </w:rPr>
        <w:t xml:space="preserve"> plkst. 1</w:t>
      </w:r>
      <w:r w:rsidR="00C47ACD" w:rsidRPr="00B129A0">
        <w:rPr>
          <w:rFonts w:ascii="Times New Roman" w:hAnsi="Times New Roman"/>
          <w:b/>
          <w:sz w:val="24"/>
          <w:szCs w:val="24"/>
        </w:rPr>
        <w:t>5</w:t>
      </w:r>
      <w:r w:rsidRPr="00B129A0">
        <w:rPr>
          <w:rFonts w:ascii="Times New Roman" w:hAnsi="Times New Roman"/>
          <w:b/>
          <w:sz w:val="24"/>
          <w:szCs w:val="24"/>
        </w:rPr>
        <w:t>:00</w:t>
      </w:r>
      <w:r w:rsidRPr="00B129A0">
        <w:rPr>
          <w:rFonts w:ascii="Times New Roman" w:hAnsi="Times New Roman"/>
          <w:sz w:val="24"/>
          <w:szCs w:val="24"/>
        </w:rPr>
        <w:t>, nosūtot elektroniski uz e-pasta adresi:</w:t>
      </w:r>
      <w:r w:rsidR="00B129A0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B129A0" w:rsidRPr="00B129A0">
          <w:rPr>
            <w:rStyle w:val="Hipersaite"/>
            <w:rFonts w:ascii="Times New Roman" w:hAnsi="Times New Roman"/>
            <w:sz w:val="24"/>
            <w:szCs w:val="24"/>
          </w:rPr>
          <w:t>liene.viskupaite@bauska.lv</w:t>
        </w:r>
      </w:hyperlink>
      <w:r w:rsidR="00B129A0" w:rsidRPr="00B129A0">
        <w:rPr>
          <w:rFonts w:ascii="Times New Roman" w:hAnsi="Times New Roman"/>
          <w:sz w:val="24"/>
          <w:szCs w:val="24"/>
        </w:rPr>
        <w:t>.</w:t>
      </w:r>
      <w:r w:rsidR="00B129A0">
        <w:t xml:space="preserve"> </w:t>
      </w:r>
      <w:r w:rsidRPr="00B129A0">
        <w:rPr>
          <w:rFonts w:ascii="Times New Roman" w:hAnsi="Times New Roman"/>
          <w:sz w:val="24"/>
          <w:szCs w:val="24"/>
        </w:rPr>
        <w:t xml:space="preserve"> </w:t>
      </w:r>
    </w:p>
    <w:p w:rsidR="00F81E60" w:rsidRPr="00B129A0" w:rsidRDefault="00F81E60" w:rsidP="00B129A0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29A0">
        <w:rPr>
          <w:rFonts w:ascii="Times New Roman" w:hAnsi="Times New Roman"/>
          <w:b/>
          <w:sz w:val="24"/>
          <w:szCs w:val="24"/>
        </w:rPr>
        <w:t>Līguma nosacījumi</w:t>
      </w:r>
    </w:p>
    <w:p w:rsidR="002E0884" w:rsidRDefault="00E432AE" w:rsidP="00B129A0">
      <w:pPr>
        <w:pStyle w:val="ListParagraph1"/>
        <w:numPr>
          <w:ilvl w:val="1"/>
          <w:numId w:val="1"/>
        </w:numPr>
        <w:tabs>
          <w:tab w:val="left" w:pos="709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0A6B08">
        <w:rPr>
          <w:rFonts w:ascii="Times New Roman" w:hAnsi="Times New Roman"/>
          <w:sz w:val="24"/>
          <w:szCs w:val="24"/>
          <w:shd w:val="clear" w:color="auto" w:fill="FFFFFF"/>
        </w:rPr>
        <w:t xml:space="preserve">Līgums </w:t>
      </w:r>
      <w:r w:rsidRPr="000A6B08">
        <w:rPr>
          <w:rFonts w:ascii="Times New Roman" w:hAnsi="Times New Roman"/>
          <w:sz w:val="24"/>
          <w:szCs w:val="24"/>
          <w:lang w:eastAsia="lv-LV"/>
        </w:rPr>
        <w:t xml:space="preserve">tiek īstenots </w:t>
      </w:r>
      <w:r w:rsidR="00C8038B" w:rsidRPr="000A6B08">
        <w:rPr>
          <w:rFonts w:ascii="Times New Roman" w:hAnsi="Times New Roman"/>
          <w:sz w:val="24"/>
          <w:szCs w:val="24"/>
          <w:lang w:eastAsia="lv-LV"/>
        </w:rPr>
        <w:t>projekta “Inovatīvs kultūras</w:t>
      </w:r>
      <w:r w:rsidR="00C8038B" w:rsidRPr="00C8038B">
        <w:rPr>
          <w:rFonts w:ascii="Times New Roman" w:hAnsi="Times New Roman"/>
          <w:sz w:val="24"/>
          <w:szCs w:val="24"/>
          <w:lang w:eastAsia="lv-LV"/>
        </w:rPr>
        <w:t xml:space="preserve"> tūrisms”, Nr. ENI-LLB-2-340</w:t>
      </w:r>
      <w:r w:rsidR="00C8038B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BD742B">
        <w:rPr>
          <w:rFonts w:ascii="Times New Roman" w:hAnsi="Times New Roman"/>
          <w:sz w:val="24"/>
          <w:szCs w:val="24"/>
          <w:lang w:eastAsia="lv-LV"/>
        </w:rPr>
        <w:t>ietvaros.</w:t>
      </w:r>
    </w:p>
    <w:p w:rsidR="00887F19" w:rsidRPr="00090667" w:rsidRDefault="00B754ED" w:rsidP="00B129A0">
      <w:pPr>
        <w:pStyle w:val="ListParagraph1"/>
        <w:numPr>
          <w:ilvl w:val="1"/>
          <w:numId w:val="1"/>
        </w:numPr>
        <w:tabs>
          <w:tab w:val="left" w:pos="709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b/>
          <w:sz w:val="24"/>
          <w:szCs w:val="24"/>
          <w:lang w:eastAsia="lv-LV"/>
        </w:rPr>
      </w:pPr>
      <w:r w:rsidRPr="002E0884">
        <w:rPr>
          <w:rFonts w:ascii="Times New Roman" w:hAnsi="Times New Roman"/>
          <w:sz w:val="24"/>
          <w:szCs w:val="24"/>
        </w:rPr>
        <w:t xml:space="preserve">Līguma izpildes laiks: </w:t>
      </w:r>
      <w:r w:rsidR="00090667" w:rsidRPr="00090667">
        <w:rPr>
          <w:rFonts w:ascii="Times New Roman" w:hAnsi="Times New Roman"/>
          <w:b/>
          <w:sz w:val="24"/>
          <w:szCs w:val="24"/>
        </w:rPr>
        <w:t>publikācijai jābūt publicētai preses izdevumā līdz 2022.gada 13.jūlijam.</w:t>
      </w:r>
    </w:p>
    <w:p w:rsidR="00872499" w:rsidRPr="00BD742B" w:rsidRDefault="00E55F94" w:rsidP="00B129A0">
      <w:pPr>
        <w:pStyle w:val="ListParagraph1"/>
        <w:numPr>
          <w:ilvl w:val="1"/>
          <w:numId w:val="1"/>
        </w:numPr>
        <w:tabs>
          <w:tab w:val="left" w:pos="709"/>
          <w:tab w:val="left" w:pos="993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Apmaksa: </w:t>
      </w:r>
      <w:r w:rsidR="003B6583" w:rsidRPr="00BD742B">
        <w:rPr>
          <w:rFonts w:ascii="Times New Roman" w:hAnsi="Times New Roman"/>
          <w:sz w:val="24"/>
          <w:szCs w:val="24"/>
        </w:rPr>
        <w:t>l</w:t>
      </w:r>
      <w:r w:rsidRPr="00BD742B">
        <w:rPr>
          <w:rFonts w:ascii="Times New Roman" w:hAnsi="Times New Roman"/>
          <w:sz w:val="24"/>
          <w:szCs w:val="24"/>
        </w:rPr>
        <w:t>īgums ar pēc</w:t>
      </w:r>
      <w:r w:rsidR="003B6583" w:rsidRPr="00BD742B">
        <w:rPr>
          <w:rFonts w:ascii="Times New Roman" w:hAnsi="Times New Roman"/>
          <w:sz w:val="24"/>
          <w:szCs w:val="24"/>
        </w:rPr>
        <w:t>apmaksu, garantēta samaksa pēc l</w:t>
      </w:r>
      <w:r w:rsidRPr="00BD742B">
        <w:rPr>
          <w:rFonts w:ascii="Times New Roman" w:hAnsi="Times New Roman"/>
          <w:sz w:val="24"/>
          <w:szCs w:val="24"/>
        </w:rPr>
        <w:t>īguma izpildes pieņemšanas</w:t>
      </w:r>
      <w:r w:rsidR="003B6583" w:rsidRPr="00BD742B">
        <w:rPr>
          <w:rFonts w:ascii="Times New Roman" w:hAnsi="Times New Roman"/>
          <w:sz w:val="24"/>
          <w:szCs w:val="24"/>
        </w:rPr>
        <w:t xml:space="preserve"> </w:t>
      </w:r>
      <w:r w:rsidRPr="00BD742B">
        <w:rPr>
          <w:rFonts w:ascii="Times New Roman" w:hAnsi="Times New Roman"/>
          <w:sz w:val="24"/>
          <w:szCs w:val="24"/>
        </w:rPr>
        <w:t>-</w:t>
      </w:r>
      <w:r w:rsidR="003B6583" w:rsidRPr="00BD742B">
        <w:rPr>
          <w:rFonts w:ascii="Times New Roman" w:hAnsi="Times New Roman"/>
          <w:sz w:val="24"/>
          <w:szCs w:val="24"/>
        </w:rPr>
        <w:t xml:space="preserve"> </w:t>
      </w:r>
      <w:r w:rsidRPr="00BD742B">
        <w:rPr>
          <w:rFonts w:ascii="Times New Roman" w:hAnsi="Times New Roman"/>
          <w:sz w:val="24"/>
          <w:szCs w:val="24"/>
        </w:rPr>
        <w:t>nodošanas akta parakstīšanas un rēķina s</w:t>
      </w:r>
      <w:r w:rsidR="003B6583" w:rsidRPr="00BD742B">
        <w:rPr>
          <w:rFonts w:ascii="Times New Roman" w:hAnsi="Times New Roman"/>
          <w:sz w:val="24"/>
          <w:szCs w:val="24"/>
        </w:rPr>
        <w:t>aņemšanas (saskaņā ar noslēgto l</w:t>
      </w:r>
      <w:r w:rsidRPr="00BD742B">
        <w:rPr>
          <w:rFonts w:ascii="Times New Roman" w:hAnsi="Times New Roman"/>
          <w:sz w:val="24"/>
          <w:szCs w:val="24"/>
        </w:rPr>
        <w:t>īgumu).</w:t>
      </w:r>
    </w:p>
    <w:p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F81E60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F81E60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5045ED" w:rsidRPr="00BD742B" w:rsidRDefault="002A1946" w:rsidP="005045ED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742B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BD742B">
        <w:rPr>
          <w:rFonts w:ascii="Times New Roman" w:hAnsi="Times New Roman"/>
          <w:b/>
          <w:sz w:val="24"/>
          <w:szCs w:val="24"/>
        </w:rPr>
        <w:t>m</w:t>
      </w:r>
    </w:p>
    <w:p w:rsidR="003B6583" w:rsidRPr="007D517F" w:rsidRDefault="005045ED" w:rsidP="00B129A0">
      <w:pPr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Pretendents ir juridiska persona, kura </w:t>
      </w:r>
      <w:r w:rsidR="00FD666E" w:rsidRPr="00BD742B">
        <w:rPr>
          <w:rFonts w:ascii="Times New Roman" w:hAnsi="Times New Roman"/>
          <w:sz w:val="24"/>
          <w:szCs w:val="24"/>
        </w:rPr>
        <w:t xml:space="preserve">uz līguma slēgšanas dienu </w:t>
      </w:r>
      <w:r w:rsidRPr="00BD742B">
        <w:rPr>
          <w:rFonts w:ascii="Times New Roman" w:hAnsi="Times New Roman"/>
          <w:sz w:val="24"/>
          <w:szCs w:val="24"/>
        </w:rPr>
        <w:t>ir reģistrēta</w:t>
      </w:r>
      <w:r w:rsidRPr="0021252F">
        <w:rPr>
          <w:rFonts w:ascii="Times New Roman" w:hAnsi="Times New Roman"/>
          <w:sz w:val="24"/>
          <w:szCs w:val="24"/>
        </w:rPr>
        <w:t xml:space="preserve"> attiecīgās valsts </w:t>
      </w:r>
      <w:r w:rsidRPr="001B6549">
        <w:rPr>
          <w:rFonts w:ascii="Times New Roman" w:hAnsi="Times New Roman"/>
          <w:sz w:val="24"/>
          <w:szCs w:val="24"/>
        </w:rPr>
        <w:t>normatīvajos aktos noteiktajā kārtībā.</w:t>
      </w:r>
      <w:r w:rsidR="00FD666E" w:rsidRPr="00FD666E">
        <w:rPr>
          <w:rFonts w:ascii="Times New Roman" w:hAnsi="Times New Roman"/>
          <w:color w:val="000000"/>
        </w:rPr>
        <w:t xml:space="preserve"> </w:t>
      </w:r>
    </w:p>
    <w:p w:rsidR="007D517F" w:rsidRDefault="007D517F" w:rsidP="00B129A0">
      <w:pPr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636">
        <w:rPr>
          <w:rFonts w:ascii="Times New Roman" w:hAnsi="Times New Roman"/>
          <w:sz w:val="24"/>
          <w:szCs w:val="24"/>
        </w:rPr>
        <w:t>Pretendenta</w:t>
      </w:r>
      <w:r>
        <w:rPr>
          <w:rFonts w:ascii="Times New Roman" w:hAnsi="Times New Roman"/>
          <w:sz w:val="24"/>
          <w:szCs w:val="24"/>
        </w:rPr>
        <w:t>m ir atbilstoša piere</w:t>
      </w:r>
      <w:r w:rsidR="004F2D9A">
        <w:rPr>
          <w:rFonts w:ascii="Times New Roman" w:hAnsi="Times New Roman"/>
          <w:sz w:val="24"/>
          <w:szCs w:val="24"/>
        </w:rPr>
        <w:t>dze un kvalifikācija</w:t>
      </w:r>
      <w:r w:rsidR="00177A9E">
        <w:rPr>
          <w:rFonts w:ascii="Times New Roman" w:hAnsi="Times New Roman"/>
          <w:sz w:val="24"/>
          <w:szCs w:val="24"/>
        </w:rPr>
        <w:t xml:space="preserve"> dažādu tematisko publikāciju sagatavošan</w:t>
      </w:r>
      <w:r w:rsidR="00623C50">
        <w:rPr>
          <w:rFonts w:ascii="Times New Roman" w:hAnsi="Times New Roman"/>
          <w:sz w:val="24"/>
          <w:szCs w:val="24"/>
        </w:rPr>
        <w:t xml:space="preserve">ā </w:t>
      </w:r>
      <w:r w:rsidR="00615C5F" w:rsidRPr="00615C5F">
        <w:rPr>
          <w:rFonts w:ascii="Times New Roman" w:hAnsi="Times New Roman"/>
          <w:sz w:val="24"/>
          <w:szCs w:val="24"/>
        </w:rPr>
        <w:t xml:space="preserve">vēstures </w:t>
      </w:r>
      <w:r w:rsidR="00623C50" w:rsidRPr="001B4CE5">
        <w:rPr>
          <w:rFonts w:ascii="Times New Roman" w:hAnsi="Times New Roman"/>
          <w:sz w:val="24"/>
          <w:szCs w:val="24"/>
        </w:rPr>
        <w:t>žurnālā</w:t>
      </w:r>
      <w:r w:rsidR="00623C50">
        <w:rPr>
          <w:rFonts w:ascii="Times New Roman" w:hAnsi="Times New Roman"/>
          <w:sz w:val="24"/>
          <w:szCs w:val="24"/>
        </w:rPr>
        <w:t>.</w:t>
      </w:r>
    </w:p>
    <w:p w:rsidR="00177A9E" w:rsidRPr="00B656B6" w:rsidRDefault="00177A9E" w:rsidP="00B129A0">
      <w:pPr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Pretendenta piedāvātā preses izdevuma viena numura </w:t>
      </w:r>
      <w:r w:rsidR="00BA4C5F">
        <w:rPr>
          <w:rFonts w:ascii="Times New Roman" w:hAnsi="Times New Roman"/>
          <w:sz w:val="24"/>
          <w:szCs w:val="24"/>
        </w:rPr>
        <w:t>tirāža</w:t>
      </w:r>
      <w:r>
        <w:rPr>
          <w:rFonts w:ascii="Times New Roman" w:hAnsi="Times New Roman"/>
          <w:sz w:val="24"/>
          <w:szCs w:val="24"/>
        </w:rPr>
        <w:t xml:space="preserve"> </w:t>
      </w:r>
      <w:r w:rsidR="00B656B6">
        <w:rPr>
          <w:rFonts w:ascii="Times New Roman" w:hAnsi="Times New Roman"/>
          <w:sz w:val="24"/>
          <w:szCs w:val="24"/>
        </w:rPr>
        <w:t>–</w:t>
      </w:r>
      <w:r w:rsidR="00BA4C5F">
        <w:rPr>
          <w:rFonts w:ascii="Times New Roman" w:hAnsi="Times New Roman"/>
          <w:sz w:val="24"/>
          <w:szCs w:val="24"/>
        </w:rPr>
        <w:t xml:space="preserve"> </w:t>
      </w:r>
      <w:r w:rsidRPr="00B656B6">
        <w:rPr>
          <w:rFonts w:ascii="Times New Roman" w:hAnsi="Times New Roman"/>
          <w:sz w:val="24"/>
          <w:szCs w:val="24"/>
        </w:rPr>
        <w:t xml:space="preserve">ne mazāk kā </w:t>
      </w:r>
      <w:r w:rsidR="00BA4C5F">
        <w:rPr>
          <w:rFonts w:ascii="Times New Roman" w:hAnsi="Times New Roman"/>
          <w:sz w:val="24"/>
          <w:szCs w:val="24"/>
        </w:rPr>
        <w:t>10 000 eks.</w:t>
      </w:r>
    </w:p>
    <w:p w:rsidR="00177A9E" w:rsidRPr="00D04F94" w:rsidRDefault="00177A9E" w:rsidP="00B129A0">
      <w:pPr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Pretendenta piedāvātā preses izdevuma iznākšanas </w:t>
      </w:r>
      <w:r w:rsidR="00E87A5D">
        <w:rPr>
          <w:rFonts w:ascii="Times New Roman" w:hAnsi="Times New Roman"/>
          <w:sz w:val="24"/>
          <w:szCs w:val="24"/>
        </w:rPr>
        <w:t>periodiskums</w:t>
      </w:r>
      <w:r>
        <w:rPr>
          <w:rFonts w:ascii="Times New Roman" w:hAnsi="Times New Roman"/>
          <w:sz w:val="24"/>
          <w:szCs w:val="24"/>
        </w:rPr>
        <w:t xml:space="preserve">: ne retāk kā 1 reizi </w:t>
      </w:r>
      <w:r w:rsidR="00BA4C5F">
        <w:rPr>
          <w:rFonts w:ascii="Times New Roman" w:hAnsi="Times New Roman"/>
          <w:sz w:val="24"/>
          <w:szCs w:val="24"/>
        </w:rPr>
        <w:t>2 mēnešos.</w:t>
      </w:r>
    </w:p>
    <w:p w:rsidR="00D04F94" w:rsidRPr="00CE78E7" w:rsidRDefault="00D04F94" w:rsidP="00D04F94">
      <w:pPr>
        <w:spacing w:after="120" w:line="240" w:lineRule="auto"/>
        <w:ind w:left="850"/>
        <w:jc w:val="both"/>
        <w:rPr>
          <w:rFonts w:ascii="Times New Roman" w:hAnsi="Times New Roman"/>
          <w:sz w:val="24"/>
          <w:szCs w:val="24"/>
        </w:rPr>
      </w:pPr>
    </w:p>
    <w:p w:rsidR="005045ED" w:rsidRPr="00B129A0" w:rsidRDefault="00B129A0" w:rsidP="00B129A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="005045ED" w:rsidRPr="00B129A0">
        <w:rPr>
          <w:rFonts w:ascii="Times New Roman" w:hAnsi="Times New Roman"/>
          <w:b/>
          <w:sz w:val="24"/>
          <w:szCs w:val="24"/>
        </w:rPr>
        <w:t>Iesniedzamie dokumenti</w:t>
      </w:r>
    </w:p>
    <w:p w:rsidR="00530897" w:rsidRPr="00530897" w:rsidRDefault="00530897" w:rsidP="00530897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7D517F" w:rsidRDefault="007D517F" w:rsidP="00B129A0">
      <w:pPr>
        <w:numPr>
          <w:ilvl w:val="1"/>
          <w:numId w:val="2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517F">
        <w:rPr>
          <w:rFonts w:ascii="Times New Roman" w:hAnsi="Times New Roman"/>
          <w:sz w:val="24"/>
          <w:szCs w:val="24"/>
        </w:rPr>
        <w:t>Pieteikums dalībai tirgus izpētē, atbilstoši 2.pielikumam.</w:t>
      </w:r>
    </w:p>
    <w:p w:rsidR="007D517F" w:rsidRDefault="007D517F" w:rsidP="00B129A0">
      <w:pPr>
        <w:numPr>
          <w:ilvl w:val="1"/>
          <w:numId w:val="2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D517F">
        <w:rPr>
          <w:rFonts w:ascii="Times New Roman" w:hAnsi="Times New Roman"/>
          <w:sz w:val="24"/>
          <w:szCs w:val="24"/>
        </w:rPr>
        <w:t>Finanšu piedāvājums, atbilstoši 3.pielikumam.</w:t>
      </w:r>
    </w:p>
    <w:p w:rsidR="007D517F" w:rsidRDefault="007D517F" w:rsidP="007D517F">
      <w:pPr>
        <w:spacing w:after="120" w:line="240" w:lineRule="auto"/>
        <w:ind w:left="1584"/>
        <w:jc w:val="both"/>
        <w:rPr>
          <w:rFonts w:ascii="Times New Roman" w:hAnsi="Times New Roman"/>
          <w:sz w:val="24"/>
          <w:szCs w:val="24"/>
        </w:rPr>
      </w:pPr>
    </w:p>
    <w:p w:rsidR="00FC5CA1" w:rsidRPr="00B129A0" w:rsidRDefault="00B129A0" w:rsidP="00B129A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5045ED" w:rsidRPr="00B129A0">
        <w:rPr>
          <w:rFonts w:ascii="Times New Roman" w:hAnsi="Times New Roman"/>
          <w:b/>
          <w:sz w:val="24"/>
          <w:szCs w:val="24"/>
        </w:rPr>
        <w:t>Piedāvājuma izvēles kritērijs</w:t>
      </w: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E432AE" w:rsidRPr="00B129A0" w:rsidRDefault="005045ED" w:rsidP="00B129A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29A0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177A9E" w:rsidRDefault="00177A9E" w:rsidP="00E432AE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BA4C5F" w:rsidRDefault="00BA4C5F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F786B" w:rsidRDefault="007F786B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008F2" w:rsidRPr="00C06952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2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:rsidR="00A008F2" w:rsidRPr="00C06952" w:rsidRDefault="000B1FD1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TEHNISKĀ SPECIFIKĀCIJA</w:t>
      </w:r>
    </w:p>
    <w:p w:rsidR="001B4CE5" w:rsidRPr="00D40157" w:rsidRDefault="002E0884" w:rsidP="00D40157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2E0884">
        <w:rPr>
          <w:rFonts w:ascii="Times New Roman" w:hAnsi="Times New Roman"/>
          <w:b/>
          <w:sz w:val="28"/>
          <w:szCs w:val="28"/>
        </w:rPr>
        <w:t>“</w:t>
      </w:r>
      <w:r w:rsidR="00177A9E">
        <w:rPr>
          <w:rFonts w:ascii="Times New Roman" w:hAnsi="Times New Roman"/>
          <w:b/>
          <w:sz w:val="28"/>
          <w:szCs w:val="28"/>
        </w:rPr>
        <w:t>Izglītojošas publikācijas</w:t>
      </w:r>
      <w:r w:rsidR="00BA4C5F">
        <w:rPr>
          <w:rFonts w:ascii="Times New Roman" w:hAnsi="Times New Roman"/>
          <w:b/>
          <w:sz w:val="28"/>
          <w:szCs w:val="28"/>
        </w:rPr>
        <w:t xml:space="preserve"> nodrošināšana</w:t>
      </w:r>
      <w:r w:rsidR="00177A9E">
        <w:rPr>
          <w:rFonts w:ascii="Times New Roman" w:hAnsi="Times New Roman"/>
          <w:b/>
          <w:sz w:val="28"/>
          <w:szCs w:val="28"/>
        </w:rPr>
        <w:t xml:space="preserve"> par Svitenes muižu un kultūras tūrisma pasākumu “Dzīvā vēsture”</w:t>
      </w:r>
      <w:r w:rsidR="00623C50">
        <w:rPr>
          <w:rFonts w:ascii="Times New Roman" w:hAnsi="Times New Roman"/>
          <w:b/>
          <w:sz w:val="28"/>
          <w:szCs w:val="28"/>
        </w:rPr>
        <w:t xml:space="preserve"> </w:t>
      </w:r>
      <w:r w:rsidR="00BA4C5F">
        <w:rPr>
          <w:rFonts w:ascii="Times New Roman" w:hAnsi="Times New Roman"/>
          <w:b/>
          <w:sz w:val="28"/>
          <w:szCs w:val="28"/>
        </w:rPr>
        <w:t xml:space="preserve">tematiskajā </w:t>
      </w:r>
      <w:r w:rsidR="00FD4E75">
        <w:rPr>
          <w:rFonts w:ascii="Times New Roman" w:hAnsi="Times New Roman"/>
          <w:b/>
          <w:sz w:val="28"/>
          <w:szCs w:val="28"/>
        </w:rPr>
        <w:t xml:space="preserve">vēstures </w:t>
      </w:r>
      <w:r w:rsidR="00623C50">
        <w:rPr>
          <w:rFonts w:ascii="Times New Roman" w:hAnsi="Times New Roman"/>
          <w:b/>
          <w:sz w:val="28"/>
          <w:szCs w:val="28"/>
        </w:rPr>
        <w:t>žurnālā</w:t>
      </w:r>
      <w:r w:rsidR="00177A9E">
        <w:rPr>
          <w:rFonts w:ascii="Times New Roman" w:hAnsi="Times New Roman"/>
          <w:b/>
          <w:sz w:val="28"/>
          <w:szCs w:val="28"/>
        </w:rPr>
        <w:t>”</w:t>
      </w:r>
      <w:r w:rsidRPr="002E0884">
        <w:rPr>
          <w:rFonts w:ascii="Times New Roman" w:hAnsi="Times New Roman"/>
          <w:b/>
          <w:sz w:val="28"/>
          <w:szCs w:val="28"/>
        </w:rPr>
        <w:t>,</w:t>
      </w:r>
    </w:p>
    <w:p w:rsidR="00990104" w:rsidRDefault="00247A55" w:rsidP="002F700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27344F">
        <w:rPr>
          <w:rFonts w:ascii="Times New Roman" w:eastAsia="Times New Roman" w:hAnsi="Times New Roman"/>
          <w:b/>
          <w:sz w:val="24"/>
          <w:szCs w:val="24"/>
        </w:rPr>
        <w:t>BNP/TI/2022/42</w:t>
      </w:r>
    </w:p>
    <w:p w:rsidR="002E0884" w:rsidRDefault="002E0884" w:rsidP="002E0884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E0884" w:rsidRDefault="002E0884" w:rsidP="002E0884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PAKALPOJUMA APRAKSTS:</w:t>
      </w:r>
    </w:p>
    <w:p w:rsidR="00DC1F85" w:rsidRDefault="00DC1F85" w:rsidP="00DC1F85">
      <w:pPr>
        <w:pStyle w:val="Sarakstarindkopa"/>
        <w:numPr>
          <w:ilvl w:val="0"/>
          <w:numId w:val="39"/>
        </w:numPr>
        <w:spacing w:before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Pretendentam ir jāveic i</w:t>
      </w:r>
      <w:r w:rsidRPr="00177A9E">
        <w:rPr>
          <w:rFonts w:ascii="Times New Roman" w:eastAsia="Times New Roman" w:hAnsi="Times New Roman"/>
          <w:sz w:val="24"/>
          <w:szCs w:val="24"/>
        </w:rPr>
        <w:t>zglītojošas publikācijas sagatavošana</w:t>
      </w:r>
      <w:r w:rsidR="00E7447A">
        <w:rPr>
          <w:rFonts w:ascii="Times New Roman" w:eastAsia="Times New Roman" w:hAnsi="Times New Roman"/>
          <w:sz w:val="24"/>
          <w:szCs w:val="24"/>
        </w:rPr>
        <w:t xml:space="preserve"> </w:t>
      </w:r>
      <w:r w:rsidR="00E7447A" w:rsidRPr="00E7447A">
        <w:rPr>
          <w:rFonts w:ascii="Times New Roman" w:eastAsia="Times New Roman" w:hAnsi="Times New Roman"/>
          <w:sz w:val="24"/>
          <w:szCs w:val="24"/>
          <w:u w:val="single"/>
        </w:rPr>
        <w:t>1</w:t>
      </w:r>
      <w:r w:rsidR="00623C50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E7447A" w:rsidRPr="00E7447A">
        <w:rPr>
          <w:rFonts w:ascii="Times New Roman" w:eastAsia="Times New Roman" w:hAnsi="Times New Roman"/>
          <w:sz w:val="24"/>
          <w:szCs w:val="24"/>
          <w:u w:val="single"/>
        </w:rPr>
        <w:t>atvēruma lielumā</w:t>
      </w:r>
      <w:r w:rsidR="00BA4C5F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BA4C5F" w:rsidRPr="00BA4C5F">
        <w:rPr>
          <w:rFonts w:ascii="Times New Roman" w:eastAsia="Times New Roman" w:hAnsi="Times New Roman"/>
          <w:sz w:val="24"/>
          <w:szCs w:val="24"/>
        </w:rPr>
        <w:t>tematiskajā</w:t>
      </w:r>
      <w:r w:rsidRPr="00BA4C5F">
        <w:rPr>
          <w:rFonts w:ascii="Times New Roman" w:eastAsia="Times New Roman" w:hAnsi="Times New Roman"/>
          <w:sz w:val="24"/>
          <w:szCs w:val="24"/>
        </w:rPr>
        <w:t xml:space="preserve"> </w:t>
      </w:r>
      <w:r w:rsidR="00BA4C5F">
        <w:rPr>
          <w:rFonts w:ascii="Times New Roman" w:eastAsia="Times New Roman" w:hAnsi="Times New Roman"/>
          <w:sz w:val="24"/>
          <w:szCs w:val="24"/>
        </w:rPr>
        <w:t xml:space="preserve">vēstures </w:t>
      </w:r>
      <w:r w:rsidR="00623C50" w:rsidRPr="00623C50">
        <w:rPr>
          <w:rFonts w:ascii="Times New Roman" w:eastAsia="Times New Roman" w:hAnsi="Times New Roman"/>
          <w:sz w:val="24"/>
          <w:szCs w:val="24"/>
        </w:rPr>
        <w:t xml:space="preserve">žurnālā </w:t>
      </w:r>
      <w:r w:rsidRPr="00177A9E">
        <w:rPr>
          <w:rFonts w:ascii="Times New Roman" w:eastAsia="Times New Roman" w:hAnsi="Times New Roman"/>
          <w:sz w:val="24"/>
          <w:szCs w:val="24"/>
        </w:rPr>
        <w:t>par Svitenes muižu un kultūras tūrisma pasākumu “Dzīvā vēsture”</w:t>
      </w:r>
      <w:r>
        <w:rPr>
          <w:rFonts w:ascii="Times New Roman" w:eastAsia="Times New Roman" w:hAnsi="Times New Roman"/>
          <w:sz w:val="24"/>
          <w:szCs w:val="24"/>
        </w:rPr>
        <w:t>, kas notiks 2022.gada 23.jūlijā.</w:t>
      </w:r>
    </w:p>
    <w:p w:rsidR="003B6D39" w:rsidRDefault="003B6D39" w:rsidP="00DC1F85">
      <w:pPr>
        <w:pStyle w:val="Sarakstarindkopa"/>
        <w:numPr>
          <w:ilvl w:val="0"/>
          <w:numId w:val="39"/>
        </w:numPr>
        <w:spacing w:before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Publikācijas kopējais teksta apjoms – ne mazāk kā 2000 rakstu zīmes.</w:t>
      </w:r>
    </w:p>
    <w:p w:rsidR="00DC1F85" w:rsidRDefault="00DC1F85" w:rsidP="00DC1F85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Izglītojošajai publikācijai ir</w:t>
      </w:r>
      <w:r w:rsidR="002E0884" w:rsidRPr="00DC1F8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jā</w:t>
      </w:r>
      <w:r w:rsidR="002E0884" w:rsidRPr="00DC1F85">
        <w:rPr>
          <w:rFonts w:ascii="Times New Roman" w:eastAsia="Times New Roman" w:hAnsi="Times New Roman"/>
          <w:sz w:val="24"/>
          <w:szCs w:val="24"/>
        </w:rPr>
        <w:t>atspoguļo</w:t>
      </w:r>
      <w:r>
        <w:rPr>
          <w:rFonts w:ascii="Times New Roman" w:eastAsia="Times New Roman" w:hAnsi="Times New Roman"/>
          <w:sz w:val="24"/>
          <w:szCs w:val="24"/>
        </w:rPr>
        <w:t xml:space="preserve"> vēsturiskie fakti par Svitenes muižu, tās arhitektūru, interjeru un personībām, kas tajā dzīvojušas, kā arī jāsniedz neliels ieskats 2022.gada 23.jūlija pasākumā “Dzīvā vēsture”, kas notiks Svitenē, Svitenes muižā, Bauskas novadā.</w:t>
      </w:r>
    </w:p>
    <w:p w:rsidR="00DC1F85" w:rsidRDefault="00DC1F85" w:rsidP="00DC1F85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1F85">
        <w:rPr>
          <w:rFonts w:ascii="Times New Roman" w:eastAsia="Times New Roman" w:hAnsi="Times New Roman"/>
          <w:sz w:val="24"/>
          <w:szCs w:val="24"/>
        </w:rPr>
        <w:t>Publikācijas sagatavošanā Pretendents drīkst izmantot citu pieejamo literatūru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DC1F85">
        <w:rPr>
          <w:rFonts w:ascii="Times New Roman" w:eastAsia="Times New Roman" w:hAnsi="Times New Roman"/>
          <w:sz w:val="24"/>
          <w:szCs w:val="24"/>
        </w:rPr>
        <w:t xml:space="preserve"> vēsturiskās liecības</w:t>
      </w:r>
      <w:r>
        <w:rPr>
          <w:rFonts w:ascii="Times New Roman" w:eastAsia="Times New Roman" w:hAnsi="Times New Roman"/>
          <w:sz w:val="24"/>
          <w:szCs w:val="24"/>
        </w:rPr>
        <w:t xml:space="preserve"> un fotogrāfijas</w:t>
      </w:r>
      <w:r w:rsidRPr="00DC1F8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nodrošinot </w:t>
      </w:r>
      <w:r w:rsidRPr="00DC1F85">
        <w:rPr>
          <w:rFonts w:ascii="Times New Roman" w:eastAsia="Times New Roman" w:hAnsi="Times New Roman"/>
          <w:sz w:val="24"/>
          <w:szCs w:val="24"/>
        </w:rPr>
        <w:t>korektu atsauču lietojumu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2E0884" w:rsidRDefault="00E7447A" w:rsidP="002E0884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Izglītojošā publikācija ir</w:t>
      </w:r>
      <w:r w:rsidR="002E0884" w:rsidRPr="00C424C2">
        <w:rPr>
          <w:rFonts w:ascii="Times New Roman" w:eastAsia="Times New Roman" w:hAnsi="Times New Roman"/>
          <w:sz w:val="24"/>
          <w:szCs w:val="24"/>
        </w:rPr>
        <w:t xml:space="preserve"> paredzēta kā </w:t>
      </w:r>
      <w:r>
        <w:rPr>
          <w:rFonts w:ascii="Times New Roman" w:eastAsia="Times New Roman" w:hAnsi="Times New Roman"/>
          <w:sz w:val="24"/>
          <w:szCs w:val="24"/>
        </w:rPr>
        <w:t xml:space="preserve">Svitenes muižas, kultūras tūrisma pasākuma “Dzīvā vēsture”, </w:t>
      </w:r>
      <w:r w:rsidR="002E0884">
        <w:rPr>
          <w:rFonts w:ascii="Times New Roman" w:eastAsia="Times New Roman" w:hAnsi="Times New Roman"/>
          <w:sz w:val="24"/>
          <w:szCs w:val="24"/>
        </w:rPr>
        <w:t xml:space="preserve">projekta </w:t>
      </w:r>
      <w:r w:rsidR="002E0884" w:rsidRPr="002E0884">
        <w:rPr>
          <w:rFonts w:ascii="Times New Roman" w:eastAsia="Times New Roman" w:hAnsi="Times New Roman"/>
          <w:sz w:val="24"/>
          <w:szCs w:val="24"/>
        </w:rPr>
        <w:t>“Inovatīvs kultūras tūrisms”, Nr. ENI-LLB-2-340</w:t>
      </w:r>
      <w:r w:rsidR="002E0884">
        <w:rPr>
          <w:rFonts w:ascii="Times New Roman" w:eastAsia="Times New Roman" w:hAnsi="Times New Roman"/>
          <w:sz w:val="24"/>
          <w:szCs w:val="24"/>
        </w:rPr>
        <w:t xml:space="preserve"> un</w:t>
      </w:r>
      <w:r w:rsidR="002E0884" w:rsidRPr="002E0884">
        <w:rPr>
          <w:rFonts w:ascii="Times New Roman" w:eastAsia="Times New Roman" w:hAnsi="Times New Roman"/>
          <w:sz w:val="24"/>
          <w:szCs w:val="24"/>
        </w:rPr>
        <w:t xml:space="preserve"> </w:t>
      </w:r>
      <w:r w:rsidR="002E0884" w:rsidRPr="00C424C2">
        <w:rPr>
          <w:rFonts w:ascii="Times New Roman" w:eastAsia="Times New Roman" w:hAnsi="Times New Roman"/>
          <w:sz w:val="24"/>
          <w:szCs w:val="24"/>
        </w:rPr>
        <w:t>paš</w:t>
      </w:r>
      <w:r>
        <w:rPr>
          <w:rFonts w:ascii="Times New Roman" w:eastAsia="Times New Roman" w:hAnsi="Times New Roman"/>
          <w:sz w:val="24"/>
          <w:szCs w:val="24"/>
        </w:rPr>
        <w:t>valdību reprezentējošs materiāls</w:t>
      </w:r>
      <w:r w:rsidR="002E0884" w:rsidRPr="00C424C2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7447A" w:rsidRDefault="00E7447A" w:rsidP="00E7447A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ir atbildīgs par publikācijas satura, maketa un ilustrāciju (t.sk.fotogrāfiju) sagatavošanu.</w:t>
      </w:r>
    </w:p>
    <w:p w:rsidR="00E7447A" w:rsidRDefault="00E7447A" w:rsidP="00E7447A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Sagatavotās publikācijas makets pirms nodošanas drukai saskaņojam</w:t>
      </w:r>
      <w:r w:rsidR="00BA4C5F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ar Pasūtītāju.</w:t>
      </w:r>
    </w:p>
    <w:p w:rsidR="00E7447A" w:rsidRPr="00E7447A" w:rsidRDefault="00E7447A" w:rsidP="00623C50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47A">
        <w:rPr>
          <w:rFonts w:ascii="Times New Roman" w:eastAsia="Times New Roman" w:hAnsi="Times New Roman"/>
          <w:sz w:val="24"/>
          <w:szCs w:val="24"/>
        </w:rPr>
        <w:t>Pretendents cenu piedāvājum</w:t>
      </w:r>
      <w:r>
        <w:rPr>
          <w:rFonts w:ascii="Times New Roman" w:eastAsia="Times New Roman" w:hAnsi="Times New Roman"/>
          <w:sz w:val="24"/>
          <w:szCs w:val="24"/>
        </w:rPr>
        <w:t>ā iekļauj izdevumus par žurnālista, bilžu apstrādes, maketētāja un korektora darbu, kā arī citu</w:t>
      </w:r>
      <w:r w:rsidR="00623C50">
        <w:rPr>
          <w:rFonts w:ascii="Times New Roman" w:eastAsia="Times New Roman" w:hAnsi="Times New Roman"/>
          <w:sz w:val="24"/>
          <w:szCs w:val="24"/>
        </w:rPr>
        <w:t>s izdevumus,</w:t>
      </w:r>
      <w:r w:rsidR="00623C50" w:rsidRPr="00623C50">
        <w:rPr>
          <w:rFonts w:ascii="Times New Roman" w:eastAsia="Times New Roman" w:hAnsi="Times New Roman"/>
          <w:sz w:val="24"/>
          <w:szCs w:val="24"/>
        </w:rPr>
        <w:t xml:space="preserve"> kas saistīt</w:t>
      </w:r>
      <w:r w:rsidR="00623C50">
        <w:rPr>
          <w:rFonts w:ascii="Times New Roman" w:eastAsia="Times New Roman" w:hAnsi="Times New Roman"/>
          <w:sz w:val="24"/>
          <w:szCs w:val="24"/>
        </w:rPr>
        <w:t>i</w:t>
      </w:r>
      <w:r w:rsidR="00623C50" w:rsidRPr="00623C50">
        <w:rPr>
          <w:rFonts w:ascii="Times New Roman" w:eastAsia="Times New Roman" w:hAnsi="Times New Roman"/>
          <w:sz w:val="24"/>
          <w:szCs w:val="24"/>
        </w:rPr>
        <w:t xml:space="preserve"> ar pakalpojuma veikšanu, tai skaitā iespējamie sadārdzinājumi un riski.</w:t>
      </w:r>
    </w:p>
    <w:p w:rsidR="0013799D" w:rsidRDefault="00E7447A" w:rsidP="00E7447A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3799D">
        <w:rPr>
          <w:rFonts w:ascii="Times New Roman" w:eastAsia="Times New Roman" w:hAnsi="Times New Roman"/>
          <w:sz w:val="24"/>
          <w:szCs w:val="24"/>
        </w:rPr>
        <w:t>Pretendentam ir jāievēro visas projekta “Inovatīvs kultūras tūrisms”, Nr. ENI-LLB-2-340 publicitātes prasības</w:t>
      </w:r>
      <w:r w:rsidR="0013799D">
        <w:rPr>
          <w:rFonts w:ascii="Times New Roman" w:eastAsia="Times New Roman" w:hAnsi="Times New Roman"/>
          <w:sz w:val="24"/>
          <w:szCs w:val="24"/>
        </w:rPr>
        <w:t>, kas saskaņojamas ar Pasūtītāju:</w:t>
      </w:r>
    </w:p>
    <w:p w:rsidR="0013799D" w:rsidRDefault="0013799D" w:rsidP="0013799D">
      <w:pPr>
        <w:numPr>
          <w:ilvl w:val="1"/>
          <w:numId w:val="3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Projekta nosaukums un ID Nr.</w:t>
      </w:r>
      <w:r w:rsidR="00B656B6">
        <w:rPr>
          <w:rFonts w:ascii="Times New Roman" w:eastAsia="Times New Roman" w:hAnsi="Times New Roman"/>
          <w:sz w:val="24"/>
          <w:szCs w:val="24"/>
        </w:rPr>
        <w:t xml:space="preserve">: </w:t>
      </w:r>
      <w:r w:rsidR="00B656B6" w:rsidRPr="00B656B6">
        <w:rPr>
          <w:rFonts w:ascii="Times New Roman" w:eastAsia="Times New Roman" w:hAnsi="Times New Roman"/>
          <w:b/>
          <w:sz w:val="24"/>
          <w:szCs w:val="24"/>
        </w:rPr>
        <w:t>“Inovatīvs kultūras tūrisms”, Nr. ENI-LLB-2-340</w:t>
      </w:r>
      <w:r w:rsidRPr="00B656B6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13799D" w:rsidRDefault="0013799D" w:rsidP="0013799D">
      <w:pPr>
        <w:numPr>
          <w:ilvl w:val="1"/>
          <w:numId w:val="3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B656B6">
        <w:rPr>
          <w:rFonts w:ascii="Times New Roman" w:eastAsia="Times New Roman" w:hAnsi="Times New Roman"/>
          <w:sz w:val="24"/>
          <w:szCs w:val="24"/>
        </w:rPr>
        <w:t xml:space="preserve">rogrammas logo: </w:t>
      </w:r>
    </w:p>
    <w:p w:rsidR="00B656B6" w:rsidRDefault="00B656B6" w:rsidP="00B656B6">
      <w:pPr>
        <w:spacing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lang w:eastAsia="lv-LV"/>
        </w:rPr>
        <w:drawing>
          <wp:inline distT="0" distB="0" distL="0" distR="0" wp14:anchorId="1AA036E0" wp14:editId="0F65EB3F">
            <wp:extent cx="2417196" cy="506917"/>
            <wp:effectExtent l="0" t="0" r="2540" b="7620"/>
            <wp:docPr id="1" name="Picture 1" descr="C:\Users\laine.baha.BAUSKA\AppData\Local\Temp\Temp1_funded_lv.zip\funded_lv\Horizontal\JPEG\LV Finansē Eiropas Savienība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ine.baha.BAUSKA\AppData\Local\Temp\Temp1_funded_lv.zip\funded_lv\Horizontal\JPEG\LV Finansē Eiropas Savienība_PANTO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823" cy="5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99D" w:rsidRDefault="0013799D" w:rsidP="0013799D">
      <w:pPr>
        <w:numPr>
          <w:ilvl w:val="1"/>
          <w:numId w:val="3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Atsauce: “</w:t>
      </w:r>
      <w:r w:rsidRPr="00B656B6">
        <w:rPr>
          <w:rFonts w:ascii="Times New Roman" w:eastAsia="Times New Roman" w:hAnsi="Times New Roman"/>
          <w:b/>
          <w:i/>
          <w:sz w:val="24"/>
          <w:szCs w:val="24"/>
        </w:rPr>
        <w:t>Šī publikācija sagatavota ar Eiropas Savienības atbalstu. Par šīs publikācijas saturu pilnībā atbild Bauskas novada pašvaldība un tā nekādos apstākļos nav uzskatāma par Eiropas Savienības oficiālo nostāju.”.</w:t>
      </w:r>
    </w:p>
    <w:p w:rsidR="0013799D" w:rsidRDefault="0013799D" w:rsidP="0013799D">
      <w:pPr>
        <w:spacing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</w:rPr>
      </w:pPr>
    </w:p>
    <w:p w:rsidR="002E0884" w:rsidRDefault="002E0884" w:rsidP="002E0884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24C2">
        <w:rPr>
          <w:rFonts w:ascii="Times New Roman" w:eastAsia="Times New Roman" w:hAnsi="Times New Roman"/>
          <w:sz w:val="24"/>
          <w:szCs w:val="24"/>
        </w:rPr>
        <w:t>Pēc Pieņemšanas – nodošanas akta parakstīšanas un rēķina saņemšanas 10 darba dienu laikā Pasūtītājs samaksā Izpildītājam noteikto līguma summu</w:t>
      </w:r>
      <w:r w:rsidR="00C01C1F">
        <w:rPr>
          <w:rFonts w:ascii="Times New Roman" w:eastAsia="Times New Roman" w:hAnsi="Times New Roman"/>
          <w:sz w:val="24"/>
          <w:szCs w:val="24"/>
        </w:rPr>
        <w:t>.</w:t>
      </w:r>
      <w:r w:rsidRPr="00C424C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25DCB" w:rsidRPr="00E25DCB" w:rsidRDefault="00E25DCB" w:rsidP="00E25DCB">
      <w:pPr>
        <w:pStyle w:val="Sarakstarindkopa"/>
        <w:spacing w:before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7EDD" w:rsidRPr="000B1FD1" w:rsidRDefault="001E7EDD" w:rsidP="000B1FD1">
      <w:pPr>
        <w:pStyle w:val="Sarakstarindkopa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1E7EDD" w:rsidRPr="000B1FD1" w:rsidSect="006B2584">
          <w:footerReference w:type="default" r:id="rId14"/>
          <w:pgSz w:w="11906" w:h="16838"/>
          <w:pgMar w:top="1134" w:right="993" w:bottom="1701" w:left="1134" w:header="709" w:footer="23" w:gutter="0"/>
          <w:cols w:space="708"/>
          <w:docGrid w:linePitch="360"/>
        </w:sectPr>
      </w:pPr>
    </w:p>
    <w:p w:rsidR="00A008F2" w:rsidRPr="00A008F2" w:rsidRDefault="00A008F2" w:rsidP="00C17F89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008F2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:rsidR="00A008F2" w:rsidRPr="00A008F2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:rsidR="00B656B6" w:rsidRDefault="00B656B6" w:rsidP="005A1AB5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  <w:r w:rsidRPr="002E0884">
        <w:rPr>
          <w:rFonts w:ascii="Times New Roman" w:hAnsi="Times New Roman"/>
          <w:b/>
          <w:sz w:val="28"/>
          <w:szCs w:val="28"/>
        </w:rPr>
        <w:t>“</w:t>
      </w:r>
      <w:r>
        <w:rPr>
          <w:rFonts w:ascii="Times New Roman" w:hAnsi="Times New Roman"/>
          <w:b/>
          <w:sz w:val="28"/>
          <w:szCs w:val="28"/>
        </w:rPr>
        <w:t xml:space="preserve">Izglītojošas publikācijas </w:t>
      </w:r>
      <w:r w:rsidR="00BA4C5F">
        <w:rPr>
          <w:rFonts w:ascii="Times New Roman" w:hAnsi="Times New Roman"/>
          <w:b/>
          <w:sz w:val="28"/>
          <w:szCs w:val="28"/>
        </w:rPr>
        <w:t xml:space="preserve">nodrošināšana </w:t>
      </w:r>
      <w:r>
        <w:rPr>
          <w:rFonts w:ascii="Times New Roman" w:hAnsi="Times New Roman"/>
          <w:b/>
          <w:sz w:val="28"/>
          <w:szCs w:val="28"/>
        </w:rPr>
        <w:t xml:space="preserve">par Svitenes muižu un kultūras tūrisma pasākumu “Dzīvā vēsture” </w:t>
      </w:r>
      <w:r w:rsidR="00FD4E75">
        <w:rPr>
          <w:rFonts w:ascii="Times New Roman" w:hAnsi="Times New Roman"/>
          <w:b/>
          <w:sz w:val="28"/>
          <w:szCs w:val="28"/>
        </w:rPr>
        <w:t>tematiskajā vēstures</w:t>
      </w:r>
      <w:r>
        <w:rPr>
          <w:rFonts w:ascii="Times New Roman" w:hAnsi="Times New Roman"/>
          <w:b/>
          <w:sz w:val="28"/>
          <w:szCs w:val="28"/>
        </w:rPr>
        <w:t xml:space="preserve"> žurnālā”</w:t>
      </w:r>
    </w:p>
    <w:p w:rsidR="005A1AB5" w:rsidRDefault="005A1AB5" w:rsidP="005A1AB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27344F">
        <w:rPr>
          <w:rFonts w:ascii="Times New Roman" w:eastAsia="Times New Roman" w:hAnsi="Times New Roman"/>
          <w:b/>
          <w:sz w:val="24"/>
          <w:szCs w:val="24"/>
        </w:rPr>
        <w:t>BNP/TI/2022/42</w:t>
      </w:r>
    </w:p>
    <w:p w:rsidR="00A008F2" w:rsidRPr="00A008F2" w:rsidRDefault="00A008F2" w:rsidP="00A008F2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Ind w:w="-5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008F2" w:rsidRPr="00A008F2" w:rsidTr="007F786B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8F2" w:rsidRPr="00A008F2" w:rsidRDefault="00A008F2" w:rsidP="00A008F2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008F2" w:rsidRPr="00A008F2" w:rsidTr="007F786B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7F786B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7F786B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86B" w:rsidRPr="00A008F2" w:rsidTr="007F786B">
        <w:trPr>
          <w:cantSplit/>
        </w:trPr>
        <w:tc>
          <w:tcPr>
            <w:tcW w:w="3414" w:type="dxa"/>
            <w:gridSpan w:val="2"/>
          </w:tcPr>
          <w:p w:rsidR="007F786B" w:rsidRPr="00A008F2" w:rsidRDefault="007F786B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7F786B" w:rsidRPr="00A008F2" w:rsidRDefault="007F786B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86B" w:rsidRPr="00A008F2" w:rsidTr="007F786B">
        <w:trPr>
          <w:cantSplit/>
        </w:trPr>
        <w:tc>
          <w:tcPr>
            <w:tcW w:w="3414" w:type="dxa"/>
            <w:gridSpan w:val="2"/>
          </w:tcPr>
          <w:p w:rsidR="007F786B" w:rsidRDefault="007F786B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7F786B" w:rsidRPr="00A008F2" w:rsidRDefault="007F786B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7F786B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7F786B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7F786B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7F786B">
        <w:trPr>
          <w:cantSplit/>
        </w:trPr>
        <w:tc>
          <w:tcPr>
            <w:tcW w:w="3414" w:type="dxa"/>
            <w:gridSpan w:val="2"/>
          </w:tcPr>
          <w:p w:rsidR="00A008F2" w:rsidRPr="00A008F2" w:rsidRDefault="002D4669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6B6" w:rsidRPr="00A008F2" w:rsidTr="007F786B">
        <w:trPr>
          <w:cantSplit/>
        </w:trPr>
        <w:tc>
          <w:tcPr>
            <w:tcW w:w="3414" w:type="dxa"/>
            <w:gridSpan w:val="2"/>
          </w:tcPr>
          <w:p w:rsidR="00B656B6" w:rsidRDefault="00BA4C5F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</w:t>
            </w:r>
            <w:r w:rsidR="00B656B6">
              <w:rPr>
                <w:rFonts w:ascii="Times New Roman" w:hAnsi="Times New Roman"/>
                <w:sz w:val="24"/>
                <w:szCs w:val="24"/>
              </w:rPr>
              <w:t>urnāla nosaukums: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B656B6" w:rsidRPr="00A008F2" w:rsidRDefault="00B656B6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6B6" w:rsidRPr="00A008F2" w:rsidTr="007F786B">
        <w:trPr>
          <w:cantSplit/>
        </w:trPr>
        <w:tc>
          <w:tcPr>
            <w:tcW w:w="3414" w:type="dxa"/>
            <w:gridSpan w:val="2"/>
          </w:tcPr>
          <w:p w:rsidR="00B656B6" w:rsidRDefault="00BA4C5F" w:rsidP="00B656B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Žurnāla</w:t>
            </w:r>
            <w:r w:rsidR="00B656B6">
              <w:rPr>
                <w:rFonts w:ascii="Times New Roman" w:hAnsi="Times New Roman"/>
                <w:sz w:val="24"/>
                <w:szCs w:val="24"/>
              </w:rPr>
              <w:t xml:space="preserve"> iznākšanas periodiskums: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B656B6" w:rsidRPr="00A008F2" w:rsidRDefault="00B656B6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6B6" w:rsidRPr="00A008F2" w:rsidTr="007F786B">
        <w:trPr>
          <w:cantSplit/>
        </w:trPr>
        <w:tc>
          <w:tcPr>
            <w:tcW w:w="3414" w:type="dxa"/>
            <w:gridSpan w:val="2"/>
          </w:tcPr>
          <w:p w:rsidR="00B656B6" w:rsidRDefault="00BA4C5F" w:rsidP="00BA4C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Žurnāla tirāža: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B656B6" w:rsidRPr="00A008F2" w:rsidRDefault="00B656B6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86B" w:rsidRPr="00A008F2" w:rsidTr="007F786B">
        <w:trPr>
          <w:cantSplit/>
        </w:trPr>
        <w:tc>
          <w:tcPr>
            <w:tcW w:w="3414" w:type="dxa"/>
            <w:gridSpan w:val="2"/>
          </w:tcPr>
          <w:p w:rsidR="007F786B" w:rsidRDefault="007F786B" w:rsidP="00BA4C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Līguma parakstīšanas iespēja </w:t>
            </w:r>
          </w:p>
          <w:p w:rsidR="007F786B" w:rsidRDefault="007F786B" w:rsidP="00BA4C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(papīra formātā/elektroniski)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7F786B" w:rsidRPr="00A008F2" w:rsidRDefault="007F786B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7F786B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7F786B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8F2" w:rsidRPr="00A008F2" w:rsidRDefault="00A008F2" w:rsidP="00A008F2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7F786B">
              <w:rPr>
                <w:rFonts w:ascii="Times New Roman" w:eastAsia="Times New Roman" w:hAnsi="Times New Roman"/>
                <w:b/>
                <w:sz w:val="24"/>
              </w:rPr>
              <w:t>/atbildīgo līguma saturiskajā izpildē</w:t>
            </w:r>
          </w:p>
        </w:tc>
      </w:tr>
      <w:tr w:rsidR="00A008F2" w:rsidRPr="00A008F2" w:rsidTr="007F786B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7F786B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8F2" w:rsidRPr="00A008F2" w:rsidTr="007F786B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7F786B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8F2" w:rsidRPr="00A008F2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 w:rsidR="003E05D1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A008F2" w:rsidRPr="00A008F2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3BC3" w:rsidRDefault="00773BC3" w:rsidP="00E02DC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4C5F" w:rsidRDefault="00BA4C5F" w:rsidP="00E672DB">
      <w:pPr>
        <w:spacing w:after="200"/>
        <w:jc w:val="right"/>
        <w:rPr>
          <w:rFonts w:ascii="Times New Roman" w:hAnsi="Times New Roman"/>
          <w:b/>
          <w:sz w:val="24"/>
          <w:szCs w:val="24"/>
        </w:rPr>
      </w:pPr>
    </w:p>
    <w:p w:rsidR="00BA4C5F" w:rsidRDefault="00BA4C5F" w:rsidP="007F786B">
      <w:pPr>
        <w:spacing w:after="200"/>
        <w:jc w:val="both"/>
        <w:rPr>
          <w:rFonts w:ascii="Times New Roman" w:hAnsi="Times New Roman"/>
          <w:b/>
          <w:sz w:val="24"/>
          <w:szCs w:val="24"/>
        </w:rPr>
      </w:pPr>
    </w:p>
    <w:p w:rsidR="00887F19" w:rsidRPr="00A008F2" w:rsidRDefault="002E0884" w:rsidP="00E672DB">
      <w:pPr>
        <w:spacing w:after="20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887F19" w:rsidRPr="00A008F2">
        <w:rPr>
          <w:rFonts w:ascii="Times New Roman" w:hAnsi="Times New Roman"/>
          <w:b/>
          <w:sz w:val="24"/>
          <w:szCs w:val="24"/>
        </w:rPr>
        <w:t>.pielikums</w:t>
      </w:r>
    </w:p>
    <w:p w:rsidR="00887F19" w:rsidRPr="00A008F2" w:rsidRDefault="00887F19" w:rsidP="00887F19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A008F2">
        <w:rPr>
          <w:rFonts w:ascii="Times New Roman" w:hAnsi="Times New Roman"/>
          <w:b/>
          <w:sz w:val="28"/>
          <w:szCs w:val="28"/>
        </w:rPr>
        <w:t>FINANŠU PIEDĀVĀJUMS</w:t>
      </w:r>
    </w:p>
    <w:p w:rsidR="00E672DB" w:rsidRDefault="00E672DB" w:rsidP="00E672DB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  <w:r w:rsidRPr="002E0884">
        <w:rPr>
          <w:rFonts w:ascii="Times New Roman" w:hAnsi="Times New Roman"/>
          <w:b/>
          <w:sz w:val="28"/>
          <w:szCs w:val="28"/>
        </w:rPr>
        <w:t>“</w:t>
      </w:r>
      <w:r>
        <w:rPr>
          <w:rFonts w:ascii="Times New Roman" w:hAnsi="Times New Roman"/>
          <w:b/>
          <w:sz w:val="28"/>
          <w:szCs w:val="28"/>
        </w:rPr>
        <w:t xml:space="preserve">Izglītojošas publikācijas </w:t>
      </w:r>
      <w:r w:rsidR="00BA4C5F">
        <w:rPr>
          <w:rFonts w:ascii="Times New Roman" w:hAnsi="Times New Roman"/>
          <w:b/>
          <w:sz w:val="28"/>
          <w:szCs w:val="28"/>
        </w:rPr>
        <w:t xml:space="preserve">nodrošināšana </w:t>
      </w:r>
      <w:r>
        <w:rPr>
          <w:rFonts w:ascii="Times New Roman" w:hAnsi="Times New Roman"/>
          <w:b/>
          <w:sz w:val="28"/>
          <w:szCs w:val="28"/>
        </w:rPr>
        <w:t xml:space="preserve">par Svitenes muižu un kultūras tūrisma pasākumu “Dzīvā vēsture” </w:t>
      </w:r>
      <w:r w:rsidR="00BA4C5F">
        <w:rPr>
          <w:rFonts w:ascii="Times New Roman" w:hAnsi="Times New Roman"/>
          <w:b/>
          <w:sz w:val="28"/>
          <w:szCs w:val="28"/>
        </w:rPr>
        <w:t>tematiskajā vēstures</w:t>
      </w:r>
      <w:r>
        <w:rPr>
          <w:rFonts w:ascii="Times New Roman" w:hAnsi="Times New Roman"/>
          <w:b/>
          <w:sz w:val="28"/>
          <w:szCs w:val="28"/>
        </w:rPr>
        <w:t xml:space="preserve"> žurnālā”</w:t>
      </w:r>
    </w:p>
    <w:p w:rsidR="00887F19" w:rsidRPr="00E672DB" w:rsidRDefault="00E672DB" w:rsidP="00E672DB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887F19" w:rsidRPr="005A1AB5">
        <w:rPr>
          <w:rFonts w:ascii="Times New Roman" w:eastAsia="Times New Roman" w:hAnsi="Times New Roman"/>
          <w:b/>
          <w:sz w:val="24"/>
          <w:szCs w:val="24"/>
        </w:rPr>
        <w:t xml:space="preserve">dentifikācijas numurs </w:t>
      </w:r>
      <w:r w:rsidR="0027344F">
        <w:rPr>
          <w:rFonts w:ascii="Times New Roman" w:eastAsia="Times New Roman" w:hAnsi="Times New Roman"/>
          <w:b/>
          <w:sz w:val="24"/>
          <w:szCs w:val="24"/>
        </w:rPr>
        <w:t>BNP/TI/2022/42</w:t>
      </w:r>
    </w:p>
    <w:p w:rsidR="00E672DB" w:rsidRDefault="00E672DB" w:rsidP="00887F19">
      <w:pPr>
        <w:spacing w:before="120" w:after="12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:rsidR="00887F19" w:rsidRPr="005A1AB5" w:rsidRDefault="00887F19" w:rsidP="00887F19">
      <w:pPr>
        <w:spacing w:before="120" w:after="12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5A1AB5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______________________________________ </w:t>
      </w:r>
    </w:p>
    <w:p w:rsidR="00887F19" w:rsidRPr="005A1AB5" w:rsidRDefault="00887F19" w:rsidP="00887F19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5A1AB5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:rsidR="00887F19" w:rsidRPr="00B938B9" w:rsidRDefault="00887F19" w:rsidP="00887F19">
      <w:pPr>
        <w:spacing w:after="120"/>
        <w:ind w:firstLine="425"/>
        <w:jc w:val="both"/>
        <w:rPr>
          <w:rFonts w:ascii="Times New Roman" w:hAnsi="Times New Roman"/>
          <w:i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 xml:space="preserve"> Iepazinies ar tirgus izpētes </w:t>
      </w:r>
      <w:r w:rsidR="00E672DB" w:rsidRPr="00E672DB">
        <w:rPr>
          <w:rFonts w:ascii="Times New Roman" w:hAnsi="Times New Roman"/>
          <w:b/>
          <w:sz w:val="24"/>
          <w:szCs w:val="24"/>
        </w:rPr>
        <w:t xml:space="preserve">“Izglītojošas publikācijas par Svitenes muižu un kultūras tūrisma pasākumu “Dzīvā vēsture” </w:t>
      </w:r>
      <w:r w:rsidR="00CE1825">
        <w:rPr>
          <w:rFonts w:ascii="Times New Roman" w:hAnsi="Times New Roman"/>
          <w:b/>
          <w:sz w:val="24"/>
          <w:szCs w:val="24"/>
        </w:rPr>
        <w:t>tematiskajā vēstures</w:t>
      </w:r>
      <w:r w:rsidR="00E672DB" w:rsidRPr="00E672DB">
        <w:rPr>
          <w:rFonts w:ascii="Times New Roman" w:hAnsi="Times New Roman"/>
          <w:b/>
          <w:sz w:val="24"/>
          <w:szCs w:val="24"/>
        </w:rPr>
        <w:t xml:space="preserve"> žurnālā”</w:t>
      </w:r>
      <w:r w:rsidR="00E672DB">
        <w:rPr>
          <w:rFonts w:ascii="Times New Roman" w:hAnsi="Times New Roman"/>
          <w:b/>
          <w:sz w:val="24"/>
          <w:szCs w:val="24"/>
        </w:rPr>
        <w:t xml:space="preserve">, </w:t>
      </w:r>
      <w:r w:rsidRPr="007F786B">
        <w:rPr>
          <w:rFonts w:ascii="Times New Roman" w:hAnsi="Times New Roman"/>
          <w:sz w:val="24"/>
          <w:szCs w:val="24"/>
        </w:rPr>
        <w:t>identifikācijas numurs</w:t>
      </w:r>
      <w:r w:rsidR="007F786B" w:rsidRPr="007F786B">
        <w:t xml:space="preserve"> </w:t>
      </w:r>
      <w:r w:rsidR="0027344F">
        <w:rPr>
          <w:rFonts w:ascii="Times New Roman" w:hAnsi="Times New Roman"/>
          <w:sz w:val="24"/>
          <w:szCs w:val="24"/>
        </w:rPr>
        <w:t>BNP/TI/2022/42</w:t>
      </w:r>
      <w:r w:rsidRPr="007F786B">
        <w:rPr>
          <w:rFonts w:ascii="Times New Roman" w:hAnsi="Times New Roman"/>
          <w:sz w:val="24"/>
          <w:szCs w:val="24"/>
        </w:rPr>
        <w:t xml:space="preserve">, noteikumiem un Tehnisko </w:t>
      </w:r>
      <w:r w:rsidRPr="007F786B">
        <w:rPr>
          <w:rFonts w:ascii="Times New Roman" w:hAnsi="Times New Roman"/>
          <w:i/>
          <w:sz w:val="24"/>
          <w:szCs w:val="24"/>
        </w:rPr>
        <w:t>specifikāciju, piedāvāju veikt minēto pakalpojumu</w:t>
      </w:r>
      <w:r w:rsidRPr="00B938B9">
        <w:rPr>
          <w:rFonts w:ascii="Times New Roman" w:hAnsi="Times New Roman"/>
          <w:i/>
          <w:sz w:val="24"/>
          <w:szCs w:val="24"/>
        </w:rPr>
        <w:t xml:space="preserve"> par šādu līgumcenu:</w:t>
      </w:r>
    </w:p>
    <w:tbl>
      <w:tblPr>
        <w:tblpPr w:leftFromText="180" w:rightFromText="180" w:vertAnchor="page" w:horzAnchor="margin" w:tblpY="65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6074"/>
        <w:gridCol w:w="2041"/>
      </w:tblGrid>
      <w:tr w:rsidR="00887F19" w:rsidRPr="00E25DCB" w:rsidTr="00887F19">
        <w:trPr>
          <w:trHeight w:val="239"/>
        </w:trPr>
        <w:tc>
          <w:tcPr>
            <w:tcW w:w="52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DCB">
              <w:rPr>
                <w:rFonts w:ascii="Times New Roman" w:hAnsi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3352" w:type="pct"/>
            <w:shd w:val="clear" w:color="auto" w:fill="BFBFBF"/>
            <w:vAlign w:val="center"/>
          </w:tcPr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DCB"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126" w:type="pct"/>
            <w:shd w:val="clear" w:color="auto" w:fill="BFBFBF"/>
            <w:vAlign w:val="center"/>
          </w:tcPr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DCB">
              <w:rPr>
                <w:rFonts w:ascii="Times New Roman" w:hAnsi="Times New Roman"/>
                <w:b/>
                <w:sz w:val="24"/>
                <w:szCs w:val="24"/>
              </w:rPr>
              <w:t>Cena,</w:t>
            </w:r>
          </w:p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DCB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887F19" w:rsidRPr="00E25DCB" w:rsidTr="00887F19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D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F19" w:rsidRDefault="00E672DB" w:rsidP="00887F1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72DB">
              <w:rPr>
                <w:rFonts w:ascii="Times New Roman" w:hAnsi="Times New Roman"/>
                <w:sz w:val="24"/>
                <w:szCs w:val="24"/>
              </w:rPr>
              <w:t xml:space="preserve">Izglītojošas publikācijas </w:t>
            </w:r>
            <w:r w:rsidR="00CE1825">
              <w:rPr>
                <w:rFonts w:ascii="Times New Roman" w:hAnsi="Times New Roman"/>
                <w:sz w:val="24"/>
                <w:szCs w:val="24"/>
              </w:rPr>
              <w:t xml:space="preserve">nodrošināšana </w:t>
            </w:r>
            <w:r w:rsidRPr="00E672DB">
              <w:rPr>
                <w:rFonts w:ascii="Times New Roman" w:hAnsi="Times New Roman"/>
                <w:sz w:val="24"/>
                <w:szCs w:val="24"/>
              </w:rPr>
              <w:t xml:space="preserve">par Svitenes muižu un kultūras tūrisma pasākumu “Dzīvā vēsture” </w:t>
            </w:r>
            <w:r w:rsidR="00CE1825">
              <w:rPr>
                <w:rFonts w:ascii="Times New Roman" w:hAnsi="Times New Roman"/>
                <w:sz w:val="24"/>
                <w:szCs w:val="24"/>
              </w:rPr>
              <w:t>tematiskajā vēstures</w:t>
            </w:r>
            <w:r w:rsidRPr="00E672DB">
              <w:rPr>
                <w:rFonts w:ascii="Times New Roman" w:hAnsi="Times New Roman"/>
                <w:sz w:val="24"/>
                <w:szCs w:val="24"/>
              </w:rPr>
              <w:t xml:space="preserve"> žurnālā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72DB" w:rsidRDefault="00E672DB" w:rsidP="00E672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E672DB" w:rsidRPr="00E672DB" w:rsidRDefault="00E672DB" w:rsidP="00E672D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72DB">
              <w:rPr>
                <w:rFonts w:ascii="Times New Roman" w:hAnsi="Times New Roman"/>
                <w:i/>
                <w:sz w:val="20"/>
                <w:szCs w:val="24"/>
              </w:rPr>
              <w:t>(nosaukums)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F19" w:rsidRPr="00E25DCB" w:rsidTr="00887F19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F19" w:rsidRPr="00E25DCB" w:rsidRDefault="00887F19" w:rsidP="00887F1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5DCB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F19" w:rsidRPr="00E25DCB" w:rsidTr="00887F19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F19" w:rsidRPr="00E25DCB" w:rsidRDefault="00887F19" w:rsidP="00887F1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5DCB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F19" w:rsidRPr="00E25DCB" w:rsidTr="00887F19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F19" w:rsidRPr="00E25DCB" w:rsidRDefault="00887F19" w:rsidP="00887F1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5DCB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F19" w:rsidRPr="00E25DCB" w:rsidRDefault="00887F19" w:rsidP="00887F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1C1F" w:rsidRDefault="00C01C1F" w:rsidP="00C01C1F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C01C1F" w:rsidRDefault="00C01C1F" w:rsidP="00C01C1F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C01C1F" w:rsidRDefault="00C01C1F" w:rsidP="00C01C1F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C01C1F" w:rsidRDefault="00C01C1F" w:rsidP="00C01C1F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C01C1F" w:rsidRPr="00990104" w:rsidRDefault="00C01C1F" w:rsidP="00C01C1F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Līgumcenā ir iekļautas visas iespējamās izmaksas, kas saistītas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>ar pakalpojuma veikšanu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>, tai skaitā iespējamie sadārdzinājumi un riski.</w:t>
      </w:r>
    </w:p>
    <w:p w:rsidR="00887F19" w:rsidRDefault="00887F19" w:rsidP="00887F19">
      <w:pPr>
        <w:spacing w:line="240" w:lineRule="auto"/>
        <w:ind w:right="-1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887F19" w:rsidRPr="004A6B3A" w:rsidTr="00765921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887F19" w:rsidRPr="004A6B3A" w:rsidRDefault="00887F19" w:rsidP="0076592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87F19" w:rsidRPr="004A6B3A" w:rsidRDefault="00887F19" w:rsidP="007659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7F19" w:rsidRPr="004A6B3A" w:rsidTr="00765921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887F19" w:rsidRPr="004A6B3A" w:rsidRDefault="00887F19" w:rsidP="0076592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887F19" w:rsidRPr="004A6B3A" w:rsidRDefault="00887F19" w:rsidP="007659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7F19" w:rsidRPr="004A6B3A" w:rsidTr="00765921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887F19" w:rsidRPr="004A6B3A" w:rsidRDefault="00887F19" w:rsidP="0076592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887F19" w:rsidRPr="004A6B3A" w:rsidRDefault="00887F19" w:rsidP="007659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7F19" w:rsidRPr="004A6B3A" w:rsidTr="00765921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887F19" w:rsidRPr="004A6B3A" w:rsidRDefault="00887F19" w:rsidP="0076592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887F19" w:rsidRPr="004A6B3A" w:rsidRDefault="00887F19" w:rsidP="007659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76A94" w:rsidRDefault="00576A94" w:rsidP="0092630B">
      <w:pPr>
        <w:spacing w:after="200"/>
        <w:jc w:val="left"/>
        <w:rPr>
          <w:rFonts w:ascii="Times New Roman" w:eastAsia="TimesNewRoman" w:hAnsi="Times New Roman"/>
          <w:sz w:val="24"/>
          <w:szCs w:val="24"/>
          <w:lang w:eastAsia="lv-LV"/>
        </w:rPr>
      </w:pPr>
    </w:p>
    <w:p w:rsidR="00887F19" w:rsidRDefault="00887F19" w:rsidP="0092630B">
      <w:pPr>
        <w:spacing w:after="200"/>
        <w:jc w:val="left"/>
        <w:rPr>
          <w:rFonts w:ascii="Times New Roman" w:hAnsi="Times New Roman"/>
          <w:sz w:val="24"/>
          <w:szCs w:val="24"/>
        </w:rPr>
      </w:pPr>
    </w:p>
    <w:p w:rsidR="00887F19" w:rsidRPr="00887F19" w:rsidRDefault="00887F19" w:rsidP="00887F19">
      <w:pPr>
        <w:rPr>
          <w:rFonts w:ascii="Times New Roman" w:hAnsi="Times New Roman"/>
          <w:sz w:val="24"/>
          <w:szCs w:val="24"/>
        </w:rPr>
      </w:pPr>
    </w:p>
    <w:p w:rsidR="00887F19" w:rsidRPr="00887F19" w:rsidRDefault="00887F19" w:rsidP="00887F19">
      <w:pPr>
        <w:rPr>
          <w:rFonts w:ascii="Times New Roman" w:hAnsi="Times New Roman"/>
          <w:sz w:val="24"/>
          <w:szCs w:val="24"/>
        </w:rPr>
      </w:pPr>
    </w:p>
    <w:p w:rsidR="00887F19" w:rsidRPr="00887F19" w:rsidRDefault="00887F19" w:rsidP="00887F19">
      <w:pPr>
        <w:rPr>
          <w:rFonts w:ascii="Times New Roman" w:hAnsi="Times New Roman"/>
          <w:sz w:val="24"/>
          <w:szCs w:val="24"/>
        </w:rPr>
      </w:pPr>
    </w:p>
    <w:p w:rsidR="00887F19" w:rsidRPr="00887F19" w:rsidRDefault="00887F19" w:rsidP="00887F19">
      <w:pPr>
        <w:rPr>
          <w:rFonts w:ascii="Times New Roman" w:hAnsi="Times New Roman"/>
          <w:sz w:val="24"/>
          <w:szCs w:val="24"/>
        </w:rPr>
      </w:pPr>
    </w:p>
    <w:p w:rsidR="00887F19" w:rsidRPr="00887F19" w:rsidRDefault="00887F19" w:rsidP="00887F19">
      <w:pPr>
        <w:rPr>
          <w:rFonts w:ascii="Times New Roman" w:hAnsi="Times New Roman"/>
          <w:sz w:val="24"/>
          <w:szCs w:val="24"/>
        </w:rPr>
      </w:pPr>
    </w:p>
    <w:p w:rsidR="00887F19" w:rsidRPr="00887F19" w:rsidRDefault="00887F19" w:rsidP="00887F19">
      <w:pPr>
        <w:rPr>
          <w:rFonts w:ascii="Times New Roman" w:hAnsi="Times New Roman"/>
          <w:sz w:val="24"/>
          <w:szCs w:val="24"/>
        </w:rPr>
      </w:pPr>
    </w:p>
    <w:sectPr w:rsidR="00887F19" w:rsidRPr="00887F19" w:rsidSect="005075CD">
      <w:pgSz w:w="11906" w:h="16838"/>
      <w:pgMar w:top="1134" w:right="1134" w:bottom="142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77" w:rsidRDefault="00310D77" w:rsidP="00B80620">
      <w:pPr>
        <w:spacing w:line="240" w:lineRule="auto"/>
      </w:pPr>
      <w:r>
        <w:separator/>
      </w:r>
    </w:p>
  </w:endnote>
  <w:endnote w:type="continuationSeparator" w:id="0">
    <w:p w:rsidR="00310D77" w:rsidRDefault="00310D77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13E95" w:rsidRPr="008954E2" w:rsidRDefault="00013E95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0F0906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013E95" w:rsidRPr="008954E2" w:rsidRDefault="00013E95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77" w:rsidRDefault="00310D77" w:rsidP="00B80620">
      <w:pPr>
        <w:spacing w:line="240" w:lineRule="auto"/>
      </w:pPr>
      <w:r>
        <w:separator/>
      </w:r>
    </w:p>
  </w:footnote>
  <w:footnote w:type="continuationSeparator" w:id="0">
    <w:p w:rsidR="00310D77" w:rsidRDefault="00310D77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7910"/>
    <w:multiLevelType w:val="hybridMultilevel"/>
    <w:tmpl w:val="619C03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ED4"/>
    <w:multiLevelType w:val="multilevel"/>
    <w:tmpl w:val="B67655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593B0D"/>
    <w:multiLevelType w:val="hybridMultilevel"/>
    <w:tmpl w:val="37FC4B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B4A67"/>
    <w:multiLevelType w:val="hybridMultilevel"/>
    <w:tmpl w:val="1CF41D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12891"/>
    <w:multiLevelType w:val="hybridMultilevel"/>
    <w:tmpl w:val="F1749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2EE5"/>
    <w:multiLevelType w:val="multilevel"/>
    <w:tmpl w:val="F230D1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1" w15:restartNumberingAfterBreak="0">
    <w:nsid w:val="225C4B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E97C77"/>
    <w:multiLevelType w:val="hybridMultilevel"/>
    <w:tmpl w:val="84CA9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4" w15:restartNumberingAfterBreak="0">
    <w:nsid w:val="3B2E1952"/>
    <w:multiLevelType w:val="hybridMultilevel"/>
    <w:tmpl w:val="3468FBBE"/>
    <w:lvl w:ilvl="0" w:tplc="7D22DEF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9325C"/>
    <w:multiLevelType w:val="hybridMultilevel"/>
    <w:tmpl w:val="CBD2AD38"/>
    <w:lvl w:ilvl="0" w:tplc="A0B236C6">
      <w:start w:val="1"/>
      <w:numFmt w:val="bullet"/>
      <w:lvlText w:val="-"/>
      <w:lvlJc w:val="left"/>
      <w:pPr>
        <w:ind w:left="786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27A72DF"/>
    <w:multiLevelType w:val="multilevel"/>
    <w:tmpl w:val="5030A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B07119"/>
    <w:multiLevelType w:val="multilevel"/>
    <w:tmpl w:val="900A5A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1F0F7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31AC3"/>
    <w:multiLevelType w:val="multilevel"/>
    <w:tmpl w:val="4874FC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4377B2A"/>
    <w:multiLevelType w:val="multilevel"/>
    <w:tmpl w:val="31E44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23" w15:restartNumberingAfterBreak="0">
    <w:nsid w:val="59375540"/>
    <w:multiLevelType w:val="hybridMultilevel"/>
    <w:tmpl w:val="9A040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C4BF5"/>
    <w:multiLevelType w:val="multilevel"/>
    <w:tmpl w:val="B67655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D1C3C21"/>
    <w:multiLevelType w:val="hybridMultilevel"/>
    <w:tmpl w:val="34FE7354"/>
    <w:lvl w:ilvl="0" w:tplc="4E00E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71BC1"/>
    <w:multiLevelType w:val="hybridMultilevel"/>
    <w:tmpl w:val="4AC4939A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A42E6"/>
    <w:multiLevelType w:val="hybridMultilevel"/>
    <w:tmpl w:val="58A8971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30BB2"/>
    <w:multiLevelType w:val="hybridMultilevel"/>
    <w:tmpl w:val="973EC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C149B"/>
    <w:multiLevelType w:val="hybridMultilevel"/>
    <w:tmpl w:val="4152326A"/>
    <w:lvl w:ilvl="0" w:tplc="94F4E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1F5B0A"/>
    <w:multiLevelType w:val="hybridMultilevel"/>
    <w:tmpl w:val="AF54B228"/>
    <w:lvl w:ilvl="0" w:tplc="0426000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1" w15:restartNumberingAfterBreak="0">
    <w:nsid w:val="6EC13FC0"/>
    <w:multiLevelType w:val="hybridMultilevel"/>
    <w:tmpl w:val="8CF88784"/>
    <w:lvl w:ilvl="0" w:tplc="D68085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3" w15:restartNumberingAfterBreak="0">
    <w:nsid w:val="75411C58"/>
    <w:multiLevelType w:val="hybridMultilevel"/>
    <w:tmpl w:val="28324ADA"/>
    <w:lvl w:ilvl="0" w:tplc="2B3027C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30BED"/>
    <w:multiLevelType w:val="hybridMultilevel"/>
    <w:tmpl w:val="4EDA97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753F9"/>
    <w:multiLevelType w:val="hybridMultilevel"/>
    <w:tmpl w:val="6FDA8516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9429F"/>
    <w:multiLevelType w:val="hybridMultilevel"/>
    <w:tmpl w:val="31563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B11D0"/>
    <w:multiLevelType w:val="hybridMultilevel"/>
    <w:tmpl w:val="0DFA7A82"/>
    <w:lvl w:ilvl="0" w:tplc="2B3027C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9"/>
  </w:num>
  <w:num w:numId="5">
    <w:abstractNumId w:val="16"/>
  </w:num>
  <w:num w:numId="6">
    <w:abstractNumId w:val="30"/>
  </w:num>
  <w:num w:numId="7">
    <w:abstractNumId w:val="28"/>
  </w:num>
  <w:num w:numId="8">
    <w:abstractNumId w:val="6"/>
  </w:num>
  <w:num w:numId="9">
    <w:abstractNumId w:val="12"/>
  </w:num>
  <w:num w:numId="10">
    <w:abstractNumId w:val="26"/>
  </w:num>
  <w:num w:numId="11">
    <w:abstractNumId w:val="31"/>
  </w:num>
  <w:num w:numId="12">
    <w:abstractNumId w:val="27"/>
  </w:num>
  <w:num w:numId="13">
    <w:abstractNumId w:val="21"/>
  </w:num>
  <w:num w:numId="14">
    <w:abstractNumId w:val="15"/>
  </w:num>
  <w:num w:numId="15">
    <w:abstractNumId w:val="0"/>
  </w:num>
  <w:num w:numId="16">
    <w:abstractNumId w:val="22"/>
  </w:num>
  <w:num w:numId="17">
    <w:abstractNumId w:val="7"/>
  </w:num>
  <w:num w:numId="18">
    <w:abstractNumId w:val="35"/>
  </w:num>
  <w:num w:numId="19">
    <w:abstractNumId w:val="29"/>
  </w:num>
  <w:num w:numId="20">
    <w:abstractNumId w:val="34"/>
  </w:num>
  <w:num w:numId="21">
    <w:abstractNumId w:val="5"/>
  </w:num>
  <w:num w:numId="22">
    <w:abstractNumId w:val="36"/>
  </w:num>
  <w:num w:numId="23">
    <w:abstractNumId w:val="23"/>
  </w:num>
  <w:num w:numId="24">
    <w:abstractNumId w:val="38"/>
  </w:num>
  <w:num w:numId="25">
    <w:abstractNumId w:val="2"/>
  </w:num>
  <w:num w:numId="26">
    <w:abstractNumId w:val="13"/>
  </w:num>
  <w:num w:numId="27">
    <w:abstractNumId w:val="11"/>
  </w:num>
  <w:num w:numId="28">
    <w:abstractNumId w:val="8"/>
  </w:num>
  <w:num w:numId="29">
    <w:abstractNumId w:val="18"/>
  </w:num>
  <w:num w:numId="30">
    <w:abstractNumId w:val="19"/>
  </w:num>
  <w:num w:numId="31">
    <w:abstractNumId w:val="39"/>
  </w:num>
  <w:num w:numId="32">
    <w:abstractNumId w:val="32"/>
  </w:num>
  <w:num w:numId="33">
    <w:abstractNumId w:val="4"/>
  </w:num>
  <w:num w:numId="34">
    <w:abstractNumId w:val="37"/>
  </w:num>
  <w:num w:numId="35">
    <w:abstractNumId w:val="33"/>
  </w:num>
  <w:num w:numId="36">
    <w:abstractNumId w:val="3"/>
  </w:num>
  <w:num w:numId="37">
    <w:abstractNumId w:val="24"/>
  </w:num>
  <w:num w:numId="38">
    <w:abstractNumId w:val="25"/>
  </w:num>
  <w:num w:numId="39">
    <w:abstractNumId w:val="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20"/>
    <w:rsid w:val="0001069F"/>
    <w:rsid w:val="0001327F"/>
    <w:rsid w:val="00013E95"/>
    <w:rsid w:val="00023AEB"/>
    <w:rsid w:val="00032CC6"/>
    <w:rsid w:val="00033275"/>
    <w:rsid w:val="00037CFF"/>
    <w:rsid w:val="000411D9"/>
    <w:rsid w:val="0006144D"/>
    <w:rsid w:val="000753A4"/>
    <w:rsid w:val="00075902"/>
    <w:rsid w:val="000836A0"/>
    <w:rsid w:val="00087C7E"/>
    <w:rsid w:val="00090667"/>
    <w:rsid w:val="000935E6"/>
    <w:rsid w:val="00097230"/>
    <w:rsid w:val="00097270"/>
    <w:rsid w:val="000A5FAE"/>
    <w:rsid w:val="000A6B08"/>
    <w:rsid w:val="000B1FD1"/>
    <w:rsid w:val="000B258E"/>
    <w:rsid w:val="000D0353"/>
    <w:rsid w:val="000E6BF4"/>
    <w:rsid w:val="000F0906"/>
    <w:rsid w:val="00102B03"/>
    <w:rsid w:val="00112EFF"/>
    <w:rsid w:val="00125034"/>
    <w:rsid w:val="0013100E"/>
    <w:rsid w:val="00133E11"/>
    <w:rsid w:val="0013436E"/>
    <w:rsid w:val="001355E1"/>
    <w:rsid w:val="00136C52"/>
    <w:rsid w:val="0013799D"/>
    <w:rsid w:val="00137E4D"/>
    <w:rsid w:val="00166A51"/>
    <w:rsid w:val="00171341"/>
    <w:rsid w:val="00177A9E"/>
    <w:rsid w:val="001808A2"/>
    <w:rsid w:val="0018488B"/>
    <w:rsid w:val="0019329B"/>
    <w:rsid w:val="00196D29"/>
    <w:rsid w:val="001A7AC9"/>
    <w:rsid w:val="001B4CE5"/>
    <w:rsid w:val="001B6549"/>
    <w:rsid w:val="001C7E03"/>
    <w:rsid w:val="001E682B"/>
    <w:rsid w:val="001E7EDD"/>
    <w:rsid w:val="001F5A3A"/>
    <w:rsid w:val="002045FC"/>
    <w:rsid w:val="0021252F"/>
    <w:rsid w:val="00221E51"/>
    <w:rsid w:val="00222504"/>
    <w:rsid w:val="00225324"/>
    <w:rsid w:val="00233A67"/>
    <w:rsid w:val="0024103F"/>
    <w:rsid w:val="00247A55"/>
    <w:rsid w:val="00255AD6"/>
    <w:rsid w:val="00263F1D"/>
    <w:rsid w:val="00265962"/>
    <w:rsid w:val="00265AF0"/>
    <w:rsid w:val="0027344F"/>
    <w:rsid w:val="00275026"/>
    <w:rsid w:val="0027573E"/>
    <w:rsid w:val="002951EF"/>
    <w:rsid w:val="002A1946"/>
    <w:rsid w:val="002C040B"/>
    <w:rsid w:val="002C3826"/>
    <w:rsid w:val="002C3FC9"/>
    <w:rsid w:val="002D4669"/>
    <w:rsid w:val="002E0884"/>
    <w:rsid w:val="002E2389"/>
    <w:rsid w:val="002E354B"/>
    <w:rsid w:val="002E76DC"/>
    <w:rsid w:val="002E782C"/>
    <w:rsid w:val="002F14B7"/>
    <w:rsid w:val="002F1E7B"/>
    <w:rsid w:val="002F4982"/>
    <w:rsid w:val="002F7005"/>
    <w:rsid w:val="003021BA"/>
    <w:rsid w:val="00306DBB"/>
    <w:rsid w:val="00310D77"/>
    <w:rsid w:val="00314995"/>
    <w:rsid w:val="003235F8"/>
    <w:rsid w:val="00333012"/>
    <w:rsid w:val="00335DDD"/>
    <w:rsid w:val="0034011B"/>
    <w:rsid w:val="00341076"/>
    <w:rsid w:val="00350B64"/>
    <w:rsid w:val="00353F87"/>
    <w:rsid w:val="00357707"/>
    <w:rsid w:val="0036462F"/>
    <w:rsid w:val="003674D1"/>
    <w:rsid w:val="00372E4A"/>
    <w:rsid w:val="00374A2C"/>
    <w:rsid w:val="00374B14"/>
    <w:rsid w:val="00380C75"/>
    <w:rsid w:val="003926E2"/>
    <w:rsid w:val="003A4B90"/>
    <w:rsid w:val="003A698D"/>
    <w:rsid w:val="003B6583"/>
    <w:rsid w:val="003B6D39"/>
    <w:rsid w:val="003D2146"/>
    <w:rsid w:val="003D3868"/>
    <w:rsid w:val="003D45A4"/>
    <w:rsid w:val="003D4DD7"/>
    <w:rsid w:val="003E03EE"/>
    <w:rsid w:val="003E0409"/>
    <w:rsid w:val="003E05D1"/>
    <w:rsid w:val="003F16B4"/>
    <w:rsid w:val="00401309"/>
    <w:rsid w:val="004014DD"/>
    <w:rsid w:val="004021A1"/>
    <w:rsid w:val="0040479D"/>
    <w:rsid w:val="00415578"/>
    <w:rsid w:val="004173A8"/>
    <w:rsid w:val="0042479C"/>
    <w:rsid w:val="00424F16"/>
    <w:rsid w:val="00433D53"/>
    <w:rsid w:val="004375E8"/>
    <w:rsid w:val="00454CB7"/>
    <w:rsid w:val="004700D6"/>
    <w:rsid w:val="00474263"/>
    <w:rsid w:val="00482018"/>
    <w:rsid w:val="004A6B3A"/>
    <w:rsid w:val="004C0D5D"/>
    <w:rsid w:val="004C603F"/>
    <w:rsid w:val="004D09F6"/>
    <w:rsid w:val="004F1543"/>
    <w:rsid w:val="004F2A46"/>
    <w:rsid w:val="004F2D9A"/>
    <w:rsid w:val="00502D57"/>
    <w:rsid w:val="005045ED"/>
    <w:rsid w:val="005075CD"/>
    <w:rsid w:val="0051619F"/>
    <w:rsid w:val="00520BAC"/>
    <w:rsid w:val="00530897"/>
    <w:rsid w:val="00537AD5"/>
    <w:rsid w:val="00544970"/>
    <w:rsid w:val="005576AB"/>
    <w:rsid w:val="005606F5"/>
    <w:rsid w:val="00560F59"/>
    <w:rsid w:val="00564682"/>
    <w:rsid w:val="00565140"/>
    <w:rsid w:val="00567784"/>
    <w:rsid w:val="00576A94"/>
    <w:rsid w:val="005828BB"/>
    <w:rsid w:val="005830BA"/>
    <w:rsid w:val="005915FD"/>
    <w:rsid w:val="005A1AB5"/>
    <w:rsid w:val="005B3310"/>
    <w:rsid w:val="005C349D"/>
    <w:rsid w:val="005C606F"/>
    <w:rsid w:val="005D3129"/>
    <w:rsid w:val="005D4734"/>
    <w:rsid w:val="00600466"/>
    <w:rsid w:val="00615C5F"/>
    <w:rsid w:val="006176D0"/>
    <w:rsid w:val="00617C8D"/>
    <w:rsid w:val="00623C50"/>
    <w:rsid w:val="00623D19"/>
    <w:rsid w:val="006251F1"/>
    <w:rsid w:val="00631B28"/>
    <w:rsid w:val="0063710C"/>
    <w:rsid w:val="0063749D"/>
    <w:rsid w:val="00640DFA"/>
    <w:rsid w:val="00644054"/>
    <w:rsid w:val="006667E2"/>
    <w:rsid w:val="00670F93"/>
    <w:rsid w:val="00692F0D"/>
    <w:rsid w:val="0069308D"/>
    <w:rsid w:val="006A109D"/>
    <w:rsid w:val="006A6444"/>
    <w:rsid w:val="006B11C0"/>
    <w:rsid w:val="006B2584"/>
    <w:rsid w:val="006B7C67"/>
    <w:rsid w:val="006C03AB"/>
    <w:rsid w:val="006C69D9"/>
    <w:rsid w:val="006C77F9"/>
    <w:rsid w:val="006D207F"/>
    <w:rsid w:val="006D6D43"/>
    <w:rsid w:val="006E7073"/>
    <w:rsid w:val="006F19C2"/>
    <w:rsid w:val="006F1A5D"/>
    <w:rsid w:val="007072AC"/>
    <w:rsid w:val="0071150D"/>
    <w:rsid w:val="007123F0"/>
    <w:rsid w:val="007125D2"/>
    <w:rsid w:val="00724210"/>
    <w:rsid w:val="0073270A"/>
    <w:rsid w:val="00737983"/>
    <w:rsid w:val="00773BC3"/>
    <w:rsid w:val="0079295D"/>
    <w:rsid w:val="007D1862"/>
    <w:rsid w:val="007D2618"/>
    <w:rsid w:val="007D32DA"/>
    <w:rsid w:val="007D3496"/>
    <w:rsid w:val="007D517F"/>
    <w:rsid w:val="007E2EFC"/>
    <w:rsid w:val="007F786B"/>
    <w:rsid w:val="007F7A08"/>
    <w:rsid w:val="00800859"/>
    <w:rsid w:val="00804296"/>
    <w:rsid w:val="008062C3"/>
    <w:rsid w:val="00810BA5"/>
    <w:rsid w:val="00810D3B"/>
    <w:rsid w:val="00811620"/>
    <w:rsid w:val="00814C7B"/>
    <w:rsid w:val="00820546"/>
    <w:rsid w:val="00825C27"/>
    <w:rsid w:val="00832AC5"/>
    <w:rsid w:val="00837A6A"/>
    <w:rsid w:val="00840572"/>
    <w:rsid w:val="00851D98"/>
    <w:rsid w:val="00862541"/>
    <w:rsid w:val="008655CB"/>
    <w:rsid w:val="00872499"/>
    <w:rsid w:val="00884F3A"/>
    <w:rsid w:val="00887CC5"/>
    <w:rsid w:val="00887F19"/>
    <w:rsid w:val="008926B8"/>
    <w:rsid w:val="008954E2"/>
    <w:rsid w:val="00895AC8"/>
    <w:rsid w:val="008971E5"/>
    <w:rsid w:val="008A21D9"/>
    <w:rsid w:val="008A56BD"/>
    <w:rsid w:val="008A76F8"/>
    <w:rsid w:val="008B557E"/>
    <w:rsid w:val="008D0A0A"/>
    <w:rsid w:val="008D7BD8"/>
    <w:rsid w:val="008E2E51"/>
    <w:rsid w:val="008F290F"/>
    <w:rsid w:val="008F3CED"/>
    <w:rsid w:val="00921F67"/>
    <w:rsid w:val="00923DB1"/>
    <w:rsid w:val="009256BA"/>
    <w:rsid w:val="0092630B"/>
    <w:rsid w:val="00926E6B"/>
    <w:rsid w:val="00950A79"/>
    <w:rsid w:val="00972520"/>
    <w:rsid w:val="009731BE"/>
    <w:rsid w:val="009734EF"/>
    <w:rsid w:val="00990104"/>
    <w:rsid w:val="00992D12"/>
    <w:rsid w:val="009C24B5"/>
    <w:rsid w:val="009C6D81"/>
    <w:rsid w:val="009E182C"/>
    <w:rsid w:val="009E70DB"/>
    <w:rsid w:val="009E73B9"/>
    <w:rsid w:val="00A008F2"/>
    <w:rsid w:val="00A03B79"/>
    <w:rsid w:val="00A15B12"/>
    <w:rsid w:val="00A24083"/>
    <w:rsid w:val="00A42E57"/>
    <w:rsid w:val="00A43E85"/>
    <w:rsid w:val="00A44955"/>
    <w:rsid w:val="00A50D5C"/>
    <w:rsid w:val="00A5175A"/>
    <w:rsid w:val="00A55486"/>
    <w:rsid w:val="00A612C6"/>
    <w:rsid w:val="00A6434F"/>
    <w:rsid w:val="00A72394"/>
    <w:rsid w:val="00A74092"/>
    <w:rsid w:val="00A7777C"/>
    <w:rsid w:val="00A91A3F"/>
    <w:rsid w:val="00A9549A"/>
    <w:rsid w:val="00AA2CBE"/>
    <w:rsid w:val="00AC1092"/>
    <w:rsid w:val="00AC50B2"/>
    <w:rsid w:val="00AC65CD"/>
    <w:rsid w:val="00AE507A"/>
    <w:rsid w:val="00AF0818"/>
    <w:rsid w:val="00AF6888"/>
    <w:rsid w:val="00AF6D03"/>
    <w:rsid w:val="00B021D1"/>
    <w:rsid w:val="00B06715"/>
    <w:rsid w:val="00B110B8"/>
    <w:rsid w:val="00B1197B"/>
    <w:rsid w:val="00B129A0"/>
    <w:rsid w:val="00B16D40"/>
    <w:rsid w:val="00B46442"/>
    <w:rsid w:val="00B52602"/>
    <w:rsid w:val="00B55CB1"/>
    <w:rsid w:val="00B656B6"/>
    <w:rsid w:val="00B754ED"/>
    <w:rsid w:val="00B80620"/>
    <w:rsid w:val="00B8276A"/>
    <w:rsid w:val="00B84F7C"/>
    <w:rsid w:val="00B91E80"/>
    <w:rsid w:val="00B938B9"/>
    <w:rsid w:val="00B94AEF"/>
    <w:rsid w:val="00BA4C5F"/>
    <w:rsid w:val="00BB47FB"/>
    <w:rsid w:val="00BD1EDA"/>
    <w:rsid w:val="00BD3307"/>
    <w:rsid w:val="00BD4537"/>
    <w:rsid w:val="00BD5750"/>
    <w:rsid w:val="00BD6EFE"/>
    <w:rsid w:val="00BD742B"/>
    <w:rsid w:val="00BD7D33"/>
    <w:rsid w:val="00BF6F3C"/>
    <w:rsid w:val="00C01C1F"/>
    <w:rsid w:val="00C1385A"/>
    <w:rsid w:val="00C154F3"/>
    <w:rsid w:val="00C17F89"/>
    <w:rsid w:val="00C23F6F"/>
    <w:rsid w:val="00C249C0"/>
    <w:rsid w:val="00C37F01"/>
    <w:rsid w:val="00C40E29"/>
    <w:rsid w:val="00C477E1"/>
    <w:rsid w:val="00C47962"/>
    <w:rsid w:val="00C47ACD"/>
    <w:rsid w:val="00C5539A"/>
    <w:rsid w:val="00C57C29"/>
    <w:rsid w:val="00C66068"/>
    <w:rsid w:val="00C661F6"/>
    <w:rsid w:val="00C769B1"/>
    <w:rsid w:val="00C8038B"/>
    <w:rsid w:val="00C830BB"/>
    <w:rsid w:val="00C97ACE"/>
    <w:rsid w:val="00CB214A"/>
    <w:rsid w:val="00CB3772"/>
    <w:rsid w:val="00CB53C8"/>
    <w:rsid w:val="00CC3607"/>
    <w:rsid w:val="00CC51E5"/>
    <w:rsid w:val="00CC727E"/>
    <w:rsid w:val="00CC7822"/>
    <w:rsid w:val="00CE1825"/>
    <w:rsid w:val="00CE230A"/>
    <w:rsid w:val="00CE70CF"/>
    <w:rsid w:val="00CE78E7"/>
    <w:rsid w:val="00CF1863"/>
    <w:rsid w:val="00D00662"/>
    <w:rsid w:val="00D04D12"/>
    <w:rsid w:val="00D04F94"/>
    <w:rsid w:val="00D26810"/>
    <w:rsid w:val="00D26D1C"/>
    <w:rsid w:val="00D36BEC"/>
    <w:rsid w:val="00D40157"/>
    <w:rsid w:val="00D44759"/>
    <w:rsid w:val="00D451CC"/>
    <w:rsid w:val="00D66ADF"/>
    <w:rsid w:val="00D75439"/>
    <w:rsid w:val="00D76035"/>
    <w:rsid w:val="00D814BA"/>
    <w:rsid w:val="00D90A34"/>
    <w:rsid w:val="00D94CD5"/>
    <w:rsid w:val="00DA34AF"/>
    <w:rsid w:val="00DB6C7A"/>
    <w:rsid w:val="00DB7313"/>
    <w:rsid w:val="00DC1F85"/>
    <w:rsid w:val="00DD4D64"/>
    <w:rsid w:val="00DF5A61"/>
    <w:rsid w:val="00E004CC"/>
    <w:rsid w:val="00E02DC9"/>
    <w:rsid w:val="00E05E25"/>
    <w:rsid w:val="00E060E9"/>
    <w:rsid w:val="00E15B3B"/>
    <w:rsid w:val="00E25DCB"/>
    <w:rsid w:val="00E27AD7"/>
    <w:rsid w:val="00E33B21"/>
    <w:rsid w:val="00E402B9"/>
    <w:rsid w:val="00E432AE"/>
    <w:rsid w:val="00E55F94"/>
    <w:rsid w:val="00E56267"/>
    <w:rsid w:val="00E632C5"/>
    <w:rsid w:val="00E66594"/>
    <w:rsid w:val="00E672DB"/>
    <w:rsid w:val="00E7447A"/>
    <w:rsid w:val="00E82BF0"/>
    <w:rsid w:val="00E82CAE"/>
    <w:rsid w:val="00E8407E"/>
    <w:rsid w:val="00E87A5D"/>
    <w:rsid w:val="00EA4D88"/>
    <w:rsid w:val="00EB07CE"/>
    <w:rsid w:val="00EB55EA"/>
    <w:rsid w:val="00EB6630"/>
    <w:rsid w:val="00EC276B"/>
    <w:rsid w:val="00EC2B63"/>
    <w:rsid w:val="00EC76A9"/>
    <w:rsid w:val="00EF4DC5"/>
    <w:rsid w:val="00F01469"/>
    <w:rsid w:val="00F22196"/>
    <w:rsid w:val="00F51C40"/>
    <w:rsid w:val="00F72CE2"/>
    <w:rsid w:val="00F7361C"/>
    <w:rsid w:val="00F76E42"/>
    <w:rsid w:val="00F81E60"/>
    <w:rsid w:val="00F933B7"/>
    <w:rsid w:val="00F958E9"/>
    <w:rsid w:val="00F96BA0"/>
    <w:rsid w:val="00FB371A"/>
    <w:rsid w:val="00FB41C7"/>
    <w:rsid w:val="00FB521B"/>
    <w:rsid w:val="00FC527C"/>
    <w:rsid w:val="00FC5CA1"/>
    <w:rsid w:val="00FD1E46"/>
    <w:rsid w:val="00FD4E75"/>
    <w:rsid w:val="00FD666E"/>
    <w:rsid w:val="00FE07CD"/>
    <w:rsid w:val="00FE1635"/>
    <w:rsid w:val="00FE2439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D75301-9993-48B8-A0A7-33865224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2630B"/>
    <w:pPr>
      <w:spacing w:after="0"/>
      <w:jc w:val="center"/>
    </w:pPr>
    <w:rPr>
      <w:rFonts w:ascii="Calibri" w:eastAsia="Calibri" w:hAnsi="Calibri" w:cs="Times New Roman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0620"/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iPriority w:val="99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ene.viskupaite@bauska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ine.baha@bauska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ene.viskupaite@bausk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nta.krikscune@bauska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B0B7-33B6-4E11-8EF6-286784EE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4454</Words>
  <Characters>2540</Characters>
  <Application>Microsoft Office Word</Application>
  <DocSecurity>0</DocSecurity>
  <Lines>21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Br</dc:creator>
  <cp:lastModifiedBy>Evija Po</cp:lastModifiedBy>
  <cp:revision>2</cp:revision>
  <cp:lastPrinted>2020-01-22T15:47:00Z</cp:lastPrinted>
  <dcterms:created xsi:type="dcterms:W3CDTF">2022-05-25T14:07:00Z</dcterms:created>
  <dcterms:modified xsi:type="dcterms:W3CDTF">2022-05-25T14:07:00Z</dcterms:modified>
</cp:coreProperties>
</file>